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007" w:rsidRPr="0053769B" w:rsidRDefault="00753007" w:rsidP="00753007">
      <w:pPr>
        <w:spacing w:beforeLines="60" w:before="144" w:afterLines="60" w:after="144" w:line="240" w:lineRule="auto"/>
        <w:contextualSpacing/>
        <w:rPr>
          <w:color w:val="404040"/>
          <w:sz w:val="48"/>
          <w:szCs w:val="48"/>
        </w:rPr>
      </w:pPr>
    </w:p>
    <w:p w:rsidR="00753007" w:rsidRPr="0053769B" w:rsidRDefault="00753007" w:rsidP="00753007">
      <w:pPr>
        <w:spacing w:beforeLines="60" w:before="144" w:afterLines="60" w:after="144" w:line="240" w:lineRule="auto"/>
        <w:contextualSpacing/>
        <w:rPr>
          <w:color w:val="404040"/>
          <w:sz w:val="48"/>
          <w:szCs w:val="48"/>
        </w:rPr>
      </w:pPr>
      <w:r w:rsidRPr="0053769B">
        <w:rPr>
          <w:color w:val="404040"/>
          <w:sz w:val="48"/>
          <w:szCs w:val="48"/>
        </w:rPr>
        <w:t>City of Port Phillip</w:t>
      </w:r>
    </w:p>
    <w:p w:rsidR="00753007" w:rsidRPr="0053769B" w:rsidRDefault="00753007" w:rsidP="00753007">
      <w:pPr>
        <w:spacing w:beforeLines="60" w:before="144" w:afterLines="60" w:after="144" w:line="240" w:lineRule="auto"/>
        <w:contextualSpacing/>
        <w:rPr>
          <w:b/>
          <w:color w:val="404040"/>
          <w:sz w:val="48"/>
          <w:szCs w:val="48"/>
        </w:rPr>
      </w:pPr>
      <w:r w:rsidRPr="0053769B">
        <w:rPr>
          <w:b/>
          <w:color w:val="404040"/>
          <w:sz w:val="48"/>
          <w:szCs w:val="48"/>
        </w:rPr>
        <w:t>Sustainable Design Assessment in the Planning Process (SDAPP)</w:t>
      </w: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p>
    <w:p w:rsidR="00753007" w:rsidRPr="0053769B" w:rsidRDefault="00753007" w:rsidP="00753007">
      <w:pPr>
        <w:spacing w:beforeLines="60" w:before="144" w:afterLines="60" w:after="144" w:line="240" w:lineRule="auto"/>
        <w:contextualSpacing/>
        <w:rPr>
          <w:b/>
          <w:sz w:val="48"/>
          <w:szCs w:val="48"/>
        </w:rPr>
      </w:pPr>
      <w:r w:rsidRPr="0053769B">
        <w:rPr>
          <w:b/>
          <w:sz w:val="48"/>
          <w:szCs w:val="48"/>
        </w:rPr>
        <w:t xml:space="preserve">Sustainable Design Assessment (SDA) </w:t>
      </w:r>
    </w:p>
    <w:p w:rsidR="00753007" w:rsidRPr="0053769B" w:rsidRDefault="00753007" w:rsidP="00753007">
      <w:pPr>
        <w:spacing w:beforeLines="60" w:before="144" w:afterLines="60" w:after="144" w:line="240" w:lineRule="auto"/>
        <w:contextualSpacing/>
      </w:pPr>
      <w:r w:rsidRPr="0053769B">
        <w:rPr>
          <w:sz w:val="48"/>
          <w:szCs w:val="48"/>
        </w:rPr>
        <w:t>Report Template</w:t>
      </w:r>
      <w:r w:rsidRPr="0053769B">
        <w:t xml:space="preserve"> </w:t>
      </w:r>
      <w:r w:rsidR="00964956" w:rsidRPr="0053769B">
        <w:br w:type="page"/>
      </w:r>
    </w:p>
    <w:p w:rsidR="00753007" w:rsidRPr="0053769B" w:rsidRDefault="00753007" w:rsidP="00753007">
      <w:pPr>
        <w:pStyle w:val="TOC1"/>
        <w:rPr>
          <w:rFonts w:ascii="Arial" w:hAnsi="Arial" w:cs="Arial"/>
        </w:rPr>
      </w:pPr>
      <w:r w:rsidRPr="0053769B">
        <w:rPr>
          <w:rFonts w:ascii="Arial" w:hAnsi="Arial" w:cs="Arial"/>
        </w:rPr>
        <w:lastRenderedPageBreak/>
        <w:t>Table of Contents</w:t>
      </w:r>
    </w:p>
    <w:p w:rsidR="00753007" w:rsidRPr="0053769B" w:rsidRDefault="00753007" w:rsidP="00753007">
      <w:pPr>
        <w:spacing w:beforeLines="60" w:before="144" w:afterLines="60" w:after="144" w:line="240" w:lineRule="auto"/>
        <w:contextualSpacing/>
      </w:pPr>
    </w:p>
    <w:p w:rsidR="00753007" w:rsidRPr="0053769B" w:rsidRDefault="00753007" w:rsidP="00753007">
      <w:pPr>
        <w:pStyle w:val="TOC1"/>
        <w:rPr>
          <w:rFonts w:ascii="Arial" w:hAnsi="Arial" w:cs="Arial"/>
          <w:b w:val="0"/>
          <w:noProof/>
          <w:sz w:val="22"/>
          <w:szCs w:val="22"/>
          <w:lang w:eastAsia="en-AU"/>
        </w:rPr>
      </w:pPr>
      <w:r w:rsidRPr="0053769B">
        <w:rPr>
          <w:rFonts w:ascii="Arial" w:hAnsi="Arial" w:cs="Arial"/>
          <w:sz w:val="22"/>
          <w:szCs w:val="22"/>
        </w:rPr>
        <w:fldChar w:fldCharType="begin"/>
      </w:r>
      <w:r w:rsidRPr="0053769B">
        <w:rPr>
          <w:rFonts w:ascii="Arial" w:hAnsi="Arial" w:cs="Arial"/>
          <w:sz w:val="22"/>
          <w:szCs w:val="22"/>
        </w:rPr>
        <w:instrText xml:space="preserve"> TOC \o "1-1" \h \z \u </w:instrText>
      </w:r>
      <w:r w:rsidRPr="0053769B">
        <w:rPr>
          <w:rFonts w:ascii="Arial" w:hAnsi="Arial" w:cs="Arial"/>
          <w:sz w:val="22"/>
          <w:szCs w:val="22"/>
        </w:rPr>
        <w:fldChar w:fldCharType="separate"/>
      </w:r>
      <w:hyperlink w:anchor="_Toc471812248" w:history="1">
        <w:r w:rsidRPr="0053769B">
          <w:rPr>
            <w:rStyle w:val="Hyperlink"/>
            <w:rFonts w:ascii="Arial" w:hAnsi="Arial" w:cs="Arial"/>
            <w:noProof/>
            <w:sz w:val="22"/>
            <w:szCs w:val="22"/>
          </w:rPr>
          <w:t>Introduction</w:t>
        </w:r>
        <w:r w:rsidRPr="0053769B">
          <w:rPr>
            <w:rFonts w:ascii="Arial" w:hAnsi="Arial" w:cs="Arial"/>
            <w:noProof/>
            <w:webHidden/>
            <w:sz w:val="22"/>
            <w:szCs w:val="22"/>
          </w:rPr>
          <w:tab/>
        </w:r>
        <w:r w:rsidRPr="0053769B">
          <w:rPr>
            <w:rFonts w:ascii="Arial" w:hAnsi="Arial" w:cs="Arial"/>
            <w:noProof/>
            <w:webHidden/>
            <w:sz w:val="22"/>
            <w:szCs w:val="22"/>
          </w:rPr>
          <w:fldChar w:fldCharType="begin"/>
        </w:r>
        <w:r w:rsidRPr="0053769B">
          <w:rPr>
            <w:rFonts w:ascii="Arial" w:hAnsi="Arial" w:cs="Arial"/>
            <w:noProof/>
            <w:webHidden/>
            <w:sz w:val="22"/>
            <w:szCs w:val="22"/>
          </w:rPr>
          <w:instrText xml:space="preserve"> PAGEREF _Toc471812248 \h </w:instrText>
        </w:r>
        <w:r w:rsidRPr="0053769B">
          <w:rPr>
            <w:rFonts w:ascii="Arial" w:hAnsi="Arial" w:cs="Arial"/>
            <w:noProof/>
            <w:webHidden/>
            <w:sz w:val="22"/>
            <w:szCs w:val="22"/>
          </w:rPr>
        </w:r>
        <w:r w:rsidRPr="0053769B">
          <w:rPr>
            <w:rFonts w:ascii="Arial" w:hAnsi="Arial" w:cs="Arial"/>
            <w:noProof/>
            <w:webHidden/>
            <w:sz w:val="22"/>
            <w:szCs w:val="22"/>
          </w:rPr>
          <w:fldChar w:fldCharType="separate"/>
        </w:r>
        <w:r w:rsidRPr="0053769B">
          <w:rPr>
            <w:rFonts w:ascii="Arial" w:hAnsi="Arial" w:cs="Arial"/>
            <w:noProof/>
            <w:webHidden/>
            <w:sz w:val="22"/>
            <w:szCs w:val="22"/>
          </w:rPr>
          <w:t>3</w:t>
        </w:r>
        <w:r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49" w:history="1">
        <w:r w:rsidR="00753007" w:rsidRPr="0053769B">
          <w:rPr>
            <w:rStyle w:val="Hyperlink"/>
            <w:rFonts w:ascii="Arial" w:hAnsi="Arial" w:cs="Arial"/>
            <w:noProof/>
            <w:sz w:val="22"/>
            <w:szCs w:val="22"/>
          </w:rPr>
          <w:t>1.0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Indoor Environment Quality (IEQ)</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_Toc471812249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5</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0" w:history="1">
        <w:r w:rsidR="00753007" w:rsidRPr="0053769B">
          <w:rPr>
            <w:rStyle w:val="Hyperlink"/>
            <w:rFonts w:ascii="Arial" w:hAnsi="Arial" w:cs="Arial"/>
            <w:noProof/>
            <w:sz w:val="22"/>
            <w:szCs w:val="22"/>
          </w:rPr>
          <w:t>2.0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Energy Efficiency (and Sunshading)</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_Toc471812250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6</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1" w:history="1">
        <w:r w:rsidR="00753007" w:rsidRPr="0053769B">
          <w:rPr>
            <w:rStyle w:val="Hyperlink"/>
            <w:rFonts w:ascii="Arial" w:hAnsi="Arial" w:cs="Arial"/>
            <w:noProof/>
            <w:sz w:val="22"/>
            <w:szCs w:val="22"/>
          </w:rPr>
          <w:t>3.0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Water Efficiency</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_Toc471812251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7</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2" w:history="1">
        <w:r w:rsidR="00753007" w:rsidRPr="0053769B">
          <w:rPr>
            <w:rStyle w:val="Hyperlink"/>
            <w:rFonts w:ascii="Arial" w:hAnsi="Arial" w:cs="Arial"/>
            <w:noProof/>
            <w:sz w:val="22"/>
            <w:szCs w:val="22"/>
          </w:rPr>
          <w:t>4.0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Stormwater Management (and Site Permeability)</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_Toc471812252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8</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3" w:history="1">
        <w:r w:rsidR="00753007" w:rsidRPr="0053769B">
          <w:rPr>
            <w:rStyle w:val="Hyperlink"/>
            <w:rFonts w:ascii="Arial" w:hAnsi="Arial" w:cs="Arial"/>
            <w:noProof/>
            <w:sz w:val="22"/>
            <w:szCs w:val="22"/>
          </w:rPr>
          <w:t>5.0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Building Materials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_Toc471812253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9</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4" w:history="1">
        <w:r w:rsidR="00753007" w:rsidRPr="0053769B">
          <w:rPr>
            <w:rStyle w:val="Hyperlink"/>
            <w:rFonts w:ascii="Arial" w:hAnsi="Arial" w:cs="Arial"/>
            <w:noProof/>
            <w:sz w:val="22"/>
            <w:szCs w:val="22"/>
          </w:rPr>
          <w:t>6.0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Transport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_Toc471812254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10</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5" w:history="1">
        <w:r w:rsidR="00753007" w:rsidRPr="0053769B">
          <w:rPr>
            <w:rStyle w:val="Hyperlink"/>
            <w:rFonts w:ascii="Arial" w:hAnsi="Arial" w:cs="Arial"/>
            <w:noProof/>
            <w:sz w:val="22"/>
            <w:szCs w:val="22"/>
          </w:rPr>
          <w:t>7.0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Waste Management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_Toc471812255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11</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6" w:history="1">
        <w:r w:rsidR="00753007" w:rsidRPr="0053769B">
          <w:rPr>
            <w:rStyle w:val="Hyperlink"/>
            <w:rFonts w:ascii="Arial" w:hAnsi="Arial" w:cs="Arial"/>
            <w:noProof/>
            <w:sz w:val="22"/>
            <w:szCs w:val="22"/>
          </w:rPr>
          <w:t>8.0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Urban Ecology (and Green Roofs, Walls &amp; Facades)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_Toc471812256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12</w:t>
        </w:r>
        <w:r w:rsidR="00753007" w:rsidRPr="0053769B">
          <w:rPr>
            <w:rFonts w:ascii="Arial" w:hAnsi="Arial" w:cs="Arial"/>
            <w:noProof/>
            <w:webHidden/>
            <w:sz w:val="22"/>
            <w:szCs w:val="22"/>
          </w:rPr>
          <w:fldChar w:fldCharType="end"/>
        </w:r>
      </w:hyperlink>
    </w:p>
    <w:p w:rsidR="00753007" w:rsidRPr="0053769B" w:rsidRDefault="00164A8B" w:rsidP="00753007">
      <w:pPr>
        <w:pStyle w:val="TOC1"/>
        <w:rPr>
          <w:rFonts w:ascii="Arial" w:hAnsi="Arial" w:cs="Arial"/>
          <w:b w:val="0"/>
          <w:noProof/>
          <w:sz w:val="22"/>
          <w:szCs w:val="22"/>
          <w:lang w:eastAsia="en-AU"/>
        </w:rPr>
      </w:pPr>
      <w:hyperlink w:anchor="_Toc471812257" w:history="1">
        <w:r w:rsidR="00753007" w:rsidRPr="0053769B">
          <w:rPr>
            <w:rStyle w:val="Hyperlink"/>
            <w:rFonts w:ascii="Arial" w:hAnsi="Arial" w:cs="Arial"/>
            <w:noProof/>
            <w:sz w:val="22"/>
            <w:szCs w:val="22"/>
          </w:rPr>
          <w:t>9.0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Innovation (and Melbourne Climate)</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_Toc471812257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13</w:t>
        </w:r>
        <w:r w:rsidR="00753007" w:rsidRPr="0053769B">
          <w:rPr>
            <w:rFonts w:ascii="Arial" w:hAnsi="Arial" w:cs="Arial"/>
            <w:noProof/>
            <w:webHidden/>
            <w:sz w:val="22"/>
            <w:szCs w:val="22"/>
          </w:rPr>
          <w:fldChar w:fldCharType="end"/>
        </w:r>
      </w:hyperlink>
    </w:p>
    <w:p w:rsidR="00753007" w:rsidRPr="0053769B" w:rsidRDefault="00164A8B" w:rsidP="00753007">
      <w:pPr>
        <w:pStyle w:val="TOC1"/>
        <w:tabs>
          <w:tab w:val="left" w:pos="880"/>
        </w:tabs>
        <w:rPr>
          <w:rFonts w:ascii="Arial" w:hAnsi="Arial" w:cs="Arial"/>
          <w:b w:val="0"/>
          <w:noProof/>
          <w:sz w:val="22"/>
          <w:szCs w:val="22"/>
          <w:lang w:eastAsia="en-AU"/>
        </w:rPr>
      </w:pPr>
      <w:hyperlink w:anchor="_Toc471812258" w:history="1">
        <w:r w:rsidR="00753007" w:rsidRPr="0053769B">
          <w:rPr>
            <w:rStyle w:val="Hyperlink"/>
            <w:rFonts w:ascii="Arial" w:hAnsi="Arial" w:cs="Arial"/>
            <w:noProof/>
            <w:sz w:val="22"/>
            <w:szCs w:val="22"/>
          </w:rPr>
          <w:t>10.0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Construction and Building Management</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_Toc471812258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14</w:t>
        </w:r>
        <w:r w:rsidR="00753007" w:rsidRPr="0053769B">
          <w:rPr>
            <w:rFonts w:ascii="Arial" w:hAnsi="Arial" w:cs="Arial"/>
            <w:noProof/>
            <w:webHidden/>
            <w:sz w:val="22"/>
            <w:szCs w:val="22"/>
          </w:rPr>
          <w:fldChar w:fldCharType="end"/>
        </w:r>
      </w:hyperlink>
    </w:p>
    <w:p w:rsidR="00753007" w:rsidRPr="0053769B" w:rsidRDefault="00164A8B" w:rsidP="00753007">
      <w:pPr>
        <w:pStyle w:val="TOC1"/>
        <w:tabs>
          <w:tab w:val="left" w:pos="880"/>
        </w:tabs>
        <w:rPr>
          <w:rFonts w:ascii="Arial" w:hAnsi="Arial" w:cs="Arial"/>
          <w:b w:val="0"/>
          <w:noProof/>
          <w:sz w:val="22"/>
          <w:szCs w:val="22"/>
          <w:lang w:eastAsia="en-AU"/>
        </w:rPr>
      </w:pPr>
      <w:hyperlink w:anchor="_Toc471812259" w:history="1">
        <w:r w:rsidR="00753007" w:rsidRPr="0053769B">
          <w:rPr>
            <w:rStyle w:val="Hyperlink"/>
            <w:rFonts w:ascii="Arial" w:hAnsi="Arial" w:cs="Arial"/>
            <w:noProof/>
            <w:sz w:val="22"/>
            <w:szCs w:val="22"/>
          </w:rPr>
          <w:t>11.0</w:t>
        </w:r>
        <w:r w:rsidR="00753007" w:rsidRPr="0053769B">
          <w:rPr>
            <w:rFonts w:ascii="Arial" w:hAnsi="Arial" w:cs="Arial"/>
            <w:b w:val="0"/>
            <w:noProof/>
            <w:sz w:val="22"/>
            <w:szCs w:val="22"/>
            <w:lang w:eastAsia="en-AU"/>
          </w:rPr>
          <w:tab/>
        </w:r>
        <w:r w:rsidR="001F5AD1">
          <w:rPr>
            <w:rFonts w:ascii="Arial" w:hAnsi="Arial" w:cs="Arial"/>
            <w:b w:val="0"/>
            <w:noProof/>
            <w:sz w:val="22"/>
            <w:szCs w:val="22"/>
            <w:lang w:eastAsia="en-AU"/>
          </w:rPr>
          <w:t xml:space="preserve"> </w:t>
        </w:r>
        <w:r w:rsidR="00753007" w:rsidRPr="0053769B">
          <w:rPr>
            <w:rStyle w:val="Hyperlink"/>
            <w:rFonts w:ascii="Arial" w:hAnsi="Arial" w:cs="Arial"/>
            <w:noProof/>
            <w:sz w:val="22"/>
            <w:szCs w:val="22"/>
          </w:rPr>
          <w:t>Environmentally Sustainable Design (ESD) Tools</w:t>
        </w:r>
        <w:r w:rsidR="00753007" w:rsidRPr="0053769B">
          <w:rPr>
            <w:rFonts w:ascii="Arial" w:hAnsi="Arial" w:cs="Arial"/>
            <w:noProof/>
            <w:webHidden/>
            <w:sz w:val="22"/>
            <w:szCs w:val="22"/>
          </w:rPr>
          <w:tab/>
        </w:r>
        <w:r w:rsidR="00753007" w:rsidRPr="0053769B">
          <w:rPr>
            <w:rFonts w:ascii="Arial" w:hAnsi="Arial" w:cs="Arial"/>
            <w:noProof/>
            <w:webHidden/>
            <w:sz w:val="22"/>
            <w:szCs w:val="22"/>
          </w:rPr>
          <w:fldChar w:fldCharType="begin"/>
        </w:r>
        <w:r w:rsidR="00753007" w:rsidRPr="0053769B">
          <w:rPr>
            <w:rFonts w:ascii="Arial" w:hAnsi="Arial" w:cs="Arial"/>
            <w:noProof/>
            <w:webHidden/>
            <w:sz w:val="22"/>
            <w:szCs w:val="22"/>
          </w:rPr>
          <w:instrText xml:space="preserve"> PAGEREF _Toc471812259 \h </w:instrText>
        </w:r>
        <w:r w:rsidR="00753007" w:rsidRPr="0053769B">
          <w:rPr>
            <w:rFonts w:ascii="Arial" w:hAnsi="Arial" w:cs="Arial"/>
            <w:noProof/>
            <w:webHidden/>
            <w:sz w:val="22"/>
            <w:szCs w:val="22"/>
          </w:rPr>
        </w:r>
        <w:r w:rsidR="00753007" w:rsidRPr="0053769B">
          <w:rPr>
            <w:rFonts w:ascii="Arial" w:hAnsi="Arial" w:cs="Arial"/>
            <w:noProof/>
            <w:webHidden/>
            <w:sz w:val="22"/>
            <w:szCs w:val="22"/>
          </w:rPr>
          <w:fldChar w:fldCharType="separate"/>
        </w:r>
        <w:r w:rsidR="00753007" w:rsidRPr="0053769B">
          <w:rPr>
            <w:rFonts w:ascii="Arial" w:hAnsi="Arial" w:cs="Arial"/>
            <w:noProof/>
            <w:webHidden/>
            <w:sz w:val="22"/>
            <w:szCs w:val="22"/>
          </w:rPr>
          <w:t>15</w:t>
        </w:r>
        <w:r w:rsidR="00753007" w:rsidRPr="0053769B">
          <w:rPr>
            <w:rFonts w:ascii="Arial" w:hAnsi="Arial" w:cs="Arial"/>
            <w:noProof/>
            <w:webHidden/>
            <w:sz w:val="22"/>
            <w:szCs w:val="22"/>
          </w:rPr>
          <w:fldChar w:fldCharType="end"/>
        </w:r>
      </w:hyperlink>
    </w:p>
    <w:p w:rsidR="00753007" w:rsidRPr="0053769B" w:rsidRDefault="00753007" w:rsidP="00753007">
      <w:pPr>
        <w:pStyle w:val="Heading1"/>
        <w:rPr>
          <w:rFonts w:cs="Arial"/>
        </w:rPr>
      </w:pPr>
      <w:r w:rsidRPr="0053769B">
        <w:rPr>
          <w:rFonts w:cs="Arial"/>
        </w:rPr>
        <w:fldChar w:fldCharType="end"/>
      </w: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53769B" w:rsidRDefault="0053769B" w:rsidP="00753007">
      <w:pPr>
        <w:keepNext/>
        <w:keepLines/>
        <w:spacing w:after="60" w:line="240" w:lineRule="auto"/>
        <w:ind w:left="360" w:hanging="360"/>
        <w:outlineLvl w:val="0"/>
        <w:rPr>
          <w:rFonts w:eastAsia="MS Gothic"/>
          <w:b/>
          <w:bCs/>
          <w:color w:val="404040"/>
          <w:kern w:val="32"/>
          <w:sz w:val="32"/>
          <w:szCs w:val="32"/>
        </w:rPr>
      </w:pPr>
      <w:bookmarkStart w:id="0" w:name="_Toc471818863"/>
    </w:p>
    <w:p w:rsidR="00753007" w:rsidRPr="00753007" w:rsidRDefault="00753007" w:rsidP="00753007">
      <w:pPr>
        <w:keepNext/>
        <w:keepLines/>
        <w:spacing w:after="60" w:line="240" w:lineRule="auto"/>
        <w:ind w:left="360" w:hanging="360"/>
        <w:outlineLvl w:val="0"/>
        <w:rPr>
          <w:rFonts w:eastAsia="MS Gothic"/>
          <w:b/>
          <w:bCs/>
          <w:color w:val="404040"/>
          <w:kern w:val="32"/>
          <w:sz w:val="28"/>
          <w:szCs w:val="28"/>
        </w:rPr>
      </w:pPr>
      <w:r w:rsidRPr="00753007">
        <w:rPr>
          <w:rFonts w:eastAsia="MS Gothic"/>
          <w:b/>
          <w:bCs/>
          <w:color w:val="404040"/>
          <w:kern w:val="32"/>
          <w:sz w:val="28"/>
          <w:szCs w:val="28"/>
        </w:rPr>
        <w:t>About this document</w:t>
      </w:r>
      <w:bookmarkEnd w:id="0"/>
    </w:p>
    <w:p w:rsidR="00753007" w:rsidRPr="00753007" w:rsidRDefault="00753007" w:rsidP="00753007">
      <w:pPr>
        <w:spacing w:before="120" w:after="0" w:line="260" w:lineRule="atLeast"/>
        <w:rPr>
          <w:rFonts w:eastAsia="Times New Roman"/>
          <w:i/>
          <w:color w:val="auto"/>
          <w:sz w:val="22"/>
          <w:szCs w:val="20"/>
        </w:rPr>
      </w:pPr>
      <w:r w:rsidRPr="00753007">
        <w:rPr>
          <w:rFonts w:eastAsia="Times New Roman"/>
          <w:i/>
          <w:color w:val="auto"/>
          <w:sz w:val="22"/>
          <w:szCs w:val="20"/>
        </w:rPr>
        <w:t xml:space="preserve">This document provides </w:t>
      </w:r>
      <w:r w:rsidRPr="00753007">
        <w:rPr>
          <w:rFonts w:eastAsia="Times New Roman"/>
          <w:b/>
          <w:i/>
          <w:color w:val="auto"/>
          <w:sz w:val="22"/>
          <w:szCs w:val="20"/>
        </w:rPr>
        <w:t>medium-scale</w:t>
      </w:r>
      <w:r w:rsidRPr="00753007">
        <w:rPr>
          <w:rFonts w:eastAsia="Times New Roman"/>
          <w:i/>
          <w:color w:val="auto"/>
          <w:sz w:val="22"/>
          <w:szCs w:val="20"/>
        </w:rPr>
        <w:t xml:space="preserve"> </w:t>
      </w:r>
      <w:r w:rsidRPr="00753007">
        <w:rPr>
          <w:rFonts w:eastAsia="Times New Roman"/>
          <w:b/>
          <w:i/>
          <w:color w:val="auto"/>
          <w:sz w:val="22"/>
          <w:szCs w:val="20"/>
        </w:rPr>
        <w:t>applicants</w:t>
      </w:r>
      <w:r w:rsidRPr="00753007">
        <w:rPr>
          <w:rFonts w:eastAsia="Times New Roman"/>
          <w:i/>
          <w:color w:val="auto"/>
          <w:sz w:val="22"/>
          <w:szCs w:val="20"/>
        </w:rPr>
        <w:t xml:space="preserve"> seeking a planning permit with an SDA Report Template that will help them address the ESD requirements within the City of Port Phillip. The report provides a template to respond to each of the following </w:t>
      </w:r>
      <w:r w:rsidRPr="00753007">
        <w:rPr>
          <w:rFonts w:eastAsia="Times New Roman"/>
          <w:b/>
          <w:i/>
          <w:color w:val="auto"/>
          <w:sz w:val="22"/>
          <w:szCs w:val="20"/>
        </w:rPr>
        <w:t>10 Key Sustainable Building Categories</w:t>
      </w:r>
      <w:r w:rsidRPr="00753007">
        <w:rPr>
          <w:rFonts w:eastAsia="Times New Roman"/>
          <w:i/>
          <w:color w:val="auto"/>
          <w:sz w:val="22"/>
          <w:szCs w:val="20"/>
        </w:rPr>
        <w:t xml:space="preserve">: </w:t>
      </w:r>
    </w:p>
    <w:tbl>
      <w:tblPr>
        <w:tblW w:w="0" w:type="auto"/>
        <w:tblLook w:val="00A0" w:firstRow="1" w:lastRow="0" w:firstColumn="1" w:lastColumn="0" w:noHBand="0" w:noVBand="0"/>
      </w:tblPr>
      <w:tblGrid>
        <w:gridCol w:w="4621"/>
        <w:gridCol w:w="4621"/>
      </w:tblGrid>
      <w:tr w:rsidR="00753007" w:rsidRPr="00753007" w:rsidTr="00555B27">
        <w:tc>
          <w:tcPr>
            <w:tcW w:w="4621" w:type="dxa"/>
          </w:tcPr>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Indoor Environment Quality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 xml:space="preserve">Energy Efficiency </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Water Efficiency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Stormwater Management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Building Materials</w:t>
            </w:r>
          </w:p>
        </w:tc>
        <w:tc>
          <w:tcPr>
            <w:tcW w:w="4621" w:type="dxa"/>
          </w:tcPr>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Transport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Waste Management</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Urban Ecology</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Innovation</w:t>
            </w:r>
          </w:p>
          <w:p w:rsidR="00753007" w:rsidRPr="00753007" w:rsidRDefault="00753007" w:rsidP="00753007">
            <w:pPr>
              <w:spacing w:before="120" w:after="0" w:line="240" w:lineRule="auto"/>
              <w:rPr>
                <w:rFonts w:eastAsia="Times New Roman"/>
                <w:i/>
                <w:color w:val="auto"/>
                <w:sz w:val="22"/>
                <w:szCs w:val="20"/>
              </w:rPr>
            </w:pPr>
            <w:r w:rsidRPr="00753007">
              <w:rPr>
                <w:rFonts w:eastAsia="Times New Roman"/>
                <w:i/>
                <w:color w:val="auto"/>
                <w:sz w:val="22"/>
                <w:szCs w:val="20"/>
              </w:rPr>
              <w:t>Construction and Building Management</w:t>
            </w:r>
          </w:p>
        </w:tc>
      </w:tr>
    </w:tbl>
    <w:p w:rsidR="00753007" w:rsidRPr="00753007" w:rsidRDefault="00753007" w:rsidP="00753007">
      <w:pPr>
        <w:spacing w:before="120" w:after="0" w:line="260" w:lineRule="atLeast"/>
        <w:rPr>
          <w:rFonts w:eastAsia="Times New Roman"/>
          <w:i/>
          <w:color w:val="auto"/>
          <w:sz w:val="22"/>
          <w:szCs w:val="20"/>
        </w:rPr>
      </w:pPr>
    </w:p>
    <w:p w:rsidR="00753007" w:rsidRPr="00753007" w:rsidRDefault="00753007" w:rsidP="00753007">
      <w:pPr>
        <w:keepNext/>
        <w:keepLines/>
        <w:spacing w:beforeLines="60" w:before="144" w:afterLines="60" w:after="144" w:line="240" w:lineRule="auto"/>
        <w:contextualSpacing/>
        <w:outlineLvl w:val="0"/>
        <w:rPr>
          <w:rFonts w:eastAsia="MS Gothic"/>
          <w:b/>
          <w:bCs/>
          <w:color w:val="404040"/>
          <w:kern w:val="32"/>
          <w:sz w:val="28"/>
          <w:szCs w:val="28"/>
        </w:rPr>
      </w:pPr>
      <w:r w:rsidRPr="00753007">
        <w:rPr>
          <w:rFonts w:eastAsia="MS Gothic"/>
          <w:b/>
          <w:bCs/>
          <w:color w:val="404040"/>
          <w:kern w:val="32"/>
          <w:sz w:val="28"/>
          <w:szCs w:val="28"/>
        </w:rPr>
        <w:t xml:space="preserve">How to use this document </w:t>
      </w:r>
    </w:p>
    <w:p w:rsidR="00753007" w:rsidRPr="00753007" w:rsidRDefault="00753007" w:rsidP="00753007">
      <w:pPr>
        <w:spacing w:before="120" w:after="0" w:line="260" w:lineRule="atLeast"/>
        <w:rPr>
          <w:rFonts w:eastAsia="Times New Roman"/>
          <w:i/>
          <w:color w:val="auto"/>
          <w:sz w:val="22"/>
        </w:rPr>
      </w:pPr>
      <w:r w:rsidRPr="00753007">
        <w:rPr>
          <w:rFonts w:eastAsia="Times New Roman"/>
          <w:i/>
          <w:color w:val="auto"/>
          <w:sz w:val="22"/>
        </w:rPr>
        <w:t xml:space="preserve">This document is not designed to set a minimum standard or to provide a definitive list of environmentally sustainable design (ESD) initiatives to be included in a development. The ESD response for each development will depend on many site-specific factors. ESD should be integrated into the design of a new building from the earliest stage. </w:t>
      </w:r>
    </w:p>
    <w:p w:rsidR="00753007" w:rsidRPr="00753007" w:rsidRDefault="00753007" w:rsidP="00753007">
      <w:pPr>
        <w:spacing w:before="120" w:after="0" w:line="260" w:lineRule="atLeast"/>
        <w:rPr>
          <w:rFonts w:eastAsia="Times New Roman"/>
          <w:i/>
          <w:color w:val="auto"/>
          <w:sz w:val="22"/>
        </w:rPr>
      </w:pPr>
    </w:p>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r w:rsidRPr="00753007">
        <w:rPr>
          <w:rFonts w:eastAsia="Gill Sans MT"/>
          <w:i/>
          <w:color w:val="0000FF"/>
          <w:spacing w:val="1"/>
          <w:sz w:val="22"/>
          <w:szCs w:val="20"/>
        </w:rPr>
        <w:t xml:space="preserve">The blue text is intended as a guide only and should be deleted prior to submission. </w:t>
      </w:r>
    </w:p>
    <w:p w:rsidR="00753007" w:rsidRPr="00753007" w:rsidRDefault="00753007" w:rsidP="00753007">
      <w:pPr>
        <w:spacing w:beforeLines="60" w:before="144" w:afterLines="60" w:after="144" w:line="240" w:lineRule="auto"/>
        <w:contextualSpacing/>
        <w:rPr>
          <w:rFonts w:eastAsia="Gill Sans MT"/>
          <w:i/>
          <w:color w:val="FF0000"/>
          <w:spacing w:val="1"/>
          <w:sz w:val="22"/>
          <w:szCs w:val="20"/>
        </w:rPr>
      </w:pPr>
      <w:r w:rsidRPr="00753007">
        <w:rPr>
          <w:rFonts w:eastAsia="Gill Sans MT"/>
          <w:i/>
          <w:color w:val="FF0000"/>
          <w:spacing w:val="1"/>
          <w:sz w:val="22"/>
          <w:szCs w:val="20"/>
        </w:rPr>
        <w:t xml:space="preserve">The red text highlights sections of the template where the applicant should provide a response.  </w:t>
      </w:r>
    </w:p>
    <w:p w:rsidR="00753007" w:rsidRPr="00753007" w:rsidRDefault="00753007" w:rsidP="00753007">
      <w:pPr>
        <w:spacing w:beforeLines="60" w:before="144" w:afterLines="60" w:after="144" w:line="240" w:lineRule="auto"/>
        <w:contextualSpacing/>
        <w:rPr>
          <w:rFonts w:eastAsia="Gill Sans MT"/>
          <w:i/>
          <w:color w:val="FF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753007" w:rsidRPr="00753007" w:rsidTr="00555B27">
        <w:tc>
          <w:tcPr>
            <w:tcW w:w="9623" w:type="dxa"/>
          </w:tcPr>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ESD initiatives listed in this document are prompts for consideration.  Non-relevant initiatives should be deleted from the statement.</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A</w:t>
            </w:r>
            <w:r w:rsidR="00B952E9">
              <w:rPr>
                <w:rFonts w:eastAsia="Times New Roman"/>
                <w:b/>
                <w:color w:val="auto"/>
                <w:sz w:val="22"/>
              </w:rPr>
              <w:t xml:space="preserve"> Built Environment Sustainability Scorecard</w:t>
            </w:r>
            <w:r w:rsidRPr="00753007">
              <w:rPr>
                <w:rFonts w:eastAsia="Times New Roman"/>
                <w:b/>
                <w:color w:val="auto"/>
                <w:sz w:val="22"/>
              </w:rPr>
              <w:t xml:space="preserve"> </w:t>
            </w:r>
            <w:r w:rsidR="00B952E9">
              <w:rPr>
                <w:rFonts w:eastAsia="Times New Roman"/>
                <w:b/>
                <w:color w:val="auto"/>
                <w:sz w:val="22"/>
              </w:rPr>
              <w:t>(</w:t>
            </w:r>
            <w:hyperlink r:id="rId8" w:history="1">
              <w:r w:rsidRPr="0053769B">
                <w:rPr>
                  <w:rFonts w:eastAsia="Times New Roman"/>
                  <w:color w:val="0000FF"/>
                  <w:sz w:val="22"/>
                  <w:u w:val="single"/>
                </w:rPr>
                <w:t>BESS</w:t>
              </w:r>
            </w:hyperlink>
            <w:r w:rsidR="00B952E9">
              <w:rPr>
                <w:rFonts w:eastAsia="Times New Roman"/>
                <w:b/>
                <w:color w:val="auto"/>
                <w:sz w:val="22"/>
              </w:rPr>
              <w:t xml:space="preserve">) </w:t>
            </w:r>
            <w:r w:rsidRPr="00753007">
              <w:rPr>
                <w:rFonts w:eastAsia="Times New Roman"/>
                <w:b/>
                <w:color w:val="auto"/>
                <w:sz w:val="22"/>
              </w:rPr>
              <w:t>assessment for the proposed development should be appended to this document.</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 xml:space="preserve">Every proposed ESD initiative included in the BESS assessment that involves a </w:t>
            </w:r>
            <w:r w:rsidRPr="00753007">
              <w:rPr>
                <w:rFonts w:eastAsia="Times New Roman"/>
                <w:b/>
                <w:color w:val="auto"/>
                <w:sz w:val="22"/>
                <w:u w:val="single"/>
              </w:rPr>
              <w:t>significant</w:t>
            </w:r>
            <w:r w:rsidRPr="00753007">
              <w:rPr>
                <w:rFonts w:eastAsia="Times New Roman"/>
                <w:b/>
                <w:color w:val="auto"/>
                <w:sz w:val="22"/>
              </w:rPr>
              <w:t xml:space="preserve"> design feature (e.g. water tanks, skylights, roofing, solar PV etc.) </w:t>
            </w:r>
            <w:r w:rsidRPr="00753007">
              <w:rPr>
                <w:rFonts w:eastAsia="Times New Roman"/>
                <w:b/>
                <w:color w:val="auto"/>
                <w:sz w:val="22"/>
                <w:u w:val="single"/>
              </w:rPr>
              <w:t>must</w:t>
            </w:r>
            <w:r w:rsidRPr="00753007">
              <w:rPr>
                <w:rFonts w:eastAsia="Times New Roman"/>
                <w:b/>
                <w:color w:val="auto"/>
                <w:sz w:val="22"/>
              </w:rPr>
              <w:t xml:space="preserve"> be shown on the plans to be endorsed with the planning permit.  This includes any ESD related building or works under of the building code to the extent that such features can reasonably be detailed at the planning stage.</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Applicants are encouraged to exceed the benchmark targets contained in BESS as discussed on the BESS website.</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This document must include references to each of the credits claimed in the BESS report to explain and substantiate each and every initiative claimed.</w:t>
            </w:r>
          </w:p>
          <w:p w:rsidR="00753007" w:rsidRPr="00753007" w:rsidRDefault="00753007" w:rsidP="00753007">
            <w:pPr>
              <w:numPr>
                <w:ilvl w:val="0"/>
                <w:numId w:val="4"/>
              </w:numPr>
              <w:autoSpaceDE w:val="0"/>
              <w:autoSpaceDN w:val="0"/>
              <w:adjustRightInd w:val="0"/>
              <w:spacing w:before="60" w:after="60" w:line="240" w:lineRule="auto"/>
              <w:ind w:left="714" w:hanging="357"/>
              <w:rPr>
                <w:rFonts w:eastAsia="Times New Roman"/>
                <w:b/>
                <w:color w:val="auto"/>
                <w:sz w:val="22"/>
              </w:rPr>
            </w:pPr>
            <w:r w:rsidRPr="00753007">
              <w:rPr>
                <w:rFonts w:eastAsia="Times New Roman"/>
                <w:b/>
                <w:color w:val="auto"/>
                <w:sz w:val="22"/>
              </w:rPr>
              <w:t xml:space="preserve">The Sustainable Design Assessment (SDA) and all associated plans and schedules </w:t>
            </w:r>
            <w:r w:rsidRPr="00753007">
              <w:rPr>
                <w:rFonts w:eastAsia="Times New Roman"/>
                <w:b/>
                <w:color w:val="auto"/>
                <w:sz w:val="22"/>
                <w:u w:val="single"/>
              </w:rPr>
              <w:t>must</w:t>
            </w:r>
            <w:r w:rsidRPr="00753007">
              <w:rPr>
                <w:rFonts w:eastAsia="Times New Roman"/>
                <w:b/>
                <w:color w:val="auto"/>
                <w:sz w:val="22"/>
              </w:rPr>
              <w:t xml:space="preserve"> be consistent with one another.</w:t>
            </w:r>
          </w:p>
        </w:tc>
      </w:tr>
    </w:tbl>
    <w:p w:rsidR="00753007" w:rsidRPr="00753007" w:rsidRDefault="00753007" w:rsidP="00753007">
      <w:pPr>
        <w:spacing w:after="0" w:line="240" w:lineRule="auto"/>
        <w:jc w:val="both"/>
        <w:rPr>
          <w:rFonts w:eastAsia="Arial Unicode MS"/>
          <w:b/>
          <w:bCs/>
          <w:smallCaps/>
          <w:color w:val="auto"/>
          <w:szCs w:val="24"/>
        </w:rPr>
      </w:pPr>
    </w:p>
    <w:p w:rsidR="00753007" w:rsidRPr="00753007" w:rsidRDefault="0053769B" w:rsidP="0053769B">
      <w:pPr>
        <w:keepNext/>
        <w:keepLines/>
        <w:spacing w:after="60" w:line="240" w:lineRule="auto"/>
        <w:outlineLvl w:val="0"/>
        <w:rPr>
          <w:rFonts w:eastAsia="MS Gothic"/>
          <w:b/>
          <w:bCs/>
          <w:color w:val="auto"/>
          <w:kern w:val="32"/>
          <w:sz w:val="28"/>
          <w:szCs w:val="28"/>
        </w:rPr>
      </w:pPr>
      <w:r>
        <w:rPr>
          <w:color w:val="007D8B"/>
          <w:sz w:val="36"/>
          <w:szCs w:val="36"/>
        </w:rPr>
        <w:lastRenderedPageBreak/>
        <w:br/>
      </w:r>
      <w:r w:rsidR="00753007" w:rsidRPr="00753007">
        <w:rPr>
          <w:rFonts w:eastAsia="MS Gothic"/>
          <w:b/>
          <w:bCs/>
          <w:color w:val="auto"/>
          <w:kern w:val="32"/>
          <w:sz w:val="28"/>
          <w:szCs w:val="28"/>
        </w:rPr>
        <w:t>Project Information</w:t>
      </w:r>
    </w:p>
    <w:p w:rsidR="00753007" w:rsidRPr="00753007" w:rsidRDefault="00753007" w:rsidP="00753007">
      <w:pPr>
        <w:spacing w:after="0" w:line="260" w:lineRule="atLeast"/>
        <w:rPr>
          <w:rFonts w:eastAsia="Times New Roman"/>
          <w:b/>
          <w:color w:val="auto"/>
          <w:sz w:val="22"/>
        </w:rPr>
      </w:pPr>
    </w:p>
    <w:tbl>
      <w:tblPr>
        <w:tblW w:w="0" w:type="auto"/>
        <w:tblLook w:val="04A0" w:firstRow="1" w:lastRow="0" w:firstColumn="1" w:lastColumn="0" w:noHBand="0" w:noVBand="1"/>
      </w:tblPr>
      <w:tblGrid>
        <w:gridCol w:w="5096"/>
        <w:gridCol w:w="4542"/>
      </w:tblGrid>
      <w:tr w:rsidR="00753007" w:rsidRPr="00753007" w:rsidTr="00555B27">
        <w:tc>
          <w:tcPr>
            <w:tcW w:w="10656" w:type="dxa"/>
            <w:gridSpan w:val="2"/>
            <w:shd w:val="clear" w:color="auto" w:fill="auto"/>
          </w:tcPr>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 xml:space="preserve">Municipality: </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t>City of Port Phillip</w:t>
            </w:r>
          </w:p>
        </w:tc>
      </w:tr>
      <w:tr w:rsidR="00753007" w:rsidRPr="00753007" w:rsidTr="00555B27">
        <w:tc>
          <w:tcPr>
            <w:tcW w:w="5637" w:type="dxa"/>
            <w:shd w:val="clear" w:color="auto" w:fill="auto"/>
          </w:tcPr>
          <w:p w:rsidR="00753007" w:rsidRPr="00753007" w:rsidRDefault="00753007" w:rsidP="00753007">
            <w:pPr>
              <w:spacing w:after="0" w:line="260" w:lineRule="atLeast"/>
              <w:rPr>
                <w:rFonts w:eastAsia="Times New Roman"/>
                <w:color w:val="auto"/>
                <w:sz w:val="20"/>
                <w:szCs w:val="20"/>
              </w:rPr>
            </w:pPr>
            <w:r w:rsidRPr="00753007">
              <w:rPr>
                <w:rFonts w:eastAsia="Times New Roman"/>
                <w:b/>
                <w:color w:val="auto"/>
                <w:sz w:val="20"/>
                <w:szCs w:val="20"/>
              </w:rPr>
              <w:t>Project Name:</w:t>
            </w:r>
            <w:r w:rsidRPr="00753007">
              <w:rPr>
                <w:rFonts w:eastAsia="Times New Roman"/>
                <w:color w:val="auto"/>
                <w:sz w:val="20"/>
                <w:szCs w:val="20"/>
              </w:rPr>
              <w:t xml:space="preserve"> </w:t>
            </w:r>
            <w:r w:rsidRPr="00753007">
              <w:rPr>
                <w:rFonts w:eastAsia="Times New Roman"/>
                <w:color w:val="auto"/>
                <w:sz w:val="20"/>
                <w:szCs w:val="20"/>
              </w:rPr>
              <w:tab/>
            </w:r>
            <w:r w:rsidRPr="00753007">
              <w:rPr>
                <w:rFonts w:eastAsia="Times New Roman"/>
                <w:color w:val="0000FF"/>
                <w:sz w:val="20"/>
                <w:szCs w:val="20"/>
              </w:rPr>
              <w:tab/>
            </w:r>
            <w:r w:rsidRPr="00753007">
              <w:rPr>
                <w:rFonts w:eastAsia="Times New Roman"/>
                <w:color w:val="0000FF"/>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720268782"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720268782"/>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color w:val="0000FF"/>
                <w:sz w:val="20"/>
                <w:szCs w:val="20"/>
              </w:rPr>
            </w:pPr>
            <w:r w:rsidRPr="00753007">
              <w:rPr>
                <w:rFonts w:eastAsia="Times New Roman"/>
                <w:b/>
                <w:color w:val="auto"/>
                <w:sz w:val="20"/>
                <w:szCs w:val="20"/>
              </w:rPr>
              <w:t>Project Address:</w:t>
            </w:r>
            <w:r w:rsidRPr="00753007">
              <w:rPr>
                <w:rFonts w:eastAsia="Times New Roman"/>
                <w:color w:val="auto"/>
                <w:sz w:val="20"/>
                <w:szCs w:val="20"/>
              </w:rPr>
              <w:tab/>
            </w:r>
            <w:r w:rsidRPr="00753007">
              <w:rPr>
                <w:rFonts w:eastAsia="Times New Roman"/>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983861284"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983861284"/>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Planning Application Number:</w:t>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481912922"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481912922"/>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Zoning:</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650398211"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650398211"/>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color w:val="0000FF"/>
                <w:sz w:val="20"/>
                <w:szCs w:val="20"/>
              </w:rPr>
            </w:pPr>
            <w:r w:rsidRPr="00753007">
              <w:rPr>
                <w:rFonts w:eastAsia="Times New Roman"/>
                <w:b/>
                <w:color w:val="auto"/>
                <w:sz w:val="20"/>
                <w:szCs w:val="20"/>
              </w:rPr>
              <w:t>Applicant:</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963144518"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963144518"/>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Assessment by:</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377501592"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377501592"/>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p>
        </w:tc>
        <w:tc>
          <w:tcPr>
            <w:tcW w:w="5019" w:type="dxa"/>
            <w:shd w:val="clear" w:color="auto" w:fill="auto"/>
          </w:tcPr>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Total Site Area: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690772808"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690772808"/>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Residential GFA: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158966594"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158966594"/>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Number of Res. Dwellings:</w:t>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384010859"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384010859"/>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r w:rsidRPr="00753007">
              <w:rPr>
                <w:rFonts w:eastAsia="Times New Roman"/>
                <w:b/>
                <w:color w:val="auto"/>
                <w:sz w:val="20"/>
                <w:szCs w:val="20"/>
              </w:rPr>
              <w:t>Non-Residential GFA:</w:t>
            </w:r>
            <w:r w:rsidRPr="00753007">
              <w:rPr>
                <w:rFonts w:eastAsia="Times New Roman"/>
                <w:b/>
                <w:color w:val="auto"/>
                <w:sz w:val="20"/>
                <w:szCs w:val="20"/>
              </w:rPr>
              <w:tab/>
            </w:r>
            <w:r w:rsidRPr="00753007">
              <w:rPr>
                <w:rFonts w:eastAsia="Times New Roman"/>
                <w:b/>
                <w:color w:val="auto"/>
                <w:sz w:val="20"/>
                <w:szCs w:val="20"/>
              </w:rPr>
              <w:tab/>
            </w:r>
            <w:r w:rsidRPr="00753007">
              <w:rPr>
                <w:rFonts w:eastAsia="Times New Roman"/>
                <w:b/>
                <w:color w:val="FF0000"/>
                <w:sz w:val="20"/>
                <w:szCs w:val="20"/>
              </w:rPr>
              <w:t xml:space="preserve"> </w:t>
            </w:r>
            <w:r w:rsidRPr="00753007">
              <w:rPr>
                <w:rFonts w:eastAsia="Times New Roman"/>
                <w:color w:val="FF0000"/>
                <w:sz w:val="20"/>
                <w:szCs w:val="20"/>
              </w:rPr>
              <w:t xml:space="preserve"> </w:t>
            </w:r>
            <w:r w:rsidRPr="00753007">
              <w:rPr>
                <w:rFonts w:eastAsia="Times New Roman"/>
                <w:b/>
                <w:bCs/>
                <w:smallCaps/>
                <w:color w:val="FF0000"/>
                <w:sz w:val="20"/>
                <w:szCs w:val="20"/>
              </w:rPr>
              <w:t xml:space="preserve"> </w:t>
            </w:r>
            <w:permStart w:id="112984400" w:edGrp="everyone"/>
            <w:r w:rsidRPr="00753007">
              <w:rPr>
                <w:rFonts w:eastAsia="Times New Roman"/>
                <w:b/>
                <w:color w:val="FF0000"/>
                <w:sz w:val="20"/>
                <w:szCs w:val="20"/>
              </w:rPr>
              <w:t>Enter Here</w:t>
            </w:r>
            <w:r w:rsidRPr="00753007">
              <w:rPr>
                <w:rFonts w:eastAsia="Times New Roman"/>
                <w:b/>
                <w:color w:val="0000FF"/>
                <w:sz w:val="20"/>
                <w:szCs w:val="20"/>
              </w:rPr>
              <w:t xml:space="preserve"> </w:t>
            </w:r>
            <w:permEnd w:id="112984400"/>
            <w:r w:rsidRPr="00753007">
              <w:rPr>
                <w:rFonts w:eastAsia="Times New Roman"/>
                <w:color w:val="0000FF"/>
                <w:sz w:val="20"/>
                <w:szCs w:val="20"/>
              </w:rPr>
              <w:t xml:space="preserve"> </w:t>
            </w:r>
          </w:p>
          <w:p w:rsidR="00753007" w:rsidRPr="00753007" w:rsidRDefault="00753007" w:rsidP="00753007">
            <w:pPr>
              <w:spacing w:after="0" w:line="260" w:lineRule="atLeast"/>
              <w:rPr>
                <w:rFonts w:eastAsia="Times New Roman"/>
                <w:b/>
                <w:color w:val="auto"/>
                <w:sz w:val="20"/>
                <w:szCs w:val="20"/>
              </w:rPr>
            </w:pPr>
          </w:p>
        </w:tc>
      </w:tr>
    </w:tbl>
    <w:p w:rsidR="00753007" w:rsidRPr="00753007" w:rsidRDefault="00753007" w:rsidP="00753007">
      <w:pPr>
        <w:spacing w:after="0" w:line="260" w:lineRule="atLeast"/>
        <w:rPr>
          <w:rFonts w:eastAsia="Times New Roman"/>
          <w:color w:val="0000FF"/>
          <w:sz w:val="22"/>
        </w:rPr>
      </w:pPr>
    </w:p>
    <w:p w:rsidR="00753007" w:rsidRPr="00753007" w:rsidRDefault="00753007" w:rsidP="00753007">
      <w:pPr>
        <w:spacing w:after="0" w:line="260" w:lineRule="atLeast"/>
        <w:rPr>
          <w:rFonts w:eastAsia="Times New Roman"/>
          <w:b/>
          <w:color w:val="auto"/>
          <w:sz w:val="28"/>
          <w:szCs w:val="28"/>
        </w:rPr>
      </w:pPr>
      <w:r w:rsidRPr="00753007">
        <w:rPr>
          <w:rFonts w:eastAsia="Times New Roman"/>
          <w:b/>
          <w:color w:val="auto"/>
          <w:sz w:val="28"/>
          <w:szCs w:val="28"/>
        </w:rPr>
        <w:t>Environmentally Sustainable Design Initiatives</w:t>
      </w:r>
    </w:p>
    <w:p w:rsidR="00753007" w:rsidRPr="00753007" w:rsidRDefault="00753007" w:rsidP="00753007">
      <w:pPr>
        <w:spacing w:after="0" w:line="260" w:lineRule="atLeast"/>
        <w:rPr>
          <w:rFonts w:eastAsia="Times New Roman"/>
          <w:color w:val="0000FF"/>
          <w:sz w:val="22"/>
        </w:rPr>
      </w:pPr>
    </w:p>
    <w:p w:rsidR="00753007" w:rsidRPr="00753007" w:rsidRDefault="00753007" w:rsidP="00753007">
      <w:pPr>
        <w:spacing w:beforeLines="60" w:before="144" w:afterLines="60" w:after="144" w:line="240" w:lineRule="auto"/>
        <w:contextualSpacing/>
        <w:rPr>
          <w:rFonts w:eastAsia="Gill Sans MT"/>
          <w:i/>
          <w:color w:val="0000FF"/>
          <w:sz w:val="22"/>
          <w:szCs w:val="20"/>
        </w:rPr>
      </w:pPr>
      <w:r w:rsidRPr="00753007">
        <w:rPr>
          <w:rFonts w:eastAsia="Gill Sans MT"/>
          <w:i/>
          <w:color w:val="0000FF"/>
          <w:spacing w:val="1"/>
          <w:sz w:val="22"/>
          <w:szCs w:val="20"/>
        </w:rPr>
        <w:t xml:space="preserve">Outline and summarise any general design principles that are applicable to the improved performance of the development (i.e. passive solar orientation and cross ventilation). </w:t>
      </w:r>
    </w:p>
    <w:p w:rsidR="00753007" w:rsidRPr="00753007" w:rsidRDefault="00753007" w:rsidP="00753007">
      <w:pPr>
        <w:spacing w:after="0" w:line="260" w:lineRule="atLeast"/>
        <w:rPr>
          <w:rFonts w:eastAsia="Times New Roman"/>
          <w:b/>
          <w:color w:val="404040"/>
          <w:sz w:val="22"/>
        </w:rPr>
      </w:pPr>
    </w:p>
    <w:p w:rsidR="00753007" w:rsidRPr="00753007" w:rsidRDefault="00753007" w:rsidP="00753007">
      <w:pPr>
        <w:spacing w:after="0" w:line="260" w:lineRule="atLeast"/>
        <w:rPr>
          <w:rFonts w:eastAsia="Times New Roman"/>
          <w:b/>
          <w:color w:val="404040"/>
          <w:sz w:val="22"/>
        </w:rPr>
      </w:pPr>
    </w:p>
    <w:p w:rsidR="00753007" w:rsidRPr="00753007" w:rsidRDefault="00753007" w:rsidP="00753007">
      <w:pPr>
        <w:spacing w:after="0" w:line="260" w:lineRule="atLeast"/>
        <w:rPr>
          <w:rFonts w:eastAsia="Times New Roman"/>
          <w:b/>
          <w:color w:val="auto"/>
          <w:sz w:val="28"/>
          <w:szCs w:val="28"/>
        </w:rPr>
      </w:pPr>
      <w:r w:rsidRPr="00753007">
        <w:rPr>
          <w:rFonts w:eastAsia="Times New Roman"/>
          <w:b/>
          <w:color w:val="404040"/>
          <w:sz w:val="28"/>
          <w:szCs w:val="28"/>
        </w:rPr>
        <w:t>Built Environment Sustainability Scorecard (BESS)</w:t>
      </w:r>
    </w:p>
    <w:tbl>
      <w:tblPr>
        <w:tblW w:w="0" w:type="auto"/>
        <w:tblInd w:w="534" w:type="dxa"/>
        <w:tblLayout w:type="fixed"/>
        <w:tblLook w:val="04A0" w:firstRow="1" w:lastRow="0" w:firstColumn="1" w:lastColumn="0" w:noHBand="0" w:noVBand="1"/>
      </w:tblPr>
      <w:tblGrid>
        <w:gridCol w:w="4110"/>
        <w:gridCol w:w="5318"/>
      </w:tblGrid>
      <w:tr w:rsidR="00753007" w:rsidRPr="00753007" w:rsidTr="00555B27">
        <w:tc>
          <w:tcPr>
            <w:tcW w:w="4110" w:type="dxa"/>
            <w:shd w:val="clear" w:color="auto" w:fill="auto"/>
          </w:tcPr>
          <w:p w:rsidR="00753007" w:rsidRPr="00753007" w:rsidRDefault="00753007" w:rsidP="00753007">
            <w:p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The development has been assessed using the BESS assessment tool</w:t>
            </w:r>
            <w:r w:rsidRPr="00753007">
              <w:rPr>
                <w:rFonts w:eastAsia="Times New Roman"/>
                <w:color w:val="auto"/>
                <w:sz w:val="22"/>
                <w:szCs w:val="20"/>
              </w:rPr>
              <w:t xml:space="preserve"> (</w:t>
            </w:r>
            <w:hyperlink r:id="rId9" w:history="1">
              <w:r w:rsidRPr="0053769B">
                <w:rPr>
                  <w:rFonts w:eastAsia="Times New Roman"/>
                  <w:color w:val="0000FF"/>
                  <w:sz w:val="22"/>
                  <w:szCs w:val="20"/>
                  <w:u w:val="single"/>
                </w:rPr>
                <w:t>www.bess.net.au</w:t>
              </w:r>
            </w:hyperlink>
            <w:r w:rsidRPr="00753007">
              <w:rPr>
                <w:rFonts w:eastAsia="Times New Roman"/>
                <w:color w:val="404040"/>
                <w:sz w:val="22"/>
                <w:szCs w:val="20"/>
              </w:rPr>
              <w:t xml:space="preserve">). </w:t>
            </w:r>
          </w:p>
          <w:p w:rsidR="00753007" w:rsidRPr="00753007" w:rsidRDefault="00753007" w:rsidP="00753007">
            <w:p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A summary of the results is shown in the table below. For the full BESS Report please see at  </w:t>
            </w:r>
            <w:permStart w:id="36248423" w:edGrp="everyone"/>
            <w:r w:rsidRPr="00753007">
              <w:rPr>
                <w:rFonts w:eastAsia="Times New Roman"/>
                <w:b/>
                <w:color w:val="FF0000"/>
                <w:sz w:val="22"/>
                <w:szCs w:val="20"/>
              </w:rPr>
              <w:t xml:space="preserve">Enter Here – APPEDNIX X </w:t>
            </w:r>
            <w:permEnd w:id="36248423"/>
          </w:p>
        </w:tc>
        <w:tc>
          <w:tcPr>
            <w:tcW w:w="5318" w:type="dxa"/>
            <w:shd w:val="clear" w:color="auto" w:fill="auto"/>
          </w:tcPr>
          <w:p w:rsidR="00753007" w:rsidRPr="00753007" w:rsidRDefault="00753007" w:rsidP="00753007">
            <w:pPr>
              <w:spacing w:beforeLines="60" w:before="144" w:afterLines="60" w:after="144" w:line="240" w:lineRule="auto"/>
              <w:contextualSpacing/>
              <w:rPr>
                <w:rFonts w:eastAsia="Times New Roman"/>
                <w:i/>
                <w:color w:val="FF0000"/>
                <w:sz w:val="22"/>
                <w:szCs w:val="20"/>
              </w:rPr>
            </w:pPr>
            <w:permStart w:id="540871287" w:edGrp="everyone"/>
            <w:r w:rsidRPr="00753007">
              <w:rPr>
                <w:rFonts w:eastAsia="Times New Roman"/>
                <w:b/>
                <w:color w:val="FF0000"/>
                <w:sz w:val="22"/>
                <w:szCs w:val="20"/>
              </w:rPr>
              <w:t>Enter Here – BESS Score</w:t>
            </w:r>
            <w:r w:rsidRPr="00753007">
              <w:rPr>
                <w:rFonts w:eastAsia="Times New Roman"/>
                <w:i/>
                <w:color w:val="FF0000"/>
                <w:sz w:val="22"/>
                <w:szCs w:val="20"/>
              </w:rPr>
              <w:t xml:space="preserve">  </w:t>
            </w:r>
            <w:permEnd w:id="540871287"/>
          </w:p>
        </w:tc>
      </w:tr>
    </w:tbl>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p>
    <w:p w:rsidR="00753007" w:rsidRPr="00753007" w:rsidRDefault="00753007" w:rsidP="00753007">
      <w:pPr>
        <w:spacing w:beforeLines="60" w:before="144" w:afterLines="60" w:after="144" w:line="240" w:lineRule="auto"/>
        <w:contextualSpacing/>
        <w:rPr>
          <w:rFonts w:eastAsia="Gill Sans MT"/>
          <w:i/>
          <w:color w:val="0000FF"/>
          <w:sz w:val="22"/>
          <w:szCs w:val="20"/>
        </w:rPr>
      </w:pPr>
      <w:r w:rsidRPr="00753007">
        <w:rPr>
          <w:rFonts w:eastAsia="Gill Sans MT"/>
          <w:i/>
          <w:color w:val="0000FF"/>
          <w:spacing w:val="1"/>
          <w:sz w:val="22"/>
          <w:szCs w:val="20"/>
        </w:rPr>
        <w:t xml:space="preserve">Fill in the Summary of Results after completing an ESD assessment on your development using the BESS Tool.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tbl>
      <w:tblPr>
        <w:tblW w:w="0" w:type="auto"/>
        <w:tblLook w:val="00A0" w:firstRow="1" w:lastRow="0" w:firstColumn="1" w:lastColumn="0" w:noHBand="0" w:noVBand="0"/>
      </w:tblPr>
      <w:tblGrid>
        <w:gridCol w:w="1668"/>
        <w:gridCol w:w="3125"/>
        <w:gridCol w:w="2079"/>
        <w:gridCol w:w="2370"/>
      </w:tblGrid>
      <w:tr w:rsidR="00753007" w:rsidRPr="00753007" w:rsidTr="00555B27">
        <w:trPr>
          <w:trHeight w:val="517"/>
        </w:trPr>
        <w:tc>
          <w:tcPr>
            <w:tcW w:w="1668"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 of Total</w:t>
            </w:r>
          </w:p>
        </w:tc>
        <w:tc>
          <w:tcPr>
            <w:tcW w:w="3125"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Category</w:t>
            </w:r>
          </w:p>
        </w:tc>
        <w:tc>
          <w:tcPr>
            <w:tcW w:w="2079"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Score</w:t>
            </w:r>
          </w:p>
        </w:tc>
        <w:tc>
          <w:tcPr>
            <w:tcW w:w="2370" w:type="dxa"/>
            <w:tcBorders>
              <w:bottom w:val="single" w:sz="12" w:space="0" w:color="FFFFFF"/>
            </w:tcBorders>
            <w:shd w:val="clear" w:color="auto" w:fill="404040"/>
            <w:vAlign w:val="center"/>
          </w:tcPr>
          <w:p w:rsidR="00753007" w:rsidRPr="00753007" w:rsidRDefault="00753007" w:rsidP="00753007">
            <w:pPr>
              <w:spacing w:beforeLines="60" w:before="144" w:afterLines="60" w:after="144" w:line="240" w:lineRule="auto"/>
              <w:contextualSpacing/>
              <w:jc w:val="center"/>
              <w:rPr>
                <w:rFonts w:eastAsia="Times New Roman"/>
                <w:b/>
                <w:bCs/>
                <w:color w:val="FFFFFF"/>
                <w:sz w:val="20"/>
                <w:szCs w:val="20"/>
              </w:rPr>
            </w:pPr>
            <w:r w:rsidRPr="00753007">
              <w:rPr>
                <w:rFonts w:eastAsia="Times New Roman"/>
                <w:b/>
                <w:bCs/>
                <w:color w:val="FFFFFF"/>
                <w:sz w:val="20"/>
                <w:szCs w:val="20"/>
              </w:rPr>
              <w:t>Pass</w:t>
            </w:r>
          </w:p>
        </w:tc>
      </w:tr>
      <w:tr w:rsidR="00753007" w:rsidRPr="00753007" w:rsidTr="00555B27">
        <w:trPr>
          <w:trHeight w:val="284"/>
        </w:trPr>
        <w:tc>
          <w:tcPr>
            <w:tcW w:w="1668" w:type="dxa"/>
            <w:tcBorders>
              <w:top w:val="single" w:sz="12" w:space="0" w:color="FFFFFF"/>
            </w:tcBorders>
          </w:tcPr>
          <w:p w:rsidR="00753007" w:rsidRPr="00753007" w:rsidRDefault="00753007" w:rsidP="00753007">
            <w:pPr>
              <w:spacing w:beforeLines="60" w:before="144" w:afterLines="60" w:after="144" w:line="240" w:lineRule="auto"/>
              <w:contextualSpacing/>
              <w:jc w:val="center"/>
              <w:rPr>
                <w:rFonts w:eastAsia="Times New Roman"/>
                <w:b/>
                <w:bCs/>
                <w:i/>
                <w:color w:val="FF0000"/>
                <w:sz w:val="20"/>
                <w:szCs w:val="20"/>
              </w:rPr>
            </w:pPr>
            <w:permStart w:id="1836220006" w:edGrp="everyone"/>
            <w:r w:rsidRPr="00753007">
              <w:rPr>
                <w:rFonts w:eastAsia="Times New Roman"/>
                <w:b/>
                <w:color w:val="FF0000"/>
                <w:sz w:val="20"/>
                <w:szCs w:val="20"/>
              </w:rPr>
              <w:t>Enter Here</w:t>
            </w:r>
            <w:r w:rsidRPr="00753007">
              <w:rPr>
                <w:rFonts w:eastAsia="Times New Roman"/>
                <w:b/>
                <w:bCs/>
                <w:i/>
                <w:color w:val="FF0000"/>
                <w:sz w:val="20"/>
                <w:szCs w:val="20"/>
              </w:rPr>
              <w:t xml:space="preserve"> </w:t>
            </w:r>
            <w:permEnd w:id="1836220006"/>
          </w:p>
        </w:tc>
        <w:tc>
          <w:tcPr>
            <w:tcW w:w="3125"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 xml:space="preserve">Management </w:t>
            </w:r>
          </w:p>
        </w:tc>
        <w:tc>
          <w:tcPr>
            <w:tcW w:w="2079"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597312786" w:edGrp="everyone"/>
            <w:r w:rsidRPr="00753007">
              <w:rPr>
                <w:rFonts w:eastAsia="Times New Roman"/>
                <w:b/>
                <w:color w:val="FF0000"/>
                <w:sz w:val="20"/>
                <w:szCs w:val="20"/>
              </w:rPr>
              <w:t>Enter Here</w:t>
            </w:r>
            <w:permEnd w:id="1597312786"/>
          </w:p>
        </w:tc>
        <w:tc>
          <w:tcPr>
            <w:tcW w:w="2370" w:type="dxa"/>
            <w:tcBorders>
              <w:top w:val="single" w:sz="12" w:space="0" w:color="FFFFFF"/>
            </w:tcBorders>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r w:rsidRPr="00753007">
              <w:rPr>
                <w:rFonts w:eastAsia="Times New Roman"/>
                <w:i/>
                <w:color w:val="FF0000"/>
                <w:sz w:val="20"/>
                <w:szCs w:val="20"/>
              </w:rPr>
              <w:t xml:space="preserve"> - </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728380596" w:edGrp="everyone"/>
            <w:r w:rsidRPr="00753007">
              <w:rPr>
                <w:rFonts w:eastAsia="Times New Roman"/>
                <w:b/>
                <w:color w:val="FF0000"/>
                <w:sz w:val="20"/>
                <w:szCs w:val="20"/>
              </w:rPr>
              <w:t>Enter Here</w:t>
            </w:r>
            <w:permEnd w:id="728380596"/>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 xml:space="preserve">Water </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735279489" w:edGrp="everyone"/>
            <w:r w:rsidRPr="00753007">
              <w:rPr>
                <w:rFonts w:eastAsia="Times New Roman"/>
                <w:b/>
                <w:color w:val="FF0000"/>
                <w:sz w:val="20"/>
                <w:szCs w:val="20"/>
              </w:rPr>
              <w:t>Enter Here</w:t>
            </w:r>
            <w:permEnd w:id="1735279489"/>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1703685188" w:edGrp="everyone"/>
            <w:r w:rsidRPr="00753007">
              <w:rPr>
                <w:rFonts w:eastAsia="Times New Roman"/>
                <w:b/>
                <w:color w:val="FF0000"/>
                <w:sz w:val="20"/>
                <w:szCs w:val="20"/>
              </w:rPr>
              <w:t>Enter Here</w:t>
            </w:r>
            <w:permEnd w:id="1703685188"/>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Energy</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249327466" w:edGrp="everyone"/>
            <w:r w:rsidRPr="00753007">
              <w:rPr>
                <w:rFonts w:eastAsia="Times New Roman"/>
                <w:b/>
                <w:color w:val="FF0000"/>
                <w:sz w:val="20"/>
                <w:szCs w:val="20"/>
              </w:rPr>
              <w:t>Enter Here</w:t>
            </w:r>
            <w:permEnd w:id="249327466"/>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1666138004" w:edGrp="everyone"/>
            <w:r w:rsidRPr="00753007">
              <w:rPr>
                <w:rFonts w:eastAsia="Times New Roman"/>
                <w:b/>
                <w:color w:val="FF0000"/>
                <w:sz w:val="20"/>
                <w:szCs w:val="20"/>
              </w:rPr>
              <w:t>Enter Here</w:t>
            </w:r>
            <w:permEnd w:id="1666138004"/>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Stormwater</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243746383" w:edGrp="everyone"/>
            <w:r w:rsidRPr="00753007">
              <w:rPr>
                <w:rFonts w:eastAsia="Times New Roman"/>
                <w:b/>
                <w:color w:val="FF0000"/>
                <w:sz w:val="20"/>
                <w:szCs w:val="20"/>
              </w:rPr>
              <w:t>Enter Here</w:t>
            </w:r>
            <w:permEnd w:id="1243746383"/>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450903774" w:edGrp="everyone"/>
            <w:r w:rsidRPr="00753007">
              <w:rPr>
                <w:rFonts w:eastAsia="Times New Roman"/>
                <w:b/>
                <w:color w:val="FF0000"/>
                <w:sz w:val="20"/>
                <w:szCs w:val="20"/>
              </w:rPr>
              <w:t>Enter Here</w:t>
            </w:r>
            <w:permEnd w:id="450903774"/>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IEQ</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28127938" w:edGrp="everyone"/>
            <w:r w:rsidRPr="00753007">
              <w:rPr>
                <w:rFonts w:eastAsia="Times New Roman"/>
                <w:b/>
                <w:color w:val="FF0000"/>
                <w:sz w:val="20"/>
                <w:szCs w:val="20"/>
              </w:rPr>
              <w:t>Enter Here</w:t>
            </w:r>
            <w:permEnd w:id="28127938"/>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656503976" w:edGrp="everyone"/>
            <w:r w:rsidRPr="00753007">
              <w:rPr>
                <w:rFonts w:eastAsia="Times New Roman"/>
                <w:b/>
                <w:color w:val="FF0000"/>
                <w:sz w:val="20"/>
                <w:szCs w:val="20"/>
              </w:rPr>
              <w:t>Enter Here</w:t>
            </w:r>
            <w:permEnd w:id="656503976"/>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Transport</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548438731" w:edGrp="everyone"/>
            <w:r w:rsidRPr="00753007">
              <w:rPr>
                <w:rFonts w:eastAsia="Times New Roman"/>
                <w:b/>
                <w:color w:val="FF0000"/>
                <w:sz w:val="20"/>
                <w:szCs w:val="20"/>
              </w:rPr>
              <w:t>Enter Here</w:t>
            </w:r>
            <w:permEnd w:id="1548438731"/>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990934695" w:edGrp="everyone"/>
            <w:r w:rsidRPr="00753007">
              <w:rPr>
                <w:rFonts w:eastAsia="Times New Roman"/>
                <w:b/>
                <w:color w:val="FF0000"/>
                <w:sz w:val="20"/>
                <w:szCs w:val="20"/>
              </w:rPr>
              <w:t>Enter Here</w:t>
            </w:r>
            <w:permEnd w:id="990934695"/>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Waste</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43656467" w:edGrp="everyone"/>
            <w:r w:rsidRPr="00753007">
              <w:rPr>
                <w:rFonts w:eastAsia="Times New Roman"/>
                <w:b/>
                <w:color w:val="FF0000"/>
                <w:sz w:val="20"/>
                <w:szCs w:val="20"/>
              </w:rPr>
              <w:t>Enter Here</w:t>
            </w:r>
            <w:permEnd w:id="43656467"/>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1310983823" w:edGrp="everyone"/>
            <w:r w:rsidRPr="00753007">
              <w:rPr>
                <w:rFonts w:eastAsia="Times New Roman"/>
                <w:b/>
                <w:color w:val="FF0000"/>
                <w:sz w:val="20"/>
                <w:szCs w:val="20"/>
              </w:rPr>
              <w:t>Enter Here</w:t>
            </w:r>
            <w:permEnd w:id="1310983823"/>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Urban Ecology</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872657425" w:edGrp="everyone"/>
            <w:r w:rsidRPr="00753007">
              <w:rPr>
                <w:rFonts w:eastAsia="Times New Roman"/>
                <w:b/>
                <w:color w:val="FF0000"/>
                <w:sz w:val="20"/>
                <w:szCs w:val="20"/>
              </w:rPr>
              <w:t>Enter Here</w:t>
            </w:r>
            <w:permEnd w:id="187265742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r w:rsidR="00753007" w:rsidRPr="00753007" w:rsidTr="00555B27">
        <w:trPr>
          <w:trHeight w:val="284"/>
        </w:trPr>
        <w:tc>
          <w:tcPr>
            <w:tcW w:w="1668" w:type="dxa"/>
          </w:tcPr>
          <w:p w:rsidR="00753007" w:rsidRPr="00753007" w:rsidRDefault="00753007" w:rsidP="00753007">
            <w:pPr>
              <w:spacing w:before="120" w:after="0" w:line="260" w:lineRule="atLeast"/>
              <w:jc w:val="center"/>
              <w:rPr>
                <w:rFonts w:eastAsia="Times New Roman"/>
                <w:color w:val="auto"/>
                <w:sz w:val="20"/>
                <w:szCs w:val="20"/>
              </w:rPr>
            </w:pPr>
            <w:permStart w:id="1187864650" w:edGrp="everyone"/>
            <w:r w:rsidRPr="00753007">
              <w:rPr>
                <w:rFonts w:eastAsia="Times New Roman"/>
                <w:b/>
                <w:color w:val="FF0000"/>
                <w:sz w:val="20"/>
                <w:szCs w:val="20"/>
              </w:rPr>
              <w:t>Enter Here</w:t>
            </w:r>
            <w:permEnd w:id="1187864650"/>
          </w:p>
        </w:tc>
        <w:tc>
          <w:tcPr>
            <w:tcW w:w="3125" w:type="dxa"/>
            <w:shd w:val="clear" w:color="auto" w:fill="auto"/>
            <w:vAlign w:val="center"/>
          </w:tcPr>
          <w:p w:rsidR="00753007" w:rsidRPr="00753007" w:rsidRDefault="00753007" w:rsidP="00753007">
            <w:pPr>
              <w:spacing w:beforeLines="60" w:before="144" w:afterLines="60" w:after="144" w:line="240" w:lineRule="auto"/>
              <w:contextualSpacing/>
              <w:rPr>
                <w:rFonts w:eastAsia="Times New Roman"/>
                <w:b/>
                <w:bCs/>
                <w:color w:val="404040"/>
                <w:sz w:val="20"/>
                <w:szCs w:val="20"/>
              </w:rPr>
            </w:pPr>
            <w:r w:rsidRPr="00753007">
              <w:rPr>
                <w:rFonts w:eastAsia="Times New Roman"/>
                <w:b/>
                <w:bCs/>
                <w:color w:val="404040"/>
                <w:sz w:val="20"/>
                <w:szCs w:val="20"/>
              </w:rPr>
              <w:t>Innovation</w:t>
            </w:r>
          </w:p>
        </w:tc>
        <w:tc>
          <w:tcPr>
            <w:tcW w:w="2079" w:type="dxa"/>
            <w:shd w:val="clear" w:color="auto" w:fill="auto"/>
            <w:vAlign w:val="center"/>
          </w:tcPr>
          <w:p w:rsidR="00753007" w:rsidRPr="00753007" w:rsidRDefault="00753007" w:rsidP="00753007">
            <w:pPr>
              <w:spacing w:beforeLines="60" w:before="144" w:afterLines="60" w:after="144" w:line="240" w:lineRule="auto"/>
              <w:contextualSpacing/>
              <w:jc w:val="center"/>
              <w:rPr>
                <w:rFonts w:eastAsia="Times New Roman"/>
                <w:i/>
                <w:color w:val="FF0000"/>
                <w:sz w:val="20"/>
                <w:szCs w:val="20"/>
              </w:rPr>
            </w:pPr>
            <w:permStart w:id="1696428595" w:edGrp="everyone"/>
            <w:r w:rsidRPr="00753007">
              <w:rPr>
                <w:rFonts w:eastAsia="Times New Roman"/>
                <w:b/>
                <w:color w:val="FF0000"/>
                <w:sz w:val="20"/>
                <w:szCs w:val="20"/>
              </w:rPr>
              <w:t>Enter Here</w:t>
            </w:r>
            <w:permEnd w:id="1696428595"/>
          </w:p>
        </w:tc>
        <w:tc>
          <w:tcPr>
            <w:tcW w:w="2370" w:type="dxa"/>
            <w:shd w:val="clear" w:color="auto" w:fill="auto"/>
          </w:tcPr>
          <w:p w:rsidR="00753007" w:rsidRPr="00753007" w:rsidRDefault="00753007" w:rsidP="00753007">
            <w:pPr>
              <w:spacing w:before="120" w:after="0" w:line="260" w:lineRule="atLeast"/>
              <w:jc w:val="center"/>
              <w:rPr>
                <w:rFonts w:eastAsia="Times New Roman"/>
                <w:color w:val="auto"/>
                <w:sz w:val="20"/>
                <w:szCs w:val="20"/>
              </w:rPr>
            </w:pPr>
            <w:r w:rsidRPr="00753007">
              <w:rPr>
                <w:rFonts w:eastAsia="Times New Roman"/>
                <w:i/>
                <w:color w:val="FF0000"/>
                <w:sz w:val="20"/>
                <w:szCs w:val="20"/>
              </w:rPr>
              <w:t>-</w:t>
            </w:r>
          </w:p>
        </w:tc>
      </w:tr>
    </w:tbl>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1.0 Indoor Environment Quality</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Gill Sans MT"/>
          <w:i/>
          <w:color w:val="0000FF"/>
          <w:spacing w:val="1"/>
          <w:sz w:val="22"/>
          <w:szCs w:val="20"/>
        </w:rPr>
      </w:pPr>
    </w:p>
    <w:p w:rsidR="00753007" w:rsidRPr="00753007" w:rsidRDefault="00753007" w:rsidP="00753007">
      <w:pPr>
        <w:spacing w:beforeLines="60" w:before="144" w:afterLines="60" w:after="144" w:line="240" w:lineRule="auto"/>
        <w:contextualSpacing/>
        <w:rPr>
          <w:rFonts w:eastAsia="Times New Roman"/>
          <w:b/>
          <w:color w:val="404040"/>
          <w:szCs w:val="24"/>
        </w:rPr>
      </w:pPr>
      <w:r w:rsidRPr="00753007">
        <w:rPr>
          <w:rFonts w:eastAsia="Times New Roman"/>
          <w:b/>
          <w:color w:val="404040"/>
          <w:szCs w:val="24"/>
        </w:rPr>
        <w:t xml:space="preserve">Objectives: </w:t>
      </w:r>
    </w:p>
    <w:p w:rsidR="00753007" w:rsidRPr="00753007" w:rsidRDefault="00753007" w:rsidP="00753007">
      <w:pPr>
        <w:spacing w:beforeLines="60" w:before="144" w:afterLines="60" w:after="144" w:line="240" w:lineRule="auto"/>
        <w:contextualSpacing/>
        <w:rPr>
          <w:rFonts w:eastAsia="Times New Roman"/>
          <w:b/>
          <w:color w:val="404040"/>
          <w:szCs w:val="24"/>
        </w:rPr>
      </w:pP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achieve a healthy indoor environment quality for the wellbeing of building occupants, including the provision of fresh air intake, cross ventilation, and natural daylight.</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achieve thermal comfort levels with minimised need for mechanical heating, ventilation and cooling.</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To reduce indoor air pollutants by encouraging use of materials with low toxic chemicals. </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To reduce reliance on mechanical heating, ventilation, cooling and lighting systems. </w:t>
      </w:r>
    </w:p>
    <w:p w:rsidR="00753007" w:rsidRPr="00753007" w:rsidRDefault="00753007" w:rsidP="00753007">
      <w:pPr>
        <w:numPr>
          <w:ilvl w:val="0"/>
          <w:numId w:val="5"/>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To minimise noise levels and noise transfer within and between buildings and associated external areas.</w:t>
      </w:r>
    </w:p>
    <w:p w:rsidR="00753007" w:rsidRPr="00753007" w:rsidRDefault="00753007" w:rsidP="00753007">
      <w:pPr>
        <w:spacing w:beforeLines="60" w:before="144" w:afterLines="60" w:after="144" w:line="240" w:lineRule="auto"/>
        <w:contextualSpacing/>
        <w:rPr>
          <w:rFonts w:eastAsia="Times New Roman"/>
          <w:color w:val="404040"/>
          <w:sz w:val="22"/>
          <w:szCs w:val="20"/>
        </w:rPr>
      </w:pPr>
    </w:p>
    <w:p w:rsidR="00753007" w:rsidRDefault="00753007" w:rsidP="00753007">
      <w:pPr>
        <w:spacing w:beforeLines="60" w:before="144" w:afterLines="60" w:after="144" w:line="240" w:lineRule="auto"/>
        <w:contextualSpacing/>
        <w:rPr>
          <w:rFonts w:eastAsia="Times New Roman"/>
          <w:b/>
          <w:color w:val="404040"/>
          <w:szCs w:val="24"/>
        </w:rPr>
      </w:pPr>
      <w:r w:rsidRPr="00753007">
        <w:rPr>
          <w:rFonts w:eastAsia="Times New Roman"/>
          <w:b/>
          <w:color w:val="404040"/>
          <w:szCs w:val="24"/>
        </w:rPr>
        <w:t xml:space="preserve">Considerations: </w:t>
      </w:r>
    </w:p>
    <w:p w:rsidR="00A5138D" w:rsidRPr="00753007" w:rsidRDefault="00A5138D" w:rsidP="00753007">
      <w:pPr>
        <w:spacing w:beforeLines="60" w:before="144" w:afterLines="60" w:after="144" w:line="240" w:lineRule="auto"/>
        <w:contextualSpacing/>
        <w:rPr>
          <w:rFonts w:eastAsia="Times New Roman"/>
          <w:b/>
          <w:color w:val="404040"/>
          <w:szCs w:val="24"/>
        </w:rPr>
      </w:pPr>
    </w:p>
    <w:p w:rsidR="00A5138D" w:rsidRPr="00753007" w:rsidRDefault="00A5138D" w:rsidP="00A5138D">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 xml:space="preserve">External </w:t>
      </w:r>
      <w:r>
        <w:rPr>
          <w:rFonts w:eastAsia="Times New Roman"/>
          <w:color w:val="404040"/>
          <w:sz w:val="22"/>
          <w:szCs w:val="20"/>
        </w:rPr>
        <w:t>shading to north, east and west facing glazing</w:t>
      </w:r>
    </w:p>
    <w:p w:rsidR="00A5138D" w:rsidRPr="00753007" w:rsidRDefault="00A5138D" w:rsidP="00A5138D">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description </w:t>
      </w:r>
      <w:r>
        <w:rPr>
          <w:rFonts w:eastAsia="Times New Roman"/>
          <w:i/>
          <w:color w:val="FF0000"/>
          <w:sz w:val="22"/>
          <w:szCs w:val="20"/>
        </w:rPr>
        <w:t>of the external shading devices used for the different glazing orientations; fixed for north facing, operable for east and west facing.</w:t>
      </w:r>
    </w:p>
    <w:p w:rsidR="00753007" w:rsidRPr="00753007" w:rsidRDefault="00753007" w:rsidP="00753007">
      <w:pPr>
        <w:spacing w:beforeLines="60" w:before="144" w:afterLines="60" w:after="144" w:line="240" w:lineRule="auto"/>
        <w:contextualSpacing/>
        <w:rPr>
          <w:rFonts w:eastAsia="Times New Roman"/>
          <w:b/>
          <w:color w:val="404040"/>
          <w:szCs w:val="24"/>
        </w:rPr>
      </w:pPr>
    </w:p>
    <w:p w:rsidR="00753007" w:rsidRPr="00753007" w:rsidRDefault="00753007" w:rsidP="00753007">
      <w:pPr>
        <w:numPr>
          <w:ilvl w:val="0"/>
          <w:numId w:val="6"/>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Access to daylight</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all habitable rooms</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 xml:space="preserve">this should </w:t>
      </w:r>
      <w:r w:rsidRPr="00753007">
        <w:rPr>
          <w:rFonts w:eastAsia="Times New Roman"/>
          <w:i/>
          <w:color w:val="FF0000"/>
          <w:sz w:val="22"/>
          <w:szCs w:val="20"/>
        </w:rPr>
        <w:t xml:space="preserve">exceed the minimum 10% ratio for windows to floor area and 3% ratio for roof lights to floor area of </w:t>
      </w:r>
      <w:r w:rsidR="00B952E9">
        <w:rPr>
          <w:rFonts w:eastAsia="Times New Roman"/>
          <w:i/>
          <w:color w:val="FF0000"/>
          <w:sz w:val="22"/>
          <w:szCs w:val="20"/>
        </w:rPr>
        <w:t>National Construction Code (NCC)</w:t>
      </w:r>
      <w:r w:rsidR="00B96936">
        <w:rPr>
          <w:rFonts w:eastAsia="Times New Roman"/>
          <w:i/>
          <w:color w:val="FF0000"/>
          <w:sz w:val="22"/>
          <w:szCs w:val="20"/>
        </w:rPr>
        <w:t xml:space="preserve"> requirements but should not exceed a</w:t>
      </w:r>
      <w:r w:rsidRPr="00753007">
        <w:rPr>
          <w:rFonts w:eastAsia="Times New Roman"/>
          <w:i/>
          <w:color w:val="FF0000"/>
          <w:sz w:val="22"/>
          <w:szCs w:val="20"/>
        </w:rPr>
        <w:t xml:space="preserve"> 20% ratio</w:t>
      </w:r>
      <w:r w:rsidR="00B96936">
        <w:rPr>
          <w:rFonts w:eastAsia="Times New Roman"/>
          <w:i/>
          <w:color w:val="FF0000"/>
          <w:sz w:val="22"/>
          <w:szCs w:val="20"/>
        </w:rPr>
        <w:t xml:space="preserve"> (windows to floor area)</w:t>
      </w:r>
      <w:r w:rsidRPr="00753007">
        <w:rPr>
          <w:rFonts w:eastAsia="Times New Roman"/>
          <w:i/>
          <w:color w:val="FF0000"/>
          <w:sz w:val="22"/>
          <w:szCs w:val="20"/>
        </w:rPr>
        <w:t xml:space="preserve"> to ensure energy efficiency requirements are achieved.</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6"/>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Access to natural ventilation</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all habitable rooms</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this should exceed</w:t>
      </w:r>
      <w:r w:rsidRPr="00753007">
        <w:rPr>
          <w:rFonts w:eastAsia="Times New Roman"/>
          <w:i/>
          <w:color w:val="FF0000"/>
          <w:sz w:val="22"/>
          <w:szCs w:val="20"/>
        </w:rPr>
        <w:t xml:space="preserve"> the minimum 5% ratio for windows and roof lights to floor area of </w:t>
      </w:r>
      <w:r w:rsidR="0002520C">
        <w:rPr>
          <w:rFonts w:eastAsia="Times New Roman"/>
          <w:i/>
          <w:color w:val="FF0000"/>
          <w:sz w:val="22"/>
          <w:szCs w:val="20"/>
        </w:rPr>
        <w:t>NCC</w:t>
      </w:r>
      <w:r w:rsidRPr="00753007">
        <w:rPr>
          <w:rFonts w:eastAsia="Times New Roman"/>
          <w:i/>
          <w:color w:val="FF0000"/>
          <w:sz w:val="22"/>
          <w:szCs w:val="20"/>
        </w:rPr>
        <w:t xml:space="preserve"> requirements.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External views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for how the design provides for external views whilst still addressing overlooking issues.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7"/>
        </w:numPr>
        <w:spacing w:beforeLines="60" w:before="144" w:afterLines="60" w:after="144" w:line="240" w:lineRule="auto"/>
        <w:contextualSpacing/>
        <w:rPr>
          <w:rFonts w:eastAsia="Times New Roman"/>
          <w:color w:val="404040"/>
          <w:sz w:val="22"/>
          <w:szCs w:val="20"/>
        </w:rPr>
      </w:pPr>
      <w:r w:rsidRPr="00753007">
        <w:rPr>
          <w:rFonts w:eastAsia="Times New Roman"/>
          <w:color w:val="404040"/>
          <w:sz w:val="22"/>
          <w:szCs w:val="20"/>
        </w:rPr>
        <w:t>Reduction in volatile organic compounds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of intention to provide fitout with elements of low Volatile Organic Compounds (VOC’s) including joinery, paint, carpet, etc.</w:t>
      </w:r>
    </w:p>
    <w:p w:rsidR="00753007" w:rsidRPr="00753007" w:rsidRDefault="00753007" w:rsidP="00753007">
      <w:pPr>
        <w:tabs>
          <w:tab w:val="left" w:pos="760"/>
          <w:tab w:val="left" w:pos="2200"/>
        </w:tabs>
        <w:spacing w:before="120" w:after="0" w:line="165" w:lineRule="exact"/>
        <w:ind w:right="-20"/>
        <w:rPr>
          <w:rFonts w:eastAsia="Times New Roman"/>
          <w:color w:val="auto"/>
          <w:sz w:val="20"/>
          <w:szCs w:val="20"/>
        </w:rPr>
      </w:pPr>
    </w:p>
    <w:p w:rsidR="00753007" w:rsidRPr="00753007" w:rsidRDefault="00753007" w:rsidP="00753007">
      <w:pPr>
        <w:tabs>
          <w:tab w:val="left" w:pos="760"/>
          <w:tab w:val="left" w:pos="2200"/>
        </w:tabs>
        <w:spacing w:before="120" w:after="0" w:line="165" w:lineRule="exact"/>
        <w:ind w:right="-20"/>
        <w:rPr>
          <w:rFonts w:eastAsia="Times New Roman"/>
          <w:color w:val="auto"/>
          <w:sz w:val="20"/>
          <w:szCs w:val="20"/>
        </w:rPr>
      </w:pPr>
    </w:p>
    <w:p w:rsidR="00753007" w:rsidRPr="0053769B" w:rsidRDefault="00753007" w:rsidP="00753007">
      <w:pPr>
        <w:pStyle w:val="Heading1"/>
        <w:rPr>
          <w:rFonts w:cs="Arial"/>
        </w:rPr>
      </w:pPr>
    </w:p>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2.0 Energy Efficiency</w:t>
      </w:r>
    </w:p>
    <w:p w:rsidR="00753007" w:rsidRPr="00753007" w:rsidRDefault="00753007" w:rsidP="00753007">
      <w:pPr>
        <w:tabs>
          <w:tab w:val="left" w:pos="760"/>
          <w:tab w:val="left" w:pos="2200"/>
        </w:tabs>
        <w:spacing w:before="120" w:after="0" w:line="165" w:lineRule="exact"/>
        <w:ind w:right="-20"/>
        <w:rPr>
          <w:rFonts w:eastAsia="Times New Roman"/>
          <w:color w:val="auto"/>
          <w:sz w:val="22"/>
        </w:rPr>
      </w:pP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Objectives: </w:t>
      </w:r>
    </w:p>
    <w:p w:rsidR="00753007" w:rsidRPr="00753007" w:rsidRDefault="00753007" w:rsidP="00753007">
      <w:pPr>
        <w:spacing w:beforeLines="60" w:before="144" w:afterLines="60" w:after="144" w:line="240" w:lineRule="auto"/>
        <w:contextualSpacing/>
        <w:rPr>
          <w:rFonts w:eastAsia="Times New Roman"/>
          <w:b/>
          <w:color w:val="auto"/>
          <w:szCs w:val="24"/>
        </w:rPr>
      </w:pP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improve the efficient use of energy, by ensuring development demonstrates design potential for ESD initiatives at the planning stage. </w:t>
      </w: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reduce total operating greenhouse gas emissions. </w:t>
      </w:r>
    </w:p>
    <w:p w:rsidR="00753007" w:rsidRPr="00753007" w:rsidRDefault="00753007" w:rsidP="00753007">
      <w:pPr>
        <w:numPr>
          <w:ilvl w:val="0"/>
          <w:numId w:val="8"/>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reduce energy peak demand through particular design measures (e.g. appropriate building orientation, shading to glazed surfaces, optimise glazing to exposed surfaces, space allocation for solar panels and external heating and cooling systems).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Considerations: </w:t>
      </w:r>
    </w:p>
    <w:p w:rsidR="00753007" w:rsidRPr="00753007" w:rsidRDefault="00753007" w:rsidP="00753007">
      <w:pPr>
        <w:numPr>
          <w:ilvl w:val="0"/>
          <w:numId w:val="9"/>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Energy rating of building fabric in excess of minimum </w:t>
      </w:r>
      <w:r w:rsidR="00FC3253">
        <w:rPr>
          <w:rFonts w:eastAsia="Times New Roman"/>
          <w:color w:val="auto"/>
          <w:sz w:val="22"/>
          <w:szCs w:val="20"/>
        </w:rPr>
        <w:t>NCC</w:t>
      </w:r>
      <w:r w:rsidRPr="00753007">
        <w:rPr>
          <w:rFonts w:eastAsia="Times New Roman"/>
          <w:color w:val="auto"/>
          <w:sz w:val="22"/>
          <w:szCs w:val="20"/>
        </w:rPr>
        <w:t xml:space="preserve"> requirements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preliminary energy ratings</w:t>
      </w:r>
      <w:r w:rsidR="00B96936">
        <w:rPr>
          <w:rFonts w:eastAsia="Times New Roman"/>
          <w:i/>
          <w:color w:val="FF0000"/>
          <w:sz w:val="22"/>
          <w:szCs w:val="20"/>
        </w:rPr>
        <w:t>, National House Energy Rating Scheme</w:t>
      </w:r>
      <w:r w:rsidRPr="00753007">
        <w:rPr>
          <w:rFonts w:eastAsia="Times New Roman"/>
          <w:i/>
          <w:color w:val="FF0000"/>
          <w:sz w:val="22"/>
          <w:szCs w:val="20"/>
        </w:rPr>
        <w:t xml:space="preserve"> </w:t>
      </w:r>
      <w:r w:rsidR="00B96936">
        <w:rPr>
          <w:rFonts w:eastAsia="Times New Roman"/>
          <w:i/>
          <w:color w:val="FF0000"/>
          <w:sz w:val="22"/>
          <w:szCs w:val="20"/>
        </w:rPr>
        <w:t>(</w:t>
      </w:r>
      <w:r w:rsidRPr="00753007">
        <w:rPr>
          <w:rFonts w:eastAsia="Times New Roman"/>
          <w:i/>
          <w:color w:val="FF0000"/>
          <w:sz w:val="22"/>
          <w:szCs w:val="20"/>
        </w:rPr>
        <w:t>Na</w:t>
      </w:r>
      <w:r w:rsidR="00B96936">
        <w:rPr>
          <w:rFonts w:eastAsia="Times New Roman"/>
          <w:i/>
          <w:color w:val="FF0000"/>
          <w:sz w:val="22"/>
          <w:szCs w:val="20"/>
        </w:rPr>
        <w:t>tHERS), for residential (demonstrated using energy rating tools such as</w:t>
      </w:r>
      <w:r w:rsidRPr="00753007">
        <w:rPr>
          <w:rFonts w:eastAsia="Times New Roman"/>
          <w:i/>
          <w:color w:val="FF0000"/>
          <w:sz w:val="22"/>
          <w:szCs w:val="20"/>
        </w:rPr>
        <w:t xml:space="preserve"> FirstRate, Accurate and BERS Pro) and for non-residential</w:t>
      </w:r>
      <w:r w:rsidR="00B96936">
        <w:rPr>
          <w:rFonts w:eastAsia="Times New Roman"/>
          <w:i/>
          <w:color w:val="FF0000"/>
          <w:sz w:val="22"/>
          <w:szCs w:val="20"/>
        </w:rPr>
        <w:t>,</w:t>
      </w:r>
      <w:r w:rsidRPr="00753007">
        <w:rPr>
          <w:rFonts w:eastAsia="Times New Roman"/>
          <w:i/>
          <w:color w:val="FF0000"/>
          <w:sz w:val="22"/>
          <w:szCs w:val="20"/>
        </w:rPr>
        <w:t xml:space="preserve"> </w:t>
      </w:r>
      <w:r w:rsidR="00B96936">
        <w:rPr>
          <w:rFonts w:eastAsia="Times New Roman"/>
          <w:i/>
          <w:color w:val="FF0000"/>
          <w:sz w:val="22"/>
          <w:szCs w:val="20"/>
        </w:rPr>
        <w:t>National Australian Built Environment Rating System (</w:t>
      </w:r>
      <w:r w:rsidRPr="00753007">
        <w:rPr>
          <w:rFonts w:eastAsia="Times New Roman"/>
          <w:i/>
          <w:color w:val="FF0000"/>
          <w:sz w:val="22"/>
          <w:szCs w:val="20"/>
        </w:rPr>
        <w:t>NABERS</w:t>
      </w:r>
      <w:r w:rsidR="00B96936">
        <w:rPr>
          <w:rFonts w:eastAsia="Times New Roman"/>
          <w:i/>
          <w:color w:val="FF0000"/>
          <w:sz w:val="22"/>
          <w:szCs w:val="20"/>
        </w:rPr>
        <w:t>) rating</w:t>
      </w:r>
      <w:r w:rsidRPr="00753007">
        <w:rPr>
          <w:rFonts w:eastAsia="Times New Roman"/>
          <w:i/>
          <w:color w:val="FF0000"/>
          <w:sz w:val="22"/>
          <w:szCs w:val="20"/>
        </w:rPr>
        <w:t>, or provide information on how energy efficiency requirements will be achieved.</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External shading devices to north, east and west facing glazing</w:t>
      </w:r>
    </w:p>
    <w:p w:rsid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show fixed/operable shading devices on relevant elevation/section drawings.</w:t>
      </w:r>
    </w:p>
    <w:p w:rsidR="00A5138D" w:rsidRPr="00753007" w:rsidRDefault="00A5138D" w:rsidP="00A5138D">
      <w:pPr>
        <w:spacing w:beforeLines="60" w:before="144" w:afterLines="60" w:after="144" w:line="240" w:lineRule="auto"/>
        <w:contextualSpacing/>
        <w:rPr>
          <w:rFonts w:eastAsia="Times New Roman"/>
          <w:i/>
          <w:color w:val="FF0000"/>
          <w:sz w:val="22"/>
          <w:szCs w:val="20"/>
        </w:rPr>
      </w:pPr>
    </w:p>
    <w:p w:rsidR="00A5138D" w:rsidRPr="00753007" w:rsidRDefault="00A5138D" w:rsidP="00A5138D">
      <w:pPr>
        <w:numPr>
          <w:ilvl w:val="0"/>
          <w:numId w:val="10"/>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Ceiling fans in habitable rooms</w:t>
      </w:r>
    </w:p>
    <w:p w:rsidR="00A5138D" w:rsidRPr="00753007" w:rsidRDefault="00A5138D"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description and show </w:t>
      </w:r>
      <w:r>
        <w:rPr>
          <w:rFonts w:eastAsia="Times New Roman"/>
          <w:i/>
          <w:color w:val="FF0000"/>
          <w:sz w:val="22"/>
          <w:szCs w:val="20"/>
        </w:rPr>
        <w:t>where ceiling fans will be used</w:t>
      </w:r>
      <w:r w:rsidRPr="00753007">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Heating system types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Cooling system types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w:t>
      </w: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Hot water system type and associated energy-efficiency rating/benchmark</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At least one star within the best available www.energyrating.gov.au.</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Location of fixed clothes drying lines/ racks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internal/external and size available, show on relevant floor plans.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Lighting strategy</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list the main habitable areas considering fluorescent, compact fluorescent, or L</w:t>
      </w:r>
      <w:r w:rsidR="00B952E9">
        <w:rPr>
          <w:rFonts w:eastAsia="Times New Roman"/>
          <w:i/>
          <w:color w:val="FF0000"/>
          <w:sz w:val="22"/>
          <w:szCs w:val="20"/>
        </w:rPr>
        <w:t xml:space="preserve">ight </w:t>
      </w:r>
      <w:r w:rsidRPr="00753007">
        <w:rPr>
          <w:rFonts w:eastAsia="Times New Roman"/>
          <w:i/>
          <w:color w:val="FF0000"/>
          <w:sz w:val="22"/>
          <w:szCs w:val="20"/>
        </w:rPr>
        <w:t>E</w:t>
      </w:r>
      <w:r w:rsidR="00B952E9">
        <w:rPr>
          <w:rFonts w:eastAsia="Times New Roman"/>
          <w:i/>
          <w:color w:val="FF0000"/>
          <w:sz w:val="22"/>
          <w:szCs w:val="20"/>
        </w:rPr>
        <w:t>m</w:t>
      </w:r>
      <w:r w:rsidR="007461B8">
        <w:rPr>
          <w:rFonts w:eastAsia="Times New Roman"/>
          <w:i/>
          <w:color w:val="FF0000"/>
          <w:sz w:val="22"/>
          <w:szCs w:val="20"/>
        </w:rPr>
        <w:t>i</w:t>
      </w:r>
      <w:r w:rsidR="00B952E9">
        <w:rPr>
          <w:rFonts w:eastAsia="Times New Roman"/>
          <w:i/>
          <w:color w:val="FF0000"/>
          <w:sz w:val="22"/>
          <w:szCs w:val="20"/>
        </w:rPr>
        <w:t xml:space="preserve">tting </w:t>
      </w:r>
      <w:r w:rsidRPr="00753007">
        <w:rPr>
          <w:rFonts w:eastAsia="Times New Roman"/>
          <w:i/>
          <w:color w:val="FF0000"/>
          <w:sz w:val="22"/>
          <w:szCs w:val="20"/>
        </w:rPr>
        <w:t>D</w:t>
      </w:r>
      <w:r w:rsidR="00B952E9">
        <w:rPr>
          <w:rFonts w:eastAsia="Times New Roman"/>
          <w:i/>
          <w:color w:val="FF0000"/>
          <w:sz w:val="22"/>
          <w:szCs w:val="20"/>
        </w:rPr>
        <w:t>iodes (LED)</w:t>
      </w:r>
      <w:r w:rsidRPr="00753007">
        <w:rPr>
          <w:rFonts w:eastAsia="Times New Roman"/>
          <w:i/>
          <w:color w:val="FF0000"/>
          <w:sz w:val="22"/>
          <w:szCs w:val="20"/>
        </w:rPr>
        <w:t xml:space="preserve"> lighting indicating how min</w:t>
      </w:r>
      <w:r w:rsidR="00B952E9">
        <w:rPr>
          <w:rFonts w:eastAsia="Times New Roman"/>
          <w:i/>
          <w:color w:val="FF0000"/>
          <w:sz w:val="22"/>
          <w:szCs w:val="20"/>
        </w:rPr>
        <w:t>imum</w:t>
      </w:r>
      <w:r w:rsidRPr="00753007">
        <w:rPr>
          <w:rFonts w:eastAsia="Times New Roman"/>
          <w:i/>
          <w:color w:val="FF0000"/>
          <w:sz w:val="22"/>
          <w:szCs w:val="20"/>
        </w:rPr>
        <w:t xml:space="preserve"> standards are being exceeded (e.g. residential living areas 5w/m2).</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0"/>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Location and size of renewable energy systems including photovoltaic (PV) solar power, solar hot water, wind turbines, geo-thermal etc.</w:t>
      </w:r>
    </w:p>
    <w:p w:rsidR="0053769B" w:rsidRPr="00555B27" w:rsidRDefault="00753007" w:rsidP="00555B2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and show on relevant floor/roof/site plan drawings.</w:t>
      </w:r>
      <w:bookmarkStart w:id="1" w:name="_Hlk28332553"/>
    </w:p>
    <w:p w:rsidR="00753007" w:rsidRPr="00753007" w:rsidRDefault="0053769B" w:rsidP="00753007">
      <w:pPr>
        <w:keepNext/>
        <w:keepLines/>
        <w:spacing w:beforeLines="60" w:before="144" w:afterLines="60" w:after="144" w:line="240" w:lineRule="auto"/>
        <w:contextualSpacing/>
        <w:outlineLvl w:val="0"/>
        <w:rPr>
          <w:rFonts w:eastAsia="MS Gothic"/>
          <w:b/>
          <w:bCs/>
          <w:color w:val="404040"/>
          <w:kern w:val="32"/>
          <w:sz w:val="32"/>
          <w:szCs w:val="32"/>
        </w:rPr>
      </w:pPr>
      <w:r>
        <w:rPr>
          <w:rFonts w:eastAsia="MS Gothic"/>
          <w:b/>
          <w:bCs/>
          <w:color w:val="404040"/>
          <w:kern w:val="32"/>
          <w:sz w:val="32"/>
          <w:szCs w:val="32"/>
        </w:rPr>
        <w:lastRenderedPageBreak/>
        <w:t>3.0 Water Resources</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Objectives: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improve water efficiency.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reduce total operating potable water use.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To encourage the collection and reuse of stormwater. </w:t>
      </w:r>
    </w:p>
    <w:p w:rsidR="00753007" w:rsidRPr="00753007" w:rsidRDefault="00753007" w:rsidP="00753007">
      <w:pPr>
        <w:numPr>
          <w:ilvl w:val="0"/>
          <w:numId w:val="11"/>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encourage the appropriate use of alternative water sources (e.g. greywater).</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Considerations: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Water-efficiency rating of new showerheads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minimum 3 Star W</w:t>
      </w:r>
      <w:r w:rsidR="00B952E9">
        <w:rPr>
          <w:rFonts w:eastAsia="Times New Roman"/>
          <w:i/>
          <w:color w:val="FF0000"/>
          <w:sz w:val="22"/>
          <w:szCs w:val="20"/>
        </w:rPr>
        <w:t xml:space="preserve">ater </w:t>
      </w:r>
      <w:r w:rsidRPr="00753007">
        <w:rPr>
          <w:rFonts w:eastAsia="Times New Roman"/>
          <w:i/>
          <w:color w:val="FF0000"/>
          <w:sz w:val="22"/>
          <w:szCs w:val="20"/>
        </w:rPr>
        <w:t>E</w:t>
      </w:r>
      <w:r w:rsidR="00B952E9">
        <w:rPr>
          <w:rFonts w:eastAsia="Times New Roman"/>
          <w:i/>
          <w:color w:val="FF0000"/>
          <w:sz w:val="22"/>
          <w:szCs w:val="20"/>
        </w:rPr>
        <w:t xml:space="preserve">nergy </w:t>
      </w:r>
      <w:r w:rsidRPr="00753007">
        <w:rPr>
          <w:rFonts w:eastAsia="Times New Roman"/>
          <w:i/>
          <w:color w:val="FF0000"/>
          <w:sz w:val="22"/>
          <w:szCs w:val="20"/>
        </w:rPr>
        <w:t>L</w:t>
      </w:r>
      <w:r w:rsidR="00B952E9">
        <w:rPr>
          <w:rFonts w:eastAsia="Times New Roman"/>
          <w:i/>
          <w:color w:val="FF0000"/>
          <w:sz w:val="22"/>
          <w:szCs w:val="20"/>
        </w:rPr>
        <w:t xml:space="preserve">abelling </w:t>
      </w:r>
      <w:r w:rsidRPr="00753007">
        <w:rPr>
          <w:rFonts w:eastAsia="Times New Roman"/>
          <w:i/>
          <w:color w:val="FF0000"/>
          <w:sz w:val="22"/>
          <w:szCs w:val="20"/>
        </w:rPr>
        <w:t>S</w:t>
      </w:r>
      <w:r w:rsidR="00B952E9">
        <w:rPr>
          <w:rFonts w:eastAsia="Times New Roman"/>
          <w:i/>
          <w:color w:val="FF0000"/>
          <w:sz w:val="22"/>
          <w:szCs w:val="20"/>
        </w:rPr>
        <w:t>cheme (WELS)</w:t>
      </w:r>
      <w:r w:rsidRPr="00753007">
        <w:rPr>
          <w:rFonts w:eastAsia="Times New Roman"/>
          <w:i/>
          <w:color w:val="FF0000"/>
          <w:sz w:val="22"/>
          <w:szCs w:val="20"/>
        </w:rPr>
        <w:t xml:space="preserve"> rating, 4.5L/min. flow rate (not more than 6.0L/min).</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Water-efficiency rating of new tapware</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minimum 5 Star WELS rating</w:t>
      </w:r>
      <w:r w:rsidR="00B96936">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Water efficiency rating of new toilet cisterns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4 Star WELS rating, 3.5L average flush volume.</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Size, capacity and location of rainwater tanks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including size, capacity, location, catchment area and where the water is expected to be used</w:t>
      </w:r>
      <w:r w:rsidR="00555B27">
        <w:rPr>
          <w:rFonts w:eastAsia="Times New Roman"/>
          <w:i/>
          <w:color w:val="FF0000"/>
          <w:sz w:val="22"/>
          <w:szCs w:val="20"/>
        </w:rPr>
        <w:t xml:space="preserve"> (toilet flushing, irrigation, laundry etc.)</w:t>
      </w:r>
      <w:r w:rsidRPr="00753007">
        <w:rPr>
          <w:rFonts w:eastAsia="Times New Roman"/>
          <w:i/>
          <w:color w:val="FF0000"/>
          <w:sz w:val="22"/>
          <w:szCs w:val="20"/>
        </w:rPr>
        <w:t>, show on relevant floor/roof/site plan drawings.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3"/>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Provisions for a more water efficient landscaping</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 xml:space="preserve">Provide </w:t>
      </w:r>
      <w:r w:rsidR="00555B27">
        <w:rPr>
          <w:rFonts w:eastAsia="Times New Roman"/>
          <w:i/>
          <w:color w:val="FF0000"/>
          <w:sz w:val="22"/>
          <w:szCs w:val="20"/>
        </w:rPr>
        <w:t xml:space="preserve">water efficient landscaping </w:t>
      </w:r>
      <w:r w:rsidRPr="00753007">
        <w:rPr>
          <w:rFonts w:eastAsia="Times New Roman"/>
          <w:i/>
          <w:color w:val="FF0000"/>
          <w:sz w:val="22"/>
          <w:szCs w:val="20"/>
        </w:rPr>
        <w:t>description</w:t>
      </w:r>
      <w:r w:rsidR="00555B27">
        <w:rPr>
          <w:rFonts w:eastAsia="Times New Roman"/>
          <w:i/>
          <w:color w:val="FF0000"/>
          <w:sz w:val="22"/>
          <w:szCs w:val="20"/>
        </w:rPr>
        <w:t xml:space="preserve"> (drought tolerant plant selection, drip irrigation system etc.)</w:t>
      </w:r>
      <w:r w:rsidRPr="00753007">
        <w:rPr>
          <w:rFonts w:eastAsia="Times New Roman"/>
          <w:i/>
          <w:color w:val="FF0000"/>
          <w:sz w:val="22"/>
          <w:szCs w:val="20"/>
        </w:rPr>
        <w:t xml:space="preserve"> and show on relevant floor/roof/site plan drawing or landscape plan if submitted.</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2"/>
          <w:numId w:val="12"/>
        </w:numPr>
        <w:spacing w:beforeLines="60" w:before="144" w:afterLines="60" w:after="144" w:line="240" w:lineRule="auto"/>
        <w:ind w:left="360"/>
        <w:contextualSpacing/>
        <w:rPr>
          <w:rFonts w:eastAsia="Times New Roman"/>
          <w:color w:val="auto"/>
          <w:sz w:val="22"/>
          <w:szCs w:val="20"/>
        </w:rPr>
      </w:pPr>
      <w:r w:rsidRPr="00753007">
        <w:rPr>
          <w:rFonts w:eastAsia="Times New Roman"/>
          <w:color w:val="auto"/>
          <w:sz w:val="22"/>
          <w:szCs w:val="20"/>
        </w:rPr>
        <w:t>Size and general location of greywater treatment/storage systems</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suggested E</w:t>
      </w:r>
      <w:r w:rsidR="00B952E9">
        <w:rPr>
          <w:rFonts w:eastAsia="Times New Roman"/>
          <w:i/>
          <w:color w:val="FF0000"/>
          <w:sz w:val="22"/>
          <w:szCs w:val="20"/>
        </w:rPr>
        <w:t xml:space="preserve">nvironmental </w:t>
      </w:r>
      <w:r w:rsidRPr="00753007">
        <w:rPr>
          <w:rFonts w:eastAsia="Times New Roman"/>
          <w:i/>
          <w:color w:val="FF0000"/>
          <w:sz w:val="22"/>
          <w:szCs w:val="20"/>
        </w:rPr>
        <w:t>P</w:t>
      </w:r>
      <w:r w:rsidR="00B952E9">
        <w:rPr>
          <w:rFonts w:eastAsia="Times New Roman"/>
          <w:i/>
          <w:color w:val="FF0000"/>
          <w:sz w:val="22"/>
          <w:szCs w:val="20"/>
        </w:rPr>
        <w:t xml:space="preserve">rotection </w:t>
      </w:r>
      <w:r w:rsidRPr="00753007">
        <w:rPr>
          <w:rFonts w:eastAsia="Times New Roman"/>
          <w:i/>
          <w:color w:val="FF0000"/>
          <w:sz w:val="22"/>
          <w:szCs w:val="20"/>
        </w:rPr>
        <w:t>A</w:t>
      </w:r>
      <w:r w:rsidR="00B952E9">
        <w:rPr>
          <w:rFonts w:eastAsia="Times New Roman"/>
          <w:i/>
          <w:color w:val="FF0000"/>
          <w:sz w:val="22"/>
          <w:szCs w:val="20"/>
        </w:rPr>
        <w:t>gency (EPA)</w:t>
      </w:r>
      <w:r w:rsidRPr="00753007">
        <w:rPr>
          <w:rFonts w:eastAsia="Times New Roman"/>
          <w:i/>
          <w:color w:val="FF0000"/>
          <w:sz w:val="22"/>
          <w:szCs w:val="20"/>
        </w:rPr>
        <w:t xml:space="preserve"> only approved systems</w:t>
      </w:r>
      <w:r w:rsidR="00F52239">
        <w:rPr>
          <w:rFonts w:eastAsia="Times New Roman"/>
          <w:i/>
          <w:color w:val="FF0000"/>
          <w:sz w:val="22"/>
          <w:szCs w:val="20"/>
        </w:rPr>
        <w:t>,</w:t>
      </w:r>
      <w:r w:rsidRPr="00753007">
        <w:rPr>
          <w:rFonts w:eastAsia="Times New Roman"/>
          <w:i/>
          <w:color w:val="FF0000"/>
          <w:sz w:val="22"/>
          <w:szCs w:val="20"/>
        </w:rPr>
        <w:t xml:space="preserve"> and show on relevant floor/site plan.</w:t>
      </w:r>
    </w:p>
    <w:bookmarkEnd w:id="1"/>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753007" w:rsidRPr="00753007" w:rsidRDefault="00753007" w:rsidP="0075300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753007">
        <w:rPr>
          <w:rFonts w:eastAsia="MS Gothic"/>
          <w:b/>
          <w:bCs/>
          <w:color w:val="404040"/>
          <w:kern w:val="32"/>
          <w:sz w:val="32"/>
          <w:szCs w:val="32"/>
        </w:rPr>
        <w:lastRenderedPageBreak/>
        <w:t xml:space="preserve">4.0 Stormwater </w:t>
      </w:r>
    </w:p>
    <w:p w:rsidR="00753007" w:rsidRPr="00753007" w:rsidRDefault="00753007" w:rsidP="00753007">
      <w:pPr>
        <w:spacing w:beforeLines="60" w:before="144" w:afterLines="60" w:after="144" w:line="240" w:lineRule="auto"/>
        <w:contextualSpacing/>
        <w:rPr>
          <w:rFonts w:eastAsia="Gill Sans MT"/>
          <w:i/>
          <w:color w:val="0000FF"/>
          <w:spacing w:val="1"/>
          <w:sz w:val="22"/>
        </w:rPr>
      </w:pPr>
      <w:r w:rsidRPr="00753007">
        <w:rPr>
          <w:rFonts w:eastAsia="Gill Sans MT"/>
          <w:i/>
          <w:color w:val="0000FF"/>
          <w:spacing w:val="1"/>
          <w:sz w:val="22"/>
        </w:rPr>
        <w:t xml:space="preserve">Respond to the areas highlighted in red text with commitments made by the applicant. </w:t>
      </w: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   </w:t>
      </w:r>
    </w:p>
    <w:p w:rsidR="00753007" w:rsidRPr="00753007" w:rsidRDefault="00753007" w:rsidP="00753007">
      <w:pPr>
        <w:spacing w:beforeLines="60" w:before="144" w:afterLines="60" w:after="144" w:line="240" w:lineRule="auto"/>
        <w:contextualSpacing/>
        <w:rPr>
          <w:rFonts w:eastAsia="Times New Roman"/>
          <w:b/>
          <w:color w:val="auto"/>
          <w:szCs w:val="24"/>
        </w:rPr>
      </w:pPr>
      <w:r w:rsidRPr="00753007">
        <w:rPr>
          <w:rFonts w:eastAsia="Times New Roman"/>
          <w:b/>
          <w:color w:val="auto"/>
          <w:szCs w:val="24"/>
        </w:rPr>
        <w:t xml:space="preserve"> Objectives: </w:t>
      </w:r>
    </w:p>
    <w:p w:rsidR="00753007" w:rsidRPr="00753007" w:rsidRDefault="00753007" w:rsidP="00753007">
      <w:pPr>
        <w:spacing w:beforeLines="60" w:before="144" w:afterLines="60" w:after="144" w:line="240" w:lineRule="auto"/>
        <w:contextualSpacing/>
        <w:rPr>
          <w:rFonts w:eastAsia="Times New Roman"/>
          <w:b/>
          <w:color w:val="auto"/>
          <w:sz w:val="22"/>
        </w:rPr>
      </w:pP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reduce the impact of stormwater run-off.</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improve the water quality of stormwater run-off.</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achieve best practice stormwater quality outcomes.</w:t>
      </w:r>
    </w:p>
    <w:p w:rsidR="00753007" w:rsidRPr="00753007" w:rsidRDefault="00753007" w:rsidP="00753007">
      <w:pPr>
        <w:numPr>
          <w:ilvl w:val="0"/>
          <w:numId w:val="14"/>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 incorporate the use of water sensitive urban design, including stormwater re-use.</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 xml:space="preserve">Considerations: </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site area</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description of shape, topography and site area in m² shown on relevant floor/site plans.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number and area of impervious surfaces and their related treatments prior to off-site release</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a list of all impervious surfaces and related stormwater runoff treatment</w:t>
      </w:r>
      <w:r w:rsidR="00555B27">
        <w:rPr>
          <w:rFonts w:eastAsia="Times New Roman"/>
          <w:i/>
          <w:color w:val="FF0000"/>
          <w:sz w:val="22"/>
          <w:szCs w:val="20"/>
        </w:rPr>
        <w:t xml:space="preserve"> (rainwater tank, raingarden etc.)</w:t>
      </w:r>
      <w:r w:rsidRPr="00753007">
        <w:rPr>
          <w:rFonts w:eastAsia="Times New Roman"/>
          <w:i/>
          <w:color w:val="FF0000"/>
          <w:sz w:val="22"/>
          <w:szCs w:val="20"/>
        </w:rPr>
        <w:t>.</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Total number and area of pervious surfaces (detention through on-site filtration)</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Provide a list of all pervious surfaces.</w:t>
      </w:r>
    </w:p>
    <w:p w:rsidR="00753007" w:rsidRPr="00753007" w:rsidRDefault="00753007" w:rsidP="00753007">
      <w:pPr>
        <w:spacing w:beforeLines="60" w:before="144" w:afterLines="60" w:after="144" w:line="240" w:lineRule="auto"/>
        <w:contextualSpacing/>
        <w:rPr>
          <w:rFonts w:eastAsia="Times New Roman"/>
          <w:color w:val="auto"/>
          <w:sz w:val="22"/>
          <w:szCs w:val="20"/>
        </w:rPr>
      </w:pPr>
    </w:p>
    <w:p w:rsidR="00753007" w:rsidRPr="00753007" w:rsidRDefault="00753007" w:rsidP="00753007">
      <w:pPr>
        <w:numPr>
          <w:ilvl w:val="0"/>
          <w:numId w:val="15"/>
        </w:numPr>
        <w:spacing w:beforeLines="60" w:before="144" w:afterLines="60" w:after="144" w:line="240" w:lineRule="auto"/>
        <w:contextualSpacing/>
        <w:rPr>
          <w:rFonts w:eastAsia="Times New Roman"/>
          <w:color w:val="auto"/>
          <w:sz w:val="22"/>
          <w:szCs w:val="20"/>
        </w:rPr>
      </w:pPr>
      <w:r w:rsidRPr="00753007">
        <w:rPr>
          <w:rFonts w:eastAsia="Times New Roman"/>
          <w:color w:val="auto"/>
          <w:sz w:val="22"/>
          <w:szCs w:val="20"/>
        </w:rPr>
        <w:t>Provide STORM calculations (www.storm.melbournewater.com.au/)</w:t>
      </w:r>
    </w:p>
    <w:p w:rsidR="00753007" w:rsidRPr="00753007" w:rsidRDefault="00753007" w:rsidP="00753007">
      <w:pPr>
        <w:spacing w:beforeLines="60" w:before="144" w:afterLines="60" w:after="144" w:line="240" w:lineRule="auto"/>
        <w:contextualSpacing/>
        <w:rPr>
          <w:rFonts w:eastAsia="Times New Roman"/>
          <w:i/>
          <w:color w:val="FF0000"/>
          <w:sz w:val="22"/>
          <w:szCs w:val="20"/>
        </w:rPr>
      </w:pPr>
      <w:r w:rsidRPr="00753007">
        <w:rPr>
          <w:rFonts w:eastAsia="Times New Roman"/>
          <w:i/>
          <w:color w:val="FF0000"/>
          <w:sz w:val="22"/>
          <w:szCs w:val="20"/>
        </w:rPr>
        <w:t>Enter municipality (Port Phillip, site area, address, development type and impervious surfaces and their related treatments (if none, select none). A minimum score of 100% is acceptable, print and attach report to this statement and the BESS assessment.</w:t>
      </w:r>
    </w:p>
    <w:p w:rsidR="00753007" w:rsidRDefault="00753007" w:rsidP="00753007">
      <w:pPr>
        <w:spacing w:beforeLines="60" w:before="144" w:afterLines="60" w:after="144" w:line="240" w:lineRule="auto"/>
        <w:contextualSpacing/>
        <w:rPr>
          <w:rFonts w:eastAsia="Times New Roman"/>
          <w:i/>
          <w:color w:val="FF0000"/>
          <w:sz w:val="22"/>
          <w:szCs w:val="20"/>
        </w:rPr>
      </w:pPr>
    </w:p>
    <w:p w:rsidR="00555B27" w:rsidRPr="00753007" w:rsidRDefault="00555B27" w:rsidP="00555B27">
      <w:pPr>
        <w:numPr>
          <w:ilvl w:val="0"/>
          <w:numId w:val="15"/>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maintenance</w:t>
      </w:r>
    </w:p>
    <w:p w:rsidR="00555B27" w:rsidRPr="00753007" w:rsidRDefault="00555B27" w:rsidP="00555B2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how stormwater treatment devices will be maintained during the life of the development.  Select the appropriate maintenance manual for the stormwater treatment device and attach to this statement (Maintenance Manual Templates are provided for rainwater tanks, raingardens and </w:t>
      </w:r>
      <w:r w:rsidR="00632DC6">
        <w:rPr>
          <w:rFonts w:eastAsia="Times New Roman"/>
          <w:i/>
          <w:color w:val="FF0000"/>
          <w:sz w:val="22"/>
          <w:szCs w:val="20"/>
        </w:rPr>
        <w:t>permeable paving on the Sustainable Design page of our website in the Statutory Planning section).</w:t>
      </w:r>
    </w:p>
    <w:p w:rsidR="00555B27" w:rsidRDefault="00555B27" w:rsidP="00753007">
      <w:pPr>
        <w:spacing w:beforeLines="60" w:before="144" w:afterLines="60" w:after="144" w:line="240" w:lineRule="auto"/>
        <w:contextualSpacing/>
        <w:rPr>
          <w:rFonts w:eastAsia="Times New Roman"/>
          <w:i/>
          <w:color w:val="FF0000"/>
          <w:sz w:val="22"/>
          <w:szCs w:val="20"/>
        </w:rPr>
      </w:pPr>
    </w:p>
    <w:p w:rsidR="00555B27" w:rsidRPr="00753007" w:rsidRDefault="00555B27" w:rsidP="00555B27">
      <w:pPr>
        <w:numPr>
          <w:ilvl w:val="0"/>
          <w:numId w:val="15"/>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management during construction</w:t>
      </w:r>
    </w:p>
    <w:p w:rsidR="00555B27" w:rsidRPr="00753007" w:rsidRDefault="00555B27" w:rsidP="00555B2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how stormwater runoff will be managed during construction. Provide a list or table of the items that </w:t>
      </w:r>
      <w:r w:rsidR="003B003E">
        <w:rPr>
          <w:rFonts w:eastAsia="Times New Roman"/>
          <w:i/>
          <w:color w:val="FF0000"/>
          <w:sz w:val="22"/>
          <w:szCs w:val="20"/>
        </w:rPr>
        <w:t>will be implemented to deal with; protection of stormwater drains surrounding the site, directing run-off to drains and bunded areas, provision of an on-site wash-down area, material stockpile protection to prevent construction items entering stormwater, provision of rumble strips at vehicle access points, on-site litter containment strategy.  Attach to this statement a simple site layout plan of the features.</w:t>
      </w:r>
    </w:p>
    <w:p w:rsidR="00555B27" w:rsidRPr="00753007" w:rsidRDefault="00555B27" w:rsidP="00753007">
      <w:pPr>
        <w:spacing w:beforeLines="60" w:before="144" w:afterLines="60" w:after="144" w:line="240" w:lineRule="auto"/>
        <w:contextualSpacing/>
        <w:rPr>
          <w:rFonts w:eastAsia="Times New Roman"/>
          <w:i/>
          <w:color w:val="FF0000"/>
          <w:sz w:val="22"/>
          <w:szCs w:val="20"/>
        </w:rPr>
      </w:pPr>
    </w:p>
    <w:p w:rsidR="003066B1" w:rsidRDefault="003066B1" w:rsidP="003066B1">
      <w:pPr>
        <w:keepNext/>
        <w:keepLines/>
        <w:spacing w:beforeLines="60" w:before="144" w:afterLines="60" w:after="144" w:line="240" w:lineRule="auto"/>
        <w:contextualSpacing/>
        <w:outlineLvl w:val="0"/>
        <w:rPr>
          <w:rFonts w:eastAsia="MS Gothic"/>
          <w:b/>
          <w:bCs/>
          <w:color w:val="404040"/>
          <w:kern w:val="32"/>
          <w:sz w:val="32"/>
          <w:szCs w:val="32"/>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5.0 Building Materials</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r w:rsidRPr="00DF37F7">
        <w:rPr>
          <w:rFonts w:eastAsia="Times New Roman"/>
          <w:b/>
          <w:color w:val="auto"/>
          <w:sz w:val="22"/>
          <w:szCs w:val="20"/>
        </w:rPr>
        <w:t xml:space="preserve">Objectives: </w:t>
      </w: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reduce the embodied energy and CO2 impact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responsible sourcing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use of recycled material.</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maximise the reuse of materials.</w:t>
      </w:r>
    </w:p>
    <w:p w:rsidR="00DF37F7" w:rsidRPr="00DF37F7" w:rsidRDefault="00DF37F7" w:rsidP="00DF37F7">
      <w:pPr>
        <w:numPr>
          <w:ilvl w:val="0"/>
          <w:numId w:val="17"/>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To reduce the use of material that contains high levels of VOC (or other toxic elements).</w:t>
      </w: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p>
    <w:p w:rsidR="00DF37F7" w:rsidRPr="00DF37F7" w:rsidRDefault="00DF37F7" w:rsidP="00DF37F7">
      <w:pPr>
        <w:spacing w:beforeLines="60" w:before="144" w:afterLines="60" w:after="144" w:line="240" w:lineRule="auto"/>
        <w:contextualSpacing/>
        <w:jc w:val="both"/>
        <w:rPr>
          <w:rFonts w:eastAsia="Times New Roman"/>
          <w:b/>
          <w:color w:val="auto"/>
          <w:sz w:val="22"/>
          <w:szCs w:val="20"/>
        </w:rPr>
      </w:pPr>
      <w:r w:rsidRPr="00DF37F7">
        <w:rPr>
          <w:rFonts w:eastAsia="Times New Roman"/>
          <w:b/>
          <w:color w:val="auto"/>
          <w:sz w:val="22"/>
          <w:szCs w:val="20"/>
        </w:rPr>
        <w:t>Considerations:</w:t>
      </w:r>
    </w:p>
    <w:p w:rsidR="00EF0944" w:rsidRPr="00DF37F7" w:rsidRDefault="00EF0944" w:rsidP="00EF0944">
      <w:pPr>
        <w:numPr>
          <w:ilvl w:val="0"/>
          <w:numId w:val="16"/>
        </w:numPr>
        <w:spacing w:beforeLines="60" w:before="144" w:afterLines="60" w:after="144" w:line="240" w:lineRule="auto"/>
        <w:contextualSpacing/>
        <w:jc w:val="both"/>
        <w:rPr>
          <w:rFonts w:eastAsia="Times New Roman"/>
          <w:color w:val="auto"/>
          <w:sz w:val="22"/>
          <w:szCs w:val="20"/>
        </w:rPr>
      </w:pPr>
      <w:r>
        <w:rPr>
          <w:rFonts w:eastAsia="Times New Roman"/>
          <w:color w:val="auto"/>
          <w:sz w:val="22"/>
          <w:szCs w:val="20"/>
        </w:rPr>
        <w:t>Maximised building retention</w:t>
      </w:r>
    </w:p>
    <w:p w:rsidR="00EF0944" w:rsidRPr="00DF37F7" w:rsidRDefault="00EF0944" w:rsidP="00EF0944">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 how the development retains as much of the existing building fabric as possible.</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632DC6"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Reuse of Materials </w:t>
      </w:r>
    </w:p>
    <w:p w:rsidR="00632DC6" w:rsidRPr="00632DC6" w:rsidRDefault="00632DC6" w:rsidP="00632DC6">
      <w:pPr>
        <w:spacing w:beforeLines="60" w:before="144" w:afterLines="60" w:after="144" w:line="240" w:lineRule="auto"/>
        <w:rPr>
          <w:rFonts w:eastAsia="Times New Roman"/>
          <w:i/>
          <w:color w:val="FF0000"/>
          <w:sz w:val="22"/>
          <w:szCs w:val="20"/>
        </w:rPr>
      </w:pPr>
      <w:r w:rsidRPr="00632DC6">
        <w:rPr>
          <w:rFonts w:eastAsia="Times New Roman"/>
          <w:i/>
          <w:color w:val="FF0000"/>
          <w:sz w:val="22"/>
          <w:szCs w:val="20"/>
        </w:rPr>
        <w:t>Provide information on what materials will be reused</w:t>
      </w:r>
      <w:r>
        <w:rPr>
          <w:rFonts w:eastAsia="Times New Roman"/>
          <w:i/>
          <w:color w:val="FF0000"/>
          <w:sz w:val="22"/>
          <w:szCs w:val="20"/>
        </w:rPr>
        <w:t xml:space="preserve"> within the development or recycled</w:t>
      </w:r>
      <w:r w:rsidRPr="00632DC6">
        <w:rPr>
          <w:rFonts w:eastAsia="Times New Roman"/>
          <w:i/>
          <w:color w:val="FF0000"/>
          <w:sz w:val="22"/>
          <w:szCs w:val="20"/>
        </w:rPr>
        <w:t xml:space="preserve">. </w:t>
      </w:r>
    </w:p>
    <w:p w:rsidR="00632DC6" w:rsidRDefault="00632DC6" w:rsidP="00632DC6">
      <w:pPr>
        <w:spacing w:beforeLines="60" w:before="144" w:afterLines="60" w:after="144" w:line="240" w:lineRule="auto"/>
        <w:contextualSpacing/>
        <w:jc w:val="both"/>
        <w:rPr>
          <w:rFonts w:eastAsia="Times New Roman"/>
          <w:color w:val="auto"/>
          <w:sz w:val="22"/>
          <w:szCs w:val="20"/>
        </w:rPr>
      </w:pPr>
    </w:p>
    <w:p w:rsid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Recycled Materials </w:t>
      </w:r>
      <w:r w:rsidR="00632DC6">
        <w:rPr>
          <w:rFonts w:eastAsia="Times New Roman"/>
          <w:color w:val="auto"/>
          <w:sz w:val="22"/>
          <w:szCs w:val="20"/>
        </w:rPr>
        <w:t>Selection</w:t>
      </w:r>
    </w:p>
    <w:p w:rsidR="00632DC6" w:rsidRPr="00632DC6" w:rsidRDefault="00632DC6" w:rsidP="00632DC6">
      <w:pPr>
        <w:spacing w:beforeLines="60" w:before="144" w:afterLines="60" w:after="144" w:line="240" w:lineRule="auto"/>
        <w:rPr>
          <w:rFonts w:eastAsia="Times New Roman"/>
          <w:i/>
          <w:color w:val="FF0000"/>
          <w:sz w:val="22"/>
          <w:szCs w:val="20"/>
        </w:rPr>
      </w:pPr>
      <w:r w:rsidRPr="00632DC6">
        <w:rPr>
          <w:rFonts w:eastAsia="Times New Roman"/>
          <w:i/>
          <w:color w:val="FF0000"/>
          <w:sz w:val="22"/>
          <w:szCs w:val="20"/>
        </w:rPr>
        <w:t xml:space="preserve">Provide information on </w:t>
      </w:r>
      <w:r>
        <w:rPr>
          <w:rFonts w:eastAsia="Times New Roman"/>
          <w:i/>
          <w:color w:val="FF0000"/>
          <w:sz w:val="22"/>
          <w:szCs w:val="20"/>
        </w:rPr>
        <w:t>recycled materials selection such as recycled cement content in concrete (%), metal produced from post-consumer waste,</w:t>
      </w:r>
      <w:r w:rsidR="00FD59A5">
        <w:rPr>
          <w:rFonts w:eastAsia="Times New Roman"/>
          <w:i/>
          <w:color w:val="FF0000"/>
          <w:sz w:val="22"/>
          <w:szCs w:val="20"/>
        </w:rPr>
        <w:t xml:space="preserve"> recycled timber,</w:t>
      </w:r>
      <w:r>
        <w:rPr>
          <w:rFonts w:eastAsia="Times New Roman"/>
          <w:i/>
          <w:color w:val="FF0000"/>
          <w:sz w:val="22"/>
          <w:szCs w:val="20"/>
        </w:rPr>
        <w:t xml:space="preserve"> recycled material for fit-out</w:t>
      </w:r>
      <w:r w:rsidRPr="00632DC6">
        <w:rPr>
          <w:rFonts w:eastAsia="Times New Roman"/>
          <w:i/>
          <w:color w:val="FF0000"/>
          <w:sz w:val="22"/>
          <w:szCs w:val="20"/>
        </w:rPr>
        <w:t xml:space="preserve">.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Embodied Energy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how the project will select materials will low embodied energy.</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Sustainable Timber </w:t>
      </w:r>
    </w:p>
    <w:p w:rsid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the sustainable source of timber (e.g. F</w:t>
      </w:r>
      <w:r w:rsidR="00B952E9">
        <w:rPr>
          <w:rFonts w:eastAsia="Times New Roman"/>
          <w:i/>
          <w:color w:val="FF0000"/>
          <w:sz w:val="22"/>
          <w:szCs w:val="20"/>
        </w:rPr>
        <w:t xml:space="preserve">orest </w:t>
      </w:r>
      <w:r w:rsidRPr="00DF37F7">
        <w:rPr>
          <w:rFonts w:eastAsia="Times New Roman"/>
          <w:i/>
          <w:color w:val="FF0000"/>
          <w:sz w:val="22"/>
          <w:szCs w:val="20"/>
        </w:rPr>
        <w:t>S</w:t>
      </w:r>
      <w:r w:rsidR="00B952E9">
        <w:rPr>
          <w:rFonts w:eastAsia="Times New Roman"/>
          <w:i/>
          <w:color w:val="FF0000"/>
          <w:sz w:val="22"/>
          <w:szCs w:val="20"/>
        </w:rPr>
        <w:t xml:space="preserve">tewardship </w:t>
      </w:r>
      <w:r w:rsidRPr="00DF37F7">
        <w:rPr>
          <w:rFonts w:eastAsia="Times New Roman"/>
          <w:i/>
          <w:color w:val="FF0000"/>
          <w:sz w:val="22"/>
          <w:szCs w:val="20"/>
        </w:rPr>
        <w:t>C</w:t>
      </w:r>
      <w:r w:rsidR="00B952E9">
        <w:rPr>
          <w:rFonts w:eastAsia="Times New Roman"/>
          <w:i/>
          <w:color w:val="FF0000"/>
          <w:sz w:val="22"/>
          <w:szCs w:val="20"/>
        </w:rPr>
        <w:t>ouncil (FSC)</w:t>
      </w:r>
      <w:r w:rsidRPr="00DF37F7">
        <w:rPr>
          <w:rFonts w:eastAsia="Times New Roman"/>
          <w:i/>
          <w:color w:val="FF0000"/>
          <w:sz w:val="22"/>
          <w:szCs w:val="20"/>
        </w:rPr>
        <w:t xml:space="preserve"> certified timber or recycled timber).</w:t>
      </w:r>
    </w:p>
    <w:p w:rsidR="00FD59A5" w:rsidRPr="00DF37F7" w:rsidRDefault="00FD59A5" w:rsidP="00DF37F7">
      <w:pPr>
        <w:spacing w:beforeLines="60" w:before="144" w:afterLines="60" w:after="144" w:line="240" w:lineRule="auto"/>
        <w:contextualSpacing/>
        <w:rPr>
          <w:rFonts w:eastAsia="Times New Roman"/>
          <w:i/>
          <w:color w:val="FF0000"/>
          <w:sz w:val="22"/>
          <w:szCs w:val="20"/>
        </w:rPr>
      </w:pPr>
    </w:p>
    <w:p w:rsidR="00FD59A5" w:rsidRPr="00DF37F7" w:rsidRDefault="00FD59A5" w:rsidP="00FD59A5">
      <w:pPr>
        <w:numPr>
          <w:ilvl w:val="0"/>
          <w:numId w:val="16"/>
        </w:numPr>
        <w:spacing w:beforeLines="60" w:before="144" w:afterLines="60" w:after="144" w:line="240" w:lineRule="auto"/>
        <w:contextualSpacing/>
        <w:jc w:val="both"/>
        <w:rPr>
          <w:rFonts w:eastAsia="Times New Roman"/>
          <w:color w:val="auto"/>
          <w:sz w:val="22"/>
          <w:szCs w:val="20"/>
        </w:rPr>
      </w:pPr>
      <w:r>
        <w:rPr>
          <w:rFonts w:eastAsia="Times New Roman"/>
          <w:color w:val="auto"/>
          <w:sz w:val="22"/>
          <w:szCs w:val="20"/>
        </w:rPr>
        <w:t>Sustainable Materials - Other</w:t>
      </w:r>
    </w:p>
    <w:p w:rsidR="00FD59A5" w:rsidRPr="00DF37F7" w:rsidRDefault="00FD59A5" w:rsidP="00FD59A5">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information on the sustainable </w:t>
      </w:r>
      <w:r>
        <w:rPr>
          <w:rFonts w:eastAsia="Times New Roman"/>
          <w:i/>
          <w:color w:val="FF0000"/>
          <w:sz w:val="22"/>
          <w:szCs w:val="20"/>
        </w:rPr>
        <w:t>materials choice including third par</w:t>
      </w:r>
      <w:r w:rsidR="008F5A68">
        <w:rPr>
          <w:rFonts w:eastAsia="Times New Roman"/>
          <w:i/>
          <w:color w:val="FF0000"/>
          <w:sz w:val="22"/>
          <w:szCs w:val="20"/>
        </w:rPr>
        <w:t xml:space="preserve">ty certification, such as GECA or Ecospecifier.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Design for Disassembly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information on how the project will be designed to allow for easy reuse of materials and componentry in the future. </w:t>
      </w:r>
    </w:p>
    <w:p w:rsidR="00DF37F7" w:rsidRPr="00DF37F7" w:rsidRDefault="00DF37F7" w:rsidP="00DF37F7">
      <w:pPr>
        <w:spacing w:beforeLines="60" w:before="144" w:afterLines="60" w:after="144" w:line="240" w:lineRule="auto"/>
        <w:contextualSpacing/>
        <w:jc w:val="both"/>
        <w:rPr>
          <w:rFonts w:eastAsia="Times New Roman"/>
          <w:color w:val="auto"/>
          <w:sz w:val="22"/>
          <w:szCs w:val="20"/>
        </w:rPr>
      </w:pPr>
    </w:p>
    <w:p w:rsidR="00DF37F7" w:rsidRPr="00DF37F7" w:rsidRDefault="00DF37F7" w:rsidP="00DF37F7">
      <w:pPr>
        <w:numPr>
          <w:ilvl w:val="0"/>
          <w:numId w:val="16"/>
        </w:numPr>
        <w:spacing w:beforeLines="60" w:before="144" w:afterLines="60" w:after="144" w:line="240" w:lineRule="auto"/>
        <w:contextualSpacing/>
        <w:jc w:val="both"/>
        <w:rPr>
          <w:rFonts w:eastAsia="Times New Roman"/>
          <w:color w:val="auto"/>
          <w:sz w:val="22"/>
          <w:szCs w:val="20"/>
        </w:rPr>
      </w:pPr>
      <w:r w:rsidRPr="00DF37F7">
        <w:rPr>
          <w:rFonts w:eastAsia="Times New Roman"/>
          <w:color w:val="auto"/>
          <w:sz w:val="22"/>
          <w:szCs w:val="20"/>
        </w:rPr>
        <w:t xml:space="preserve">Environmental toxicity </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information on how the project will minimise the use of materials that are toxic or have high Volatile Organic Compounds (VOCs).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967121">
      <w:pPr>
        <w:keepNext/>
        <w:keepLines/>
        <w:spacing w:beforeLines="60" w:before="144" w:afterLines="60" w:after="144" w:line="240" w:lineRule="auto"/>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 xml:space="preserve">6.0 Transport </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ensure that the built environment is designed to promote the use of walking, cycling and public transport, in that order. </w:t>
      </w: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minimise car dependency. </w:t>
      </w:r>
    </w:p>
    <w:p w:rsidR="00DF37F7" w:rsidRPr="00DF37F7" w:rsidRDefault="00DF37F7" w:rsidP="00DF37F7">
      <w:pPr>
        <w:numPr>
          <w:ilvl w:val="0"/>
          <w:numId w:val="1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promote the use of low emissions vehicle technologies and supporting infrastructure.</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19"/>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Provide convenient and secure bike storage facilities for building users and guests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the total number of bike storage facilities and ratio to the total number of building occupants and visitors and show on relevant floor/site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Provide end of trip change facilities for bike users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provides end of trip change facilities for bike users and the ratio to the</w:t>
      </w:r>
      <w:r w:rsidRPr="00DF37F7">
        <w:rPr>
          <w:rFonts w:eastAsia="Times New Roman"/>
          <w:color w:val="auto"/>
          <w:sz w:val="22"/>
          <w:szCs w:val="20"/>
        </w:rPr>
        <w:t xml:space="preserve"> </w:t>
      </w:r>
      <w:r w:rsidRPr="00DF37F7">
        <w:rPr>
          <w:rFonts w:eastAsia="Times New Roman"/>
          <w:i/>
          <w:color w:val="FF0000"/>
          <w:sz w:val="22"/>
          <w:szCs w:val="20"/>
        </w:rPr>
        <w:t>total number of on-site bicycle storage spaces.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Access to public transport</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the site’s proximity and access to public transport and show on relevant site plan.</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Access to car share services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on or off-site car share service and show on relevant site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0"/>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Reduction in extent of onsite car parking</w:t>
      </w:r>
    </w:p>
    <w:p w:rsid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parking dispensation being sought and provide details for consideration e.g. green travel plan.</w:t>
      </w:r>
    </w:p>
    <w:p w:rsidR="008F5A68" w:rsidRPr="00DF37F7" w:rsidRDefault="008F5A68" w:rsidP="00DF37F7">
      <w:pPr>
        <w:spacing w:beforeLines="60" w:before="144" w:afterLines="60" w:after="144" w:line="240" w:lineRule="auto"/>
        <w:contextualSpacing/>
        <w:rPr>
          <w:rFonts w:eastAsia="Times New Roman"/>
          <w:i/>
          <w:color w:val="FF0000"/>
          <w:sz w:val="22"/>
          <w:szCs w:val="20"/>
        </w:rPr>
      </w:pPr>
    </w:p>
    <w:p w:rsidR="008F5A68" w:rsidRPr="00DF37F7" w:rsidRDefault="008F5A68" w:rsidP="008F5A68">
      <w:pPr>
        <w:numPr>
          <w:ilvl w:val="0"/>
          <w:numId w:val="20"/>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Provision of electric vehicle infrastructure</w:t>
      </w:r>
    </w:p>
    <w:p w:rsidR="008F5A68" w:rsidRPr="00DF37F7" w:rsidRDefault="008F5A68" w:rsidP="008F5A68">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 xml:space="preserve">Provide a description of </w:t>
      </w:r>
      <w:r>
        <w:rPr>
          <w:rFonts w:eastAsia="Times New Roman"/>
          <w:i/>
          <w:color w:val="FF0000"/>
          <w:sz w:val="22"/>
          <w:szCs w:val="20"/>
        </w:rPr>
        <w:t>the location and type of electric vehicle charging facilities that will be provided.</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7.0 Waste Management</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promote waste avoidance, reuse and recycling during the design, construction and operation stages of development.</w:t>
      </w: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ensure durability and long term reusability of building materials. </w:t>
      </w:r>
    </w:p>
    <w:p w:rsidR="00DF37F7" w:rsidRPr="00DF37F7" w:rsidRDefault="00DF37F7" w:rsidP="00DF37F7">
      <w:pPr>
        <w:numPr>
          <w:ilvl w:val="0"/>
          <w:numId w:val="21"/>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ensure sufficient space is allocated for future change in waste management needs, including (where possible) composting and green waste facilities.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Allocated space(s) for general waste, recycling and green waste</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and information on the plan that details the location of waste, recycling and green waste collection areas.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Operation Waste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description of how operational waste</w:t>
      </w:r>
      <w:r w:rsidR="00666F18">
        <w:rPr>
          <w:rFonts w:eastAsia="Times New Roman"/>
          <w:i/>
          <w:color w:val="FF0000"/>
          <w:sz w:val="22"/>
          <w:szCs w:val="20"/>
        </w:rPr>
        <w:t xml:space="preserve"> (recycling, green waste and general waste)</w:t>
      </w:r>
      <w:r w:rsidRPr="00DF37F7">
        <w:rPr>
          <w:rFonts w:eastAsia="Times New Roman"/>
          <w:i/>
          <w:color w:val="FF0000"/>
          <w:sz w:val="22"/>
          <w:szCs w:val="20"/>
        </w:rPr>
        <w:t xml:space="preserve"> will be managed through the occupied life of the building.</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2"/>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Construction Waste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description of how construction waste will be managed through the construction process including material sorting, disposal and targeted recycling rates.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8.0 Urban Ecology</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protect and enhance biodiversity within the municipality.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provide environmentally sustainable landscapes and natural habitats, and minimise the urban heat island effect.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encourage the retention of significant trees.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To encourage the planting of indigenous vegetation. </w:t>
      </w:r>
    </w:p>
    <w:p w:rsidR="00DF37F7" w:rsidRPr="00DF37F7" w:rsidRDefault="00DF37F7" w:rsidP="00DF37F7">
      <w:pPr>
        <w:numPr>
          <w:ilvl w:val="0"/>
          <w:numId w:val="23"/>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encourage the provision of space for productive gardens, particularly in larger residential developments.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b/>
          <w:color w:val="auto"/>
          <w:szCs w:val="24"/>
        </w:rPr>
      </w:pPr>
    </w:p>
    <w:p w:rsidR="00DF37F7" w:rsidRPr="00DF37F7" w:rsidRDefault="00DF37F7" w:rsidP="00DF37F7">
      <w:pPr>
        <w:numPr>
          <w:ilvl w:val="0"/>
          <w:numId w:val="24"/>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Landscaped areas to be designated</w:t>
      </w:r>
    </w:p>
    <w:p w:rsidR="00DF37F7" w:rsidRPr="00DF37F7" w:rsidRDefault="00666F18" w:rsidP="00DF37F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 xml:space="preserve">Describe all new and existing </w:t>
      </w:r>
      <w:r w:rsidR="00DF37F7" w:rsidRPr="00DF37F7">
        <w:rPr>
          <w:rFonts w:eastAsia="Times New Roman"/>
          <w:i/>
          <w:color w:val="FF0000"/>
          <w:sz w:val="22"/>
          <w:szCs w:val="20"/>
        </w:rPr>
        <w:t>landscaped areas</w:t>
      </w:r>
      <w:r>
        <w:rPr>
          <w:rFonts w:eastAsia="Times New Roman"/>
          <w:i/>
          <w:color w:val="FF0000"/>
          <w:sz w:val="22"/>
          <w:szCs w:val="20"/>
        </w:rPr>
        <w:t>, plus any landscaping to be removed,</w:t>
      </w:r>
      <w:r w:rsidR="00DF37F7" w:rsidRPr="00DF37F7">
        <w:rPr>
          <w:rFonts w:eastAsia="Times New Roman"/>
          <w:i/>
          <w:color w:val="FF0000"/>
          <w:sz w:val="22"/>
          <w:szCs w:val="20"/>
        </w:rPr>
        <w:t xml:space="preserve"> and indicate how the design has enhanced the site’s biodiversity</w:t>
      </w:r>
      <w:r>
        <w:rPr>
          <w:rFonts w:eastAsia="Times New Roman"/>
          <w:i/>
          <w:color w:val="FF0000"/>
          <w:sz w:val="22"/>
          <w:szCs w:val="20"/>
        </w:rPr>
        <w:t xml:space="preserve"> and provided a net increase in landscaping value</w:t>
      </w:r>
      <w:r w:rsidR="00DF37F7" w:rsidRPr="00DF37F7">
        <w:rPr>
          <w:rFonts w:eastAsia="Times New Roman"/>
          <w:i/>
          <w:color w:val="FF0000"/>
          <w:sz w:val="22"/>
          <w:szCs w:val="20"/>
        </w:rPr>
        <w:t>. Show on relevant site/floor/landscape plans.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4"/>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 xml:space="preserve">Retention and inclusion of native </w:t>
      </w:r>
      <w:r w:rsidR="00F12F82">
        <w:rPr>
          <w:rFonts w:eastAsia="Times New Roman"/>
          <w:color w:val="auto"/>
          <w:sz w:val="22"/>
          <w:szCs w:val="20"/>
        </w:rPr>
        <w:t xml:space="preserve">and indigenous </w:t>
      </w:r>
      <w:r w:rsidRPr="00DF37F7">
        <w:rPr>
          <w:rFonts w:eastAsia="Times New Roman"/>
          <w:color w:val="auto"/>
          <w:sz w:val="22"/>
          <w:szCs w:val="20"/>
        </w:rPr>
        <w:t>vegetation</w:t>
      </w:r>
    </w:p>
    <w:p w:rsidR="00DF37F7" w:rsidRDefault="00666F18" w:rsidP="00DF37F7">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w:t>
      </w:r>
      <w:r w:rsidR="00DF37F7" w:rsidRPr="00DF37F7">
        <w:rPr>
          <w:rFonts w:eastAsia="Times New Roman"/>
          <w:i/>
          <w:color w:val="FF0000"/>
          <w:sz w:val="22"/>
          <w:szCs w:val="20"/>
        </w:rPr>
        <w:t xml:space="preserve"> how the design has retained native</w:t>
      </w:r>
      <w:r w:rsidR="00F12F82">
        <w:rPr>
          <w:rFonts w:eastAsia="Times New Roman"/>
          <w:i/>
          <w:color w:val="FF0000"/>
          <w:sz w:val="22"/>
          <w:szCs w:val="20"/>
        </w:rPr>
        <w:t xml:space="preserve"> and indigenous</w:t>
      </w:r>
      <w:r w:rsidR="00DF37F7" w:rsidRPr="00DF37F7">
        <w:rPr>
          <w:rFonts w:eastAsia="Times New Roman"/>
          <w:i/>
          <w:color w:val="FF0000"/>
          <w:sz w:val="22"/>
          <w:szCs w:val="20"/>
        </w:rPr>
        <w:t xml:space="preserve"> vegetation and allowed for drought tolerant native </w:t>
      </w:r>
      <w:r w:rsidR="00F12F82">
        <w:rPr>
          <w:rFonts w:eastAsia="Times New Roman"/>
          <w:i/>
          <w:color w:val="FF0000"/>
          <w:sz w:val="22"/>
          <w:szCs w:val="20"/>
        </w:rPr>
        <w:t xml:space="preserve">and indigenous </w:t>
      </w:r>
      <w:r w:rsidR="00DF37F7" w:rsidRPr="00DF37F7">
        <w:rPr>
          <w:rFonts w:eastAsia="Times New Roman"/>
          <w:i/>
          <w:color w:val="FF0000"/>
          <w:sz w:val="22"/>
          <w:szCs w:val="20"/>
        </w:rPr>
        <w:t>vegetation. Show on relevant site/floor/landscape plan.</w:t>
      </w:r>
    </w:p>
    <w:p w:rsidR="00666F18" w:rsidRPr="00DF37F7" w:rsidRDefault="00666F18" w:rsidP="00DF37F7">
      <w:pPr>
        <w:spacing w:beforeLines="60" w:before="144" w:afterLines="60" w:after="144" w:line="240" w:lineRule="auto"/>
        <w:contextualSpacing/>
        <w:rPr>
          <w:rFonts w:eastAsia="Times New Roman"/>
          <w:i/>
          <w:color w:val="FF0000"/>
          <w:sz w:val="22"/>
          <w:szCs w:val="20"/>
        </w:rPr>
      </w:pPr>
    </w:p>
    <w:p w:rsidR="00666F18" w:rsidRPr="00666F18" w:rsidRDefault="00666F18" w:rsidP="00666F18">
      <w:pPr>
        <w:numPr>
          <w:ilvl w:val="0"/>
          <w:numId w:val="24"/>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Food production provision in landscape design</w:t>
      </w:r>
    </w:p>
    <w:p w:rsidR="00DF37F7" w:rsidRDefault="00666F18" w:rsidP="00666F18">
      <w:pPr>
        <w:spacing w:beforeLines="60" w:before="144" w:afterLines="60" w:after="144" w:line="240" w:lineRule="auto"/>
        <w:contextualSpacing/>
        <w:rPr>
          <w:rFonts w:eastAsia="Times New Roman"/>
          <w:i/>
          <w:color w:val="FF0000"/>
          <w:sz w:val="22"/>
          <w:szCs w:val="20"/>
        </w:rPr>
      </w:pPr>
      <w:r>
        <w:rPr>
          <w:rFonts w:eastAsia="Times New Roman"/>
          <w:i/>
          <w:color w:val="FF0000"/>
          <w:sz w:val="22"/>
          <w:szCs w:val="20"/>
        </w:rPr>
        <w:t>Describe how the landscape design incorporates food production areas, such as veggie gardens.</w:t>
      </w:r>
    </w:p>
    <w:p w:rsidR="00666F18" w:rsidRDefault="00666F18" w:rsidP="00666F18">
      <w:pPr>
        <w:spacing w:beforeLines="60" w:before="144" w:afterLines="60" w:after="144" w:line="240" w:lineRule="auto"/>
        <w:contextualSpacing/>
        <w:rPr>
          <w:rFonts w:eastAsia="Times New Roman"/>
          <w:i/>
          <w:color w:val="FF0000"/>
          <w:sz w:val="22"/>
          <w:szCs w:val="20"/>
        </w:rPr>
      </w:pPr>
    </w:p>
    <w:p w:rsidR="00666F18" w:rsidRPr="00DF37F7" w:rsidRDefault="00666F18" w:rsidP="00666F18">
      <w:pPr>
        <w:numPr>
          <w:ilvl w:val="0"/>
          <w:numId w:val="24"/>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Provision for landscape irrigation</w:t>
      </w:r>
    </w:p>
    <w:p w:rsidR="00666F18" w:rsidRPr="00DF37F7" w:rsidRDefault="00666F18" w:rsidP="00666F18">
      <w:pPr>
        <w:spacing w:beforeLines="60" w:before="144" w:afterLines="60" w:after="144" w:line="240" w:lineRule="auto"/>
        <w:contextualSpacing/>
        <w:rPr>
          <w:rFonts w:eastAsia="Times New Roman"/>
          <w:color w:val="FF0000"/>
          <w:sz w:val="22"/>
          <w:szCs w:val="20"/>
        </w:rPr>
      </w:pPr>
      <w:r>
        <w:rPr>
          <w:rFonts w:eastAsia="Times New Roman"/>
          <w:i/>
          <w:color w:val="FF0000"/>
          <w:sz w:val="22"/>
          <w:szCs w:val="20"/>
        </w:rPr>
        <w:t>Describe how landscaping irrigation will be co</w:t>
      </w:r>
      <w:r w:rsidR="00EA57C9">
        <w:rPr>
          <w:rFonts w:eastAsia="Times New Roman"/>
          <w:i/>
          <w:color w:val="FF0000"/>
          <w:sz w:val="22"/>
          <w:szCs w:val="20"/>
        </w:rPr>
        <w:t>nvenient with low water usage, such as drip irrigation for gardens, provision of a tap and drain on balconies.</w:t>
      </w:r>
    </w:p>
    <w:p w:rsidR="00753007" w:rsidRPr="0053769B" w:rsidRDefault="00753007" w:rsidP="00753007">
      <w:pPr>
        <w:pStyle w:val="Heading1"/>
        <w:rPr>
          <w:rFonts w:cs="Arial"/>
        </w:rPr>
      </w:pPr>
      <w:bookmarkStart w:id="2" w:name="_GoBack"/>
      <w:bookmarkEnd w:id="2"/>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9.0 Innovation and ESD Excellence</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FF0000"/>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Objectives: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5"/>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To encourage innovative technology, design and processes in all development, so as to positively influence the sustainability of buildings.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Considerations: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Significant enhancement of best practice ESD standards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design exceeds best practice standards in one or more of the other nine categories.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Unique sustainable design element or new technology implemented to enhance ESD outcomes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implements unique/new methods and strategies to enhance design outcomes.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Excellent passive design approach</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implements passive design strategies that minimise greenhouse gas emissions aiming to be carbon neutral.</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6"/>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Responding to local climate conditions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design responds to local climate conditions which enhance ESD outcomes.</w:t>
      </w: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753007" w:rsidRPr="0053769B" w:rsidRDefault="00753007" w:rsidP="00753007">
      <w:pPr>
        <w:pStyle w:val="Heading1"/>
        <w:rPr>
          <w:rFonts w:cs="Arial"/>
        </w:rPr>
      </w:pPr>
    </w:p>
    <w:p w:rsidR="00967121" w:rsidRDefault="00967121">
      <w:pPr>
        <w:spacing w:line="259" w:lineRule="auto"/>
        <w:rPr>
          <w:rFonts w:eastAsia="MS Gothic"/>
          <w:b/>
          <w:bCs/>
          <w:color w:val="404040"/>
          <w:kern w:val="32"/>
          <w:sz w:val="32"/>
          <w:szCs w:val="32"/>
        </w:rPr>
      </w:pPr>
      <w:r>
        <w:rPr>
          <w:rFonts w:eastAsia="MS Gothic"/>
          <w:b/>
          <w:bCs/>
          <w:color w:val="404040"/>
          <w:kern w:val="32"/>
          <w:sz w:val="32"/>
          <w:szCs w:val="32"/>
        </w:rPr>
        <w:br w:type="page"/>
      </w:r>
    </w:p>
    <w:p w:rsidR="00DF37F7" w:rsidRPr="00DF37F7" w:rsidRDefault="00DF37F7" w:rsidP="00DF37F7">
      <w:pPr>
        <w:keepNext/>
        <w:keepLines/>
        <w:spacing w:beforeLines="60" w:before="144" w:afterLines="60" w:after="144" w:line="240" w:lineRule="auto"/>
        <w:ind w:left="360" w:hanging="360"/>
        <w:contextualSpacing/>
        <w:outlineLvl w:val="0"/>
        <w:rPr>
          <w:rFonts w:eastAsia="MS Gothic"/>
          <w:b/>
          <w:bCs/>
          <w:color w:val="404040"/>
          <w:kern w:val="32"/>
          <w:sz w:val="32"/>
          <w:szCs w:val="32"/>
        </w:rPr>
      </w:pPr>
      <w:r w:rsidRPr="00DF37F7">
        <w:rPr>
          <w:rFonts w:eastAsia="MS Gothic"/>
          <w:b/>
          <w:bCs/>
          <w:color w:val="404040"/>
          <w:kern w:val="32"/>
          <w:sz w:val="32"/>
          <w:szCs w:val="32"/>
        </w:rPr>
        <w:lastRenderedPageBreak/>
        <w:t>10.0 Construction and Building Management</w:t>
      </w:r>
    </w:p>
    <w:p w:rsidR="00DF37F7" w:rsidRPr="00DF37F7" w:rsidRDefault="00DF37F7" w:rsidP="00DF37F7">
      <w:pPr>
        <w:spacing w:beforeLines="60" w:before="144" w:afterLines="60" w:after="144" w:line="240" w:lineRule="auto"/>
        <w:contextualSpacing/>
        <w:rPr>
          <w:rFonts w:eastAsia="Gill Sans MT"/>
          <w:i/>
          <w:color w:val="0000FF"/>
          <w:spacing w:val="1"/>
          <w:sz w:val="22"/>
        </w:rPr>
      </w:pPr>
      <w:r w:rsidRPr="00DF37F7">
        <w:rPr>
          <w:rFonts w:eastAsia="Gill Sans MT"/>
          <w:i/>
          <w:color w:val="0000FF"/>
          <w:spacing w:val="1"/>
          <w:sz w:val="22"/>
        </w:rPr>
        <w:t xml:space="preserve">Respond to the areas highlighted in red text with commitments made by the applicant.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Objectives: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7"/>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Best practice for building management means that sustainability is integrated from concept design through the construction process. Good decisions made early will always deliver the maximum benefit for the lowest cost.</w:t>
      </w:r>
    </w:p>
    <w:p w:rsidR="00DF37F7" w:rsidRPr="00DF37F7" w:rsidRDefault="00DF37F7" w:rsidP="00DF37F7">
      <w:pPr>
        <w:numPr>
          <w:ilvl w:val="0"/>
          <w:numId w:val="27"/>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Best practice building management also means giving future occupants the information they need to be able to run their buildings in the most efficient way.</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spacing w:beforeLines="60" w:before="144" w:afterLines="60" w:after="144" w:line="240" w:lineRule="auto"/>
        <w:contextualSpacing/>
        <w:rPr>
          <w:rFonts w:eastAsia="Times New Roman"/>
          <w:b/>
          <w:color w:val="auto"/>
          <w:szCs w:val="24"/>
        </w:rPr>
      </w:pPr>
      <w:r w:rsidRPr="00DF37F7">
        <w:rPr>
          <w:rFonts w:eastAsia="Times New Roman"/>
          <w:b/>
          <w:color w:val="auto"/>
          <w:szCs w:val="24"/>
        </w:rPr>
        <w:t xml:space="preserve">Considerations: </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9B55AA" w:rsidRDefault="009B55AA" w:rsidP="00DF37F7">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Construction waste management and recycling</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 xml:space="preserve">Describe the demolition and construction waste management plan.  Specify the percentage of construction and demolition waste to be recycled.  </w:t>
      </w:r>
    </w:p>
    <w:p w:rsidR="009B55AA" w:rsidRDefault="009B55AA" w:rsidP="009B55AA">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Stormwater management during construction.</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 xml:space="preserve">Describe how stormwater will be managed during construction, including how surrounding drains will be protected from construction waste/debris and how materials and construction waste will be contained on site.  </w:t>
      </w:r>
    </w:p>
    <w:p w:rsidR="009B55AA" w:rsidRDefault="009B55AA" w:rsidP="009B55AA">
      <w:pPr>
        <w:numPr>
          <w:ilvl w:val="0"/>
          <w:numId w:val="28"/>
        </w:numPr>
        <w:spacing w:beforeLines="60" w:before="144" w:afterLines="60" w:after="144" w:line="240" w:lineRule="auto"/>
        <w:contextualSpacing/>
        <w:rPr>
          <w:rFonts w:eastAsia="Times New Roman"/>
          <w:color w:val="auto"/>
          <w:sz w:val="22"/>
          <w:szCs w:val="20"/>
        </w:rPr>
      </w:pPr>
      <w:r>
        <w:rPr>
          <w:rFonts w:eastAsia="Times New Roman"/>
          <w:color w:val="auto"/>
          <w:sz w:val="22"/>
          <w:szCs w:val="20"/>
        </w:rPr>
        <w:t>Preliminary energy rating</w:t>
      </w:r>
    </w:p>
    <w:p w:rsidR="009B55AA" w:rsidRDefault="009B55AA" w:rsidP="009B55AA">
      <w:pPr>
        <w:spacing w:beforeLines="60" w:before="144" w:afterLines="60" w:after="144" w:line="240" w:lineRule="auto"/>
        <w:rPr>
          <w:rFonts w:eastAsia="Times New Roman"/>
          <w:i/>
          <w:color w:val="FF0000"/>
          <w:sz w:val="22"/>
          <w:szCs w:val="20"/>
        </w:rPr>
      </w:pPr>
      <w:r>
        <w:rPr>
          <w:rFonts w:eastAsia="Times New Roman"/>
          <w:i/>
          <w:color w:val="FF0000"/>
          <w:sz w:val="22"/>
          <w:szCs w:val="20"/>
        </w:rPr>
        <w:t>Provide a preliminary energy rating to demonstrate the projected energy efficiency of the proposal (</w:t>
      </w:r>
      <w:proofErr w:type="spellStart"/>
      <w:r>
        <w:rPr>
          <w:rFonts w:eastAsia="Times New Roman"/>
          <w:i/>
          <w:color w:val="FF0000"/>
          <w:sz w:val="22"/>
          <w:szCs w:val="20"/>
        </w:rPr>
        <w:t>NatHERS</w:t>
      </w:r>
      <w:proofErr w:type="spellEnd"/>
      <w:r>
        <w:rPr>
          <w:rFonts w:eastAsia="Times New Roman"/>
          <w:i/>
          <w:color w:val="FF0000"/>
          <w:sz w:val="22"/>
          <w:szCs w:val="20"/>
        </w:rPr>
        <w:t xml:space="preserve"> for residential, JV3 for non-residential).  </w:t>
      </w: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Tuning of building systems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how the building systems will be managed to ensure optimal efficiency</w:t>
      </w:r>
      <w:r w:rsidR="009B55AA">
        <w:rPr>
          <w:rFonts w:eastAsia="Times New Roman"/>
          <w:i/>
          <w:color w:val="FF0000"/>
          <w:sz w:val="22"/>
          <w:szCs w:val="20"/>
        </w:rPr>
        <w:t xml:space="preserve"> throughout the life of the development</w:t>
      </w:r>
      <w:r w:rsidRPr="00DF37F7">
        <w:rPr>
          <w:rFonts w:eastAsia="Times New Roman"/>
          <w:i/>
          <w:color w:val="FF0000"/>
          <w:sz w:val="22"/>
          <w:szCs w:val="20"/>
        </w:rPr>
        <w:t>.</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Building User’s Guide that explains a building’s ESD principles</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intent to provide building occupants with a user’s guide that explains ESD principles.</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Operation Environmental Management Plan</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Provide a description of any Environmental Management Plans that intend to be implemented during the building’s operation phase.</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DF37F7" w:rsidRPr="00DF37F7" w:rsidRDefault="00DF37F7" w:rsidP="00DF37F7">
      <w:pPr>
        <w:numPr>
          <w:ilvl w:val="0"/>
          <w:numId w:val="28"/>
        </w:numPr>
        <w:spacing w:beforeLines="60" w:before="144" w:afterLines="60" w:after="144" w:line="240" w:lineRule="auto"/>
        <w:contextualSpacing/>
        <w:rPr>
          <w:rFonts w:eastAsia="Times New Roman"/>
          <w:color w:val="auto"/>
          <w:sz w:val="22"/>
          <w:szCs w:val="20"/>
        </w:rPr>
      </w:pPr>
      <w:r w:rsidRPr="00DF37F7">
        <w:rPr>
          <w:rFonts w:eastAsia="Times New Roman"/>
          <w:color w:val="auto"/>
          <w:sz w:val="22"/>
          <w:szCs w:val="20"/>
        </w:rPr>
        <w:t>Environmental credentials of project team</w:t>
      </w:r>
    </w:p>
    <w:p w:rsidR="00DF37F7" w:rsidRPr="00DF37F7" w:rsidRDefault="00DF37F7" w:rsidP="00DF37F7">
      <w:pPr>
        <w:spacing w:beforeLines="60" w:before="144" w:afterLines="60" w:after="144" w:line="240" w:lineRule="auto"/>
        <w:contextualSpacing/>
        <w:rPr>
          <w:rFonts w:eastAsia="Times New Roman"/>
          <w:i/>
          <w:color w:val="FF0000"/>
          <w:sz w:val="22"/>
          <w:szCs w:val="20"/>
        </w:rPr>
      </w:pPr>
      <w:r w:rsidRPr="00DF37F7">
        <w:rPr>
          <w:rFonts w:eastAsia="Times New Roman"/>
          <w:i/>
          <w:color w:val="FF0000"/>
          <w:sz w:val="22"/>
          <w:szCs w:val="20"/>
        </w:rPr>
        <w:t>Where known provide a description of any environmental credentials that the project team may have (i.e. Contractor has valid ISO14001 environmental management accreditation, Green Star Accredited Professional, Certified Green Plumber etc.).</w:t>
      </w:r>
    </w:p>
    <w:p w:rsidR="00DF37F7" w:rsidRPr="00DF37F7" w:rsidRDefault="00DF37F7" w:rsidP="00DF37F7">
      <w:pPr>
        <w:spacing w:beforeLines="60" w:before="144" w:afterLines="60" w:after="144" w:line="240" w:lineRule="auto"/>
        <w:contextualSpacing/>
        <w:rPr>
          <w:rFonts w:eastAsia="Times New Roman"/>
          <w:color w:val="auto"/>
          <w:sz w:val="22"/>
          <w:szCs w:val="20"/>
        </w:rPr>
      </w:pPr>
    </w:p>
    <w:p w:rsidR="00753007" w:rsidRPr="0053769B" w:rsidRDefault="00753007" w:rsidP="00753007">
      <w:pPr>
        <w:pStyle w:val="Heading1"/>
        <w:rPr>
          <w:rFonts w:cs="Arial"/>
        </w:rPr>
      </w:pPr>
    </w:p>
    <w:p w:rsidR="00DF37F7" w:rsidRPr="00DF37F7" w:rsidRDefault="00DF37F7" w:rsidP="00DF37F7">
      <w:pPr>
        <w:spacing w:before="120" w:after="0" w:line="260" w:lineRule="atLeast"/>
        <w:rPr>
          <w:rFonts w:eastAsia="Times New Roman"/>
          <w:b/>
          <w:color w:val="auto"/>
          <w:sz w:val="32"/>
          <w:szCs w:val="32"/>
        </w:rPr>
      </w:pPr>
      <w:r w:rsidRPr="00DF37F7">
        <w:rPr>
          <w:rFonts w:eastAsia="Times New Roman"/>
          <w:b/>
          <w:color w:val="auto"/>
          <w:sz w:val="32"/>
          <w:szCs w:val="32"/>
        </w:rPr>
        <w:lastRenderedPageBreak/>
        <w:t>Supporting Documents</w:t>
      </w:r>
    </w:p>
    <w:p w:rsidR="00DF37F7" w:rsidRPr="00DF37F7" w:rsidRDefault="00DF37F7" w:rsidP="00DF37F7">
      <w:pPr>
        <w:spacing w:before="120" w:after="0" w:line="260" w:lineRule="atLeast"/>
        <w:rPr>
          <w:rFonts w:eastAsia="Times New Roman"/>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Assessment Tools:</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 xml:space="preserve">Built Environment Sustainability Scorecard (BESS) assessment – </w:t>
      </w:r>
      <w:hyperlink r:id="rId10" w:history="1">
        <w:r w:rsidRPr="0053769B">
          <w:rPr>
            <w:rFonts w:eastAsia="Calibri"/>
            <w:color w:val="0000FF"/>
            <w:sz w:val="22"/>
            <w:u w:val="single"/>
          </w:rPr>
          <w:t>www.bess.net.au</w:t>
        </w:r>
      </w:hyperlink>
      <w:r w:rsidRPr="00DF37F7">
        <w:rPr>
          <w:rFonts w:eastAsia="Calibri"/>
          <w:color w:val="auto"/>
          <w:sz w:val="22"/>
        </w:rPr>
        <w:t xml:space="preserve"> </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 xml:space="preserve">Green Star – </w:t>
      </w:r>
      <w:hyperlink r:id="rId11" w:history="1">
        <w:r w:rsidRPr="0053769B">
          <w:rPr>
            <w:rFonts w:eastAsia="Calibri"/>
            <w:color w:val="0000FF"/>
            <w:sz w:val="22"/>
            <w:u w:val="single"/>
          </w:rPr>
          <w:t>www.gbca.org.au</w:t>
        </w:r>
      </w:hyperlink>
      <w:r w:rsidRPr="00DF37F7">
        <w:rPr>
          <w:rFonts w:eastAsia="Calibri"/>
          <w:color w:val="auto"/>
          <w:sz w:val="22"/>
        </w:rPr>
        <w:t xml:space="preserve"> </w:t>
      </w:r>
    </w:p>
    <w:p w:rsidR="00DF37F7" w:rsidRPr="00DF37F7" w:rsidRDefault="00DF37F7" w:rsidP="00DF37F7">
      <w:pPr>
        <w:numPr>
          <w:ilvl w:val="0"/>
          <w:numId w:val="29"/>
        </w:numPr>
        <w:spacing w:before="120" w:after="0" w:line="240" w:lineRule="auto"/>
        <w:contextualSpacing/>
        <w:rPr>
          <w:rFonts w:eastAsia="Calibri"/>
          <w:color w:val="auto"/>
          <w:sz w:val="22"/>
        </w:rPr>
      </w:pPr>
      <w:r w:rsidRPr="00DF37F7">
        <w:rPr>
          <w:rFonts w:eastAsia="Calibri"/>
          <w:color w:val="auto"/>
          <w:sz w:val="22"/>
        </w:rPr>
        <w:t>Other_________________________________________________</w:t>
      </w:r>
    </w:p>
    <w:p w:rsidR="00DF37F7" w:rsidRPr="00DF37F7" w:rsidRDefault="00DF37F7" w:rsidP="00DF37F7">
      <w:pPr>
        <w:spacing w:before="120" w:after="0" w:line="260" w:lineRule="atLeast"/>
        <w:rPr>
          <w:rFonts w:eastAsia="Calibri"/>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Energy Efficiency:</w:t>
      </w:r>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 xml:space="preserve">Nationwide House Energy Rating Scheme (NatHERS) assessment - </w:t>
      </w:r>
      <w:hyperlink r:id="rId12" w:history="1">
        <w:r w:rsidRPr="0053769B">
          <w:rPr>
            <w:rFonts w:eastAsia="Calibri"/>
            <w:color w:val="0000FF"/>
            <w:sz w:val="22"/>
            <w:u w:val="single"/>
          </w:rPr>
          <w:t>www.nathers.gov.au</w:t>
        </w:r>
      </w:hyperlink>
    </w:p>
    <w:p w:rsidR="00DF37F7" w:rsidRPr="0053769B"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 xml:space="preserve">National Construction Code (NCC) Volume 2 Part 3.12 assessment - </w:t>
      </w:r>
      <w:hyperlink r:id="rId13"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Na</w:t>
      </w:r>
      <w:r w:rsidR="0053769B">
        <w:rPr>
          <w:rFonts w:eastAsia="Calibri"/>
          <w:color w:val="auto"/>
          <w:sz w:val="22"/>
        </w:rPr>
        <w:t xml:space="preserve">tional Construction Code (NCC) </w:t>
      </w:r>
      <w:r w:rsidRPr="00DF37F7">
        <w:rPr>
          <w:rFonts w:eastAsia="Calibri"/>
          <w:color w:val="auto"/>
          <w:sz w:val="22"/>
        </w:rPr>
        <w:t xml:space="preserve">Volume 1 Preliminary Section J Report - </w:t>
      </w:r>
      <w:hyperlink r:id="rId14"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w:t>
      </w:r>
      <w:r w:rsidR="0053769B">
        <w:rPr>
          <w:rFonts w:eastAsia="Calibri"/>
          <w:color w:val="auto"/>
          <w:sz w:val="22"/>
        </w:rPr>
        <w:t>ational Construction Code (NCC) Volume 1 or 2</w:t>
      </w:r>
      <w:r w:rsidRPr="00DF37F7">
        <w:rPr>
          <w:rFonts w:eastAsia="Calibri"/>
          <w:color w:val="auto"/>
          <w:sz w:val="22"/>
        </w:rPr>
        <w:t xml:space="preserve"> Glazing Calculator Assessment - </w:t>
      </w:r>
      <w:hyperlink r:id="rId15" w:history="1">
        <w:r w:rsidRPr="0053769B">
          <w:rPr>
            <w:rFonts w:eastAsia="Calibri"/>
            <w:color w:val="0000FF"/>
            <w:sz w:val="22"/>
            <w:u w:val="single"/>
          </w:rPr>
          <w:t>www.abcb.gov.au</w:t>
        </w:r>
      </w:hyperlink>
    </w:p>
    <w:p w:rsidR="00DF37F7" w:rsidRPr="00DF37F7" w:rsidRDefault="00DF37F7" w:rsidP="00DF37F7">
      <w:pPr>
        <w:numPr>
          <w:ilvl w:val="0"/>
          <w:numId w:val="30"/>
        </w:numPr>
        <w:spacing w:before="120" w:after="0" w:line="240" w:lineRule="auto"/>
        <w:contextualSpacing/>
        <w:rPr>
          <w:rFonts w:eastAsia="Calibri"/>
          <w:color w:val="auto"/>
          <w:sz w:val="22"/>
        </w:rPr>
      </w:pPr>
      <w:r w:rsidRPr="00DF37F7">
        <w:rPr>
          <w:rFonts w:eastAsia="Calibri"/>
          <w:color w:val="auto"/>
          <w:sz w:val="22"/>
        </w:rPr>
        <w:t>Na</w:t>
      </w:r>
      <w:r w:rsidR="0053769B">
        <w:rPr>
          <w:rFonts w:eastAsia="Calibri"/>
          <w:color w:val="auto"/>
          <w:sz w:val="22"/>
        </w:rPr>
        <w:t xml:space="preserve">tional Construction Code (NCC) </w:t>
      </w:r>
      <w:r w:rsidRPr="00DF37F7">
        <w:rPr>
          <w:rFonts w:eastAsia="Calibri"/>
          <w:color w:val="auto"/>
          <w:sz w:val="22"/>
        </w:rPr>
        <w:t>Volume 1 or</w:t>
      </w:r>
      <w:r w:rsidR="0053769B">
        <w:rPr>
          <w:rFonts w:eastAsia="Calibri"/>
          <w:color w:val="auto"/>
          <w:sz w:val="22"/>
        </w:rPr>
        <w:t xml:space="preserve"> 2 </w:t>
      </w:r>
      <w:r w:rsidRPr="00DF37F7">
        <w:rPr>
          <w:rFonts w:eastAsia="Calibri"/>
          <w:color w:val="auto"/>
          <w:sz w:val="22"/>
        </w:rPr>
        <w:t xml:space="preserve">Lighting Calculator Assessment - </w:t>
      </w:r>
      <w:hyperlink r:id="rId16" w:history="1">
        <w:r w:rsidRPr="0053769B">
          <w:rPr>
            <w:rFonts w:eastAsia="Calibri"/>
            <w:color w:val="0000FF"/>
            <w:sz w:val="22"/>
            <w:u w:val="single"/>
          </w:rPr>
          <w:t>www.abcb.gov.au</w:t>
        </w:r>
      </w:hyperlink>
    </w:p>
    <w:p w:rsidR="00DF37F7" w:rsidRPr="00DF37F7" w:rsidRDefault="00DF37F7" w:rsidP="00DF37F7">
      <w:pPr>
        <w:spacing w:after="0" w:line="240" w:lineRule="auto"/>
        <w:contextualSpacing/>
        <w:rPr>
          <w:rFonts w:eastAsia="Calibri"/>
          <w:color w:val="auto"/>
          <w:sz w:val="22"/>
        </w:rPr>
      </w:pPr>
    </w:p>
    <w:p w:rsidR="00DF37F7" w:rsidRPr="00164A8B" w:rsidRDefault="00DF37F7" w:rsidP="00DF37F7">
      <w:pPr>
        <w:spacing w:before="120" w:after="0" w:line="260" w:lineRule="atLeast"/>
        <w:rPr>
          <w:rFonts w:eastAsia="Times New Roman"/>
          <w:color w:val="auto"/>
          <w:sz w:val="22"/>
        </w:rPr>
      </w:pPr>
      <w:r w:rsidRPr="00164A8B">
        <w:rPr>
          <w:rFonts w:eastAsia="Times New Roman"/>
          <w:color w:val="auto"/>
          <w:sz w:val="22"/>
        </w:rPr>
        <w:t>Water Efficiency:</w:t>
      </w:r>
    </w:p>
    <w:p w:rsidR="00DF37F7" w:rsidRPr="00164A8B" w:rsidRDefault="00DF37F7" w:rsidP="00DF37F7">
      <w:pPr>
        <w:numPr>
          <w:ilvl w:val="0"/>
          <w:numId w:val="31"/>
        </w:numPr>
        <w:spacing w:before="120" w:after="0" w:line="240" w:lineRule="auto"/>
        <w:contextualSpacing/>
        <w:rPr>
          <w:rFonts w:eastAsia="Calibri"/>
          <w:color w:val="auto"/>
          <w:sz w:val="22"/>
        </w:rPr>
      </w:pPr>
      <w:r w:rsidRPr="00164A8B">
        <w:rPr>
          <w:rFonts w:eastAsia="Calibri"/>
          <w:color w:val="auto"/>
          <w:sz w:val="22"/>
        </w:rPr>
        <w:t xml:space="preserve">Tankulator Assessment – </w:t>
      </w:r>
      <w:hyperlink r:id="rId17" w:history="1">
        <w:r w:rsidRPr="00164A8B">
          <w:rPr>
            <w:rFonts w:eastAsia="Calibri"/>
            <w:color w:val="0000FF"/>
            <w:sz w:val="22"/>
            <w:u w:val="single"/>
          </w:rPr>
          <w:t>www.tankulator.ata.org.au</w:t>
        </w:r>
      </w:hyperlink>
      <w:r w:rsidRPr="00164A8B">
        <w:rPr>
          <w:rFonts w:eastAsia="Calibri"/>
          <w:color w:val="auto"/>
          <w:sz w:val="22"/>
        </w:rPr>
        <w:t xml:space="preserve">    </w:t>
      </w:r>
    </w:p>
    <w:p w:rsidR="00DF37F7" w:rsidRPr="00DF37F7" w:rsidRDefault="00DF37F7" w:rsidP="00DF37F7">
      <w:pPr>
        <w:spacing w:before="120" w:after="0" w:line="260" w:lineRule="atLeast"/>
        <w:rPr>
          <w:rFonts w:eastAsia="Times New Roman"/>
          <w:color w:val="auto"/>
          <w:sz w:val="22"/>
        </w:rPr>
      </w:pP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Stormwater:</w:t>
      </w:r>
    </w:p>
    <w:p w:rsidR="00DF37F7" w:rsidRPr="00DF37F7" w:rsidRDefault="00DF37F7" w:rsidP="00DF37F7">
      <w:pPr>
        <w:numPr>
          <w:ilvl w:val="0"/>
          <w:numId w:val="32"/>
        </w:numPr>
        <w:spacing w:before="120" w:after="0" w:line="240" w:lineRule="auto"/>
        <w:contextualSpacing/>
        <w:rPr>
          <w:rFonts w:eastAsia="Calibri"/>
          <w:color w:val="auto"/>
          <w:sz w:val="22"/>
        </w:rPr>
      </w:pPr>
      <w:r w:rsidRPr="00DF37F7">
        <w:rPr>
          <w:rFonts w:eastAsia="Calibri"/>
          <w:color w:val="auto"/>
          <w:sz w:val="22"/>
        </w:rPr>
        <w:t xml:space="preserve">Storm Calculator Report – </w:t>
      </w:r>
      <w:hyperlink r:id="rId18" w:history="1">
        <w:r w:rsidRPr="0053769B">
          <w:rPr>
            <w:rFonts w:eastAsia="Calibri"/>
            <w:color w:val="0000FF"/>
            <w:sz w:val="22"/>
            <w:u w:val="single"/>
          </w:rPr>
          <w:t>www.storm.melbournewater.com.au</w:t>
        </w:r>
      </w:hyperlink>
      <w:r w:rsidRPr="00DF37F7">
        <w:rPr>
          <w:rFonts w:eastAsia="Calibri"/>
          <w:color w:val="auto"/>
          <w:sz w:val="22"/>
        </w:rPr>
        <w:t xml:space="preserve"> </w:t>
      </w:r>
    </w:p>
    <w:p w:rsidR="00DF37F7" w:rsidRPr="00DF37F7" w:rsidRDefault="00DF37F7" w:rsidP="00DF37F7">
      <w:pPr>
        <w:numPr>
          <w:ilvl w:val="0"/>
          <w:numId w:val="32"/>
        </w:numPr>
        <w:spacing w:before="120" w:after="0" w:line="240" w:lineRule="auto"/>
        <w:contextualSpacing/>
        <w:rPr>
          <w:rFonts w:eastAsia="Calibri"/>
          <w:color w:val="auto"/>
          <w:sz w:val="22"/>
        </w:rPr>
      </w:pPr>
      <w:r w:rsidRPr="00DF37F7">
        <w:rPr>
          <w:rFonts w:eastAsia="Calibri"/>
          <w:color w:val="auto"/>
          <w:sz w:val="22"/>
          <w:shd w:val="clear" w:color="auto" w:fill="FFFFFF"/>
        </w:rPr>
        <w:t xml:space="preserve">Model for Urban Stormwater Improvement Conceptualisation (MUSIC) Report – </w:t>
      </w:r>
      <w:hyperlink r:id="rId19" w:history="1">
        <w:r w:rsidRPr="0053769B">
          <w:rPr>
            <w:rFonts w:eastAsia="Calibri"/>
            <w:color w:val="0000FF"/>
            <w:sz w:val="22"/>
            <w:u w:val="single"/>
            <w:shd w:val="clear" w:color="auto" w:fill="FFFFFF"/>
          </w:rPr>
          <w:t>www.ewater.org.au</w:t>
        </w:r>
      </w:hyperlink>
      <w:r w:rsidRPr="00DF37F7">
        <w:rPr>
          <w:rFonts w:eastAsia="Calibri"/>
          <w:color w:val="auto"/>
          <w:sz w:val="22"/>
          <w:shd w:val="clear" w:color="auto" w:fill="FFFFFF"/>
        </w:rPr>
        <w:t xml:space="preserve"> </w:t>
      </w:r>
    </w:p>
    <w:p w:rsidR="00967121" w:rsidRPr="00DF37F7" w:rsidRDefault="00967121" w:rsidP="00967121">
      <w:pPr>
        <w:numPr>
          <w:ilvl w:val="0"/>
          <w:numId w:val="32"/>
        </w:numPr>
        <w:spacing w:before="120" w:after="0" w:line="240" w:lineRule="auto"/>
        <w:contextualSpacing/>
        <w:rPr>
          <w:rFonts w:eastAsia="Calibri"/>
          <w:color w:val="auto"/>
          <w:sz w:val="22"/>
        </w:rPr>
      </w:pPr>
      <w:r>
        <w:rPr>
          <w:rFonts w:eastAsia="Calibri"/>
          <w:color w:val="auto"/>
          <w:sz w:val="22"/>
        </w:rPr>
        <w:t>Stormwater Construction Management Plan</w:t>
      </w:r>
      <w:r w:rsidRPr="00DF37F7">
        <w:rPr>
          <w:rFonts w:eastAsia="Calibri"/>
          <w:color w:val="auto"/>
          <w:sz w:val="22"/>
        </w:rPr>
        <w:t xml:space="preserve"> – </w:t>
      </w:r>
      <w:hyperlink r:id="rId20" w:history="1">
        <w:r w:rsidR="00242626" w:rsidRPr="00242626">
          <w:rPr>
            <w:rStyle w:val="Hyperlink"/>
            <w:rFonts w:eastAsia="Times New Roman"/>
            <w:sz w:val="22"/>
            <w:bdr w:val="none" w:sz="0" w:space="0" w:color="auto" w:frame="1"/>
            <w:lang w:eastAsia="en-AU"/>
          </w:rPr>
          <w:t>Keeping our Stormwater Clean – A Builder’s Guide</w:t>
        </w:r>
      </w:hyperlink>
      <w:r w:rsidRPr="00DF37F7">
        <w:rPr>
          <w:rFonts w:eastAsia="Calibri"/>
          <w:color w:val="auto"/>
          <w:sz w:val="22"/>
        </w:rPr>
        <w:t xml:space="preserve"> </w:t>
      </w:r>
    </w:p>
    <w:p w:rsidR="00DF37F7" w:rsidRPr="00DF37F7" w:rsidRDefault="00DF37F7" w:rsidP="00DF37F7">
      <w:pPr>
        <w:spacing w:before="120" w:after="0" w:line="260" w:lineRule="atLeast"/>
        <w:rPr>
          <w:rFonts w:eastAsia="Times New Roman"/>
          <w:color w:val="auto"/>
          <w:sz w:val="22"/>
        </w:rPr>
      </w:pPr>
      <w:r w:rsidRPr="00DF37F7">
        <w:rPr>
          <w:rFonts w:eastAsia="Times New Roman"/>
          <w:color w:val="auto"/>
          <w:sz w:val="22"/>
        </w:rPr>
        <w:t>Indoor Environment Quality:</w:t>
      </w:r>
    </w:p>
    <w:p w:rsidR="00DF37F7" w:rsidRPr="00DF37F7" w:rsidRDefault="00DF37F7" w:rsidP="00DF37F7">
      <w:pPr>
        <w:numPr>
          <w:ilvl w:val="0"/>
          <w:numId w:val="33"/>
        </w:numPr>
        <w:spacing w:before="120" w:after="0" w:line="240" w:lineRule="auto"/>
        <w:ind w:left="426" w:firstLine="0"/>
        <w:contextualSpacing/>
        <w:rPr>
          <w:rFonts w:eastAsia="Calibri"/>
          <w:color w:val="auto"/>
          <w:sz w:val="22"/>
        </w:rPr>
      </w:pPr>
      <w:r w:rsidRPr="00DF37F7">
        <w:rPr>
          <w:rFonts w:eastAsia="Calibri"/>
          <w:color w:val="auto"/>
          <w:sz w:val="22"/>
        </w:rPr>
        <w:t xml:space="preserve">  Daylight Modelling</w:t>
      </w:r>
    </w:p>
    <w:p w:rsidR="00DF37F7" w:rsidRPr="00DF37F7" w:rsidRDefault="00DF37F7" w:rsidP="00DF37F7">
      <w:pPr>
        <w:spacing w:after="0" w:line="240" w:lineRule="auto"/>
        <w:ind w:left="426"/>
        <w:contextualSpacing/>
        <w:rPr>
          <w:rFonts w:eastAsia="Calibri"/>
          <w:color w:val="auto"/>
          <w:sz w:val="22"/>
        </w:rPr>
      </w:pPr>
    </w:p>
    <w:p w:rsidR="00DF37F7" w:rsidRPr="00DF37F7" w:rsidRDefault="00DF37F7" w:rsidP="00DF37F7">
      <w:pPr>
        <w:spacing w:after="0" w:line="240" w:lineRule="auto"/>
        <w:contextualSpacing/>
        <w:rPr>
          <w:rFonts w:eastAsia="Calibri"/>
          <w:color w:val="auto"/>
          <w:sz w:val="22"/>
        </w:rPr>
      </w:pPr>
      <w:r w:rsidRPr="00DF37F7">
        <w:rPr>
          <w:rFonts w:eastAsia="Calibri"/>
          <w:color w:val="auto"/>
          <w:sz w:val="22"/>
        </w:rPr>
        <w:t>Transport:</w:t>
      </w:r>
    </w:p>
    <w:p w:rsidR="00DF37F7" w:rsidRPr="00DF37F7" w:rsidRDefault="00DF37F7" w:rsidP="00DF37F7">
      <w:pPr>
        <w:numPr>
          <w:ilvl w:val="0"/>
          <w:numId w:val="33"/>
        </w:numPr>
        <w:spacing w:before="120" w:after="0" w:line="240" w:lineRule="auto"/>
        <w:ind w:left="851" w:hanging="425"/>
        <w:contextualSpacing/>
        <w:rPr>
          <w:rFonts w:eastAsia="Calibri"/>
          <w:color w:val="auto"/>
          <w:sz w:val="22"/>
        </w:rPr>
      </w:pPr>
      <w:r w:rsidRPr="00DF37F7">
        <w:rPr>
          <w:rFonts w:eastAsia="Calibri"/>
          <w:color w:val="auto"/>
          <w:sz w:val="22"/>
        </w:rPr>
        <w:t xml:space="preserve">Walkscore Assessment – </w:t>
      </w:r>
      <w:hyperlink r:id="rId21" w:history="1">
        <w:r w:rsidRPr="0053769B">
          <w:rPr>
            <w:rFonts w:eastAsia="Calibri"/>
            <w:color w:val="0000FF"/>
            <w:sz w:val="22"/>
            <w:u w:val="single"/>
          </w:rPr>
          <w:t>www.walkscore.com</w:t>
        </w:r>
      </w:hyperlink>
      <w:r w:rsidRPr="00DF37F7">
        <w:rPr>
          <w:rFonts w:eastAsia="Calibri"/>
          <w:color w:val="auto"/>
          <w:sz w:val="22"/>
        </w:rPr>
        <w:t xml:space="preserve"> </w:t>
      </w:r>
    </w:p>
    <w:p w:rsidR="00DF37F7" w:rsidRPr="00DF37F7" w:rsidRDefault="00DF37F7" w:rsidP="00DF37F7">
      <w:pPr>
        <w:autoSpaceDE w:val="0"/>
        <w:autoSpaceDN w:val="0"/>
        <w:adjustRightInd w:val="0"/>
        <w:spacing w:after="0" w:line="260" w:lineRule="atLeast"/>
        <w:rPr>
          <w:rFonts w:eastAsia="Times New Roman"/>
          <w:b/>
          <w:bCs/>
          <w:smallCaps/>
          <w:color w:val="auto"/>
          <w:sz w:val="22"/>
        </w:rPr>
      </w:pPr>
    </w:p>
    <w:p w:rsidR="00753007" w:rsidRPr="0053769B" w:rsidRDefault="00753007" w:rsidP="00753007">
      <w:pPr>
        <w:pStyle w:val="Heading1"/>
        <w:rPr>
          <w:rFonts w:eastAsia="Times New Roman" w:cs="Arial"/>
          <w:b/>
          <w:bCs/>
          <w:smallCaps/>
          <w:color w:val="auto"/>
          <w:sz w:val="22"/>
          <w:szCs w:val="22"/>
        </w:rPr>
      </w:pPr>
    </w:p>
    <w:p w:rsidR="00DF37F7" w:rsidRPr="0053769B" w:rsidRDefault="00DF37F7" w:rsidP="00DF37F7"/>
    <w:p w:rsidR="00DF37F7" w:rsidRPr="0053769B" w:rsidRDefault="00DF37F7" w:rsidP="00DF37F7"/>
    <w:sectPr w:rsidR="00DF37F7" w:rsidRPr="0053769B" w:rsidSect="000E359E">
      <w:headerReference w:type="default" r:id="rId22"/>
      <w:footerReference w:type="default" r:id="rId23"/>
      <w:headerReference w:type="first" r:id="rId24"/>
      <w:footerReference w:type="first" r:id="rId2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C6" w:rsidRDefault="00632DC6" w:rsidP="004D04F4">
      <w:r>
        <w:separator/>
      </w:r>
    </w:p>
  </w:endnote>
  <w:endnote w:type="continuationSeparator" w:id="0">
    <w:p w:rsidR="00632DC6" w:rsidRDefault="00632DC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rsidR="00632DC6" w:rsidRDefault="00632DC6">
        <w:pPr>
          <w:pStyle w:val="Footer"/>
          <w:jc w:val="right"/>
          <w:rPr>
            <w:noProof/>
          </w:rPr>
        </w:pPr>
        <w:r>
          <w:fldChar w:fldCharType="begin"/>
        </w:r>
        <w:r>
          <w:instrText xml:space="preserve"> PAGE   \* MERGEFORMAT </w:instrText>
        </w:r>
        <w:r>
          <w:fldChar w:fldCharType="separate"/>
        </w:r>
        <w:r w:rsidR="00242626">
          <w:rPr>
            <w:noProof/>
          </w:rPr>
          <w:t>15</w:t>
        </w:r>
        <w:r>
          <w:rPr>
            <w:noProof/>
          </w:rPr>
          <w:fldChar w:fldCharType="end"/>
        </w:r>
      </w:p>
      <w:p w:rsidR="00632DC6" w:rsidRDefault="00632DC6" w:rsidP="002835CE">
        <w:pPr>
          <w:pBdr>
            <w:bottom w:val="single" w:sz="6" w:space="1" w:color="auto"/>
          </w:pBdr>
        </w:pPr>
      </w:p>
      <w:p w:rsidR="00632DC6" w:rsidRDefault="00632DC6" w:rsidP="002835CE">
        <w:r>
          <w:rPr>
            <w:noProof/>
            <w:lang w:eastAsia="en-AU"/>
          </w:rPr>
          <w:drawing>
            <wp:inline distT="0" distB="0" distL="0" distR="0" wp14:anchorId="04F514F4" wp14:editId="4931833F">
              <wp:extent cx="4552950" cy="496428"/>
              <wp:effectExtent l="0" t="0" r="0" b="0"/>
              <wp:docPr id="362" name="Picture 362"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0B84E0FB" wp14:editId="03B7AF8A">
              <wp:extent cx="405000" cy="324000"/>
              <wp:effectExtent l="0" t="0" r="0" b="0"/>
              <wp:docPr id="363" name="Picture 363"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38D5F702" wp14:editId="0371D236">
              <wp:extent cx="324000" cy="324000"/>
              <wp:effectExtent l="0" t="0" r="0" b="0"/>
              <wp:docPr id="364" name="Picture 364"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409A03DC" wp14:editId="6F92E922">
              <wp:extent cx="324000" cy="324000"/>
              <wp:effectExtent l="0" t="0" r="0" b="0"/>
              <wp:docPr id="365" name="Picture 365"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7206B1DD" wp14:editId="05E25683">
              <wp:extent cx="405000" cy="324000"/>
              <wp:effectExtent l="0" t="0" r="0" b="0"/>
              <wp:docPr id="366" name="Picture 366"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p w:rsidR="00632DC6" w:rsidRDefault="00164A8B">
        <w:pPr>
          <w:pStyle w:val="Footer"/>
          <w:jc w:val="right"/>
        </w:pPr>
      </w:p>
    </w:sdtContent>
  </w:sdt>
  <w:p w:rsidR="00632DC6" w:rsidRDefault="00632DC6" w:rsidP="009E4C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D327D7">
    <w:pPr>
      <w:pBdr>
        <w:bottom w:val="single" w:sz="6" w:space="1" w:color="auto"/>
      </w:pBdr>
    </w:pPr>
  </w:p>
  <w:p w:rsidR="00632DC6" w:rsidRDefault="00632DC6" w:rsidP="00D327D7">
    <w:r>
      <w:rPr>
        <w:noProof/>
        <w:lang w:eastAsia="en-AU"/>
      </w:rPr>
      <w:drawing>
        <wp:inline distT="0" distB="0" distL="0" distR="0" wp14:anchorId="1E68AE29" wp14:editId="30EE1BA2">
          <wp:extent cx="4552950" cy="496428"/>
          <wp:effectExtent l="0" t="0" r="0" b="0"/>
          <wp:docPr id="368" name="Picture 368"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39A6ED4B" wp14:editId="53EA2F1C">
          <wp:extent cx="405000" cy="324000"/>
          <wp:effectExtent l="0" t="0" r="0" b="0"/>
          <wp:docPr id="369" name="Picture 369"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A1E2F58" wp14:editId="530B2B91">
          <wp:extent cx="324000" cy="324000"/>
          <wp:effectExtent l="0" t="0" r="0" b="0"/>
          <wp:docPr id="370" name="Picture 370"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E934964" wp14:editId="23737ADD">
          <wp:extent cx="324000" cy="324000"/>
          <wp:effectExtent l="0" t="0" r="0" b="0"/>
          <wp:docPr id="371" name="Picture 371"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03D3BBD" wp14:editId="68299820">
          <wp:extent cx="405000" cy="324000"/>
          <wp:effectExtent l="0" t="0" r="0" b="0"/>
          <wp:docPr id="372" name="Picture 372"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C6" w:rsidRDefault="00632DC6" w:rsidP="004D04F4">
      <w:r>
        <w:separator/>
      </w:r>
    </w:p>
  </w:footnote>
  <w:footnote w:type="continuationSeparator" w:id="0">
    <w:p w:rsidR="00632DC6" w:rsidRDefault="00632DC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2135B1">
    <w:pPr>
      <w:ind w:left="-1134"/>
    </w:pPr>
    <w:r>
      <w:rPr>
        <w:noProof/>
        <w:lang w:eastAsia="en-AU"/>
      </w:rPr>
      <w:drawing>
        <wp:inline distT="0" distB="0" distL="0" distR="0" wp14:anchorId="6DBF908B" wp14:editId="691926DE">
          <wp:extent cx="7560000" cy="720000"/>
          <wp:effectExtent l="0" t="0" r="3175" b="4445"/>
          <wp:docPr id="361" name="Picture 3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C6" w:rsidRDefault="00632DC6" w:rsidP="000E359E">
    <w:pPr>
      <w:pStyle w:val="Header"/>
      <w:ind w:left="-1134" w:right="-1134"/>
    </w:pPr>
    <w:r>
      <w:rPr>
        <w:noProof/>
        <w:lang w:eastAsia="en-AU"/>
      </w:rPr>
      <w:drawing>
        <wp:inline distT="0" distB="0" distL="0" distR="0" wp14:anchorId="571D905E" wp14:editId="24384981">
          <wp:extent cx="7547774" cy="2047875"/>
          <wp:effectExtent l="0" t="0" r="0" b="0"/>
          <wp:docPr id="367" name="Picture 36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3"/>
    <w:multiLevelType w:val="hybridMultilevel"/>
    <w:tmpl w:val="382C58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F2A"/>
    <w:multiLevelType w:val="hybridMultilevel"/>
    <w:tmpl w:val="EA7886F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C567C"/>
    <w:multiLevelType w:val="hybridMultilevel"/>
    <w:tmpl w:val="34D65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19A0"/>
    <w:multiLevelType w:val="hybridMultilevel"/>
    <w:tmpl w:val="8D2A0898"/>
    <w:lvl w:ilvl="0" w:tplc="EAFAFCA2">
      <w:start w:val="1"/>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57E12"/>
    <w:multiLevelType w:val="hybridMultilevel"/>
    <w:tmpl w:val="A8D8F4B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36075"/>
    <w:multiLevelType w:val="hybridMultilevel"/>
    <w:tmpl w:val="42C27CA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11646"/>
    <w:multiLevelType w:val="hybridMultilevel"/>
    <w:tmpl w:val="AA2A9334"/>
    <w:lvl w:ilvl="0" w:tplc="EAFAFCA2">
      <w:start w:val="1"/>
      <w:numFmt w:val="bullet"/>
      <w:lvlText w:val=""/>
      <w:lvlJc w:val="left"/>
      <w:pPr>
        <w:ind w:left="1145" w:hanging="360"/>
      </w:pPr>
      <w:rPr>
        <w:rFonts w:ascii="Wingdings" w:eastAsia="Calibri" w:hAnsi="Wingdings" w:cs="Times New Roman" w:hint="default"/>
        <w:sz w:val="28"/>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32D6665"/>
    <w:multiLevelType w:val="hybridMultilevel"/>
    <w:tmpl w:val="28300C4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C5F1D"/>
    <w:multiLevelType w:val="hybridMultilevel"/>
    <w:tmpl w:val="2C5067F2"/>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19F03C9D"/>
    <w:multiLevelType w:val="hybridMultilevel"/>
    <w:tmpl w:val="2FCAA836"/>
    <w:lvl w:ilvl="0" w:tplc="D494D1F2">
      <w:start w:val="1"/>
      <w:numFmt w:val="bullet"/>
      <w:lvlText w:val=""/>
      <w:lvlJc w:val="left"/>
      <w:pPr>
        <w:tabs>
          <w:tab w:val="num" w:pos="720"/>
        </w:tabs>
        <w:ind w:left="720" w:hanging="360"/>
      </w:pPr>
      <w:rPr>
        <w:rFonts w:ascii="Wingdings" w:hAnsi="Wingding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B553B54"/>
    <w:multiLevelType w:val="hybridMultilevel"/>
    <w:tmpl w:val="95F672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6224E"/>
    <w:multiLevelType w:val="hybridMultilevel"/>
    <w:tmpl w:val="9828D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D7823"/>
    <w:multiLevelType w:val="hybridMultilevel"/>
    <w:tmpl w:val="73EED1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F0829"/>
    <w:multiLevelType w:val="hybridMultilevel"/>
    <w:tmpl w:val="5A6C5F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C304F"/>
    <w:multiLevelType w:val="hybridMultilevel"/>
    <w:tmpl w:val="3A8C60A2"/>
    <w:lvl w:ilvl="0" w:tplc="0C090005">
      <w:start w:val="1"/>
      <w:numFmt w:val="bullet"/>
      <w:lvlText w:val=""/>
      <w:lvlJc w:val="left"/>
      <w:pPr>
        <w:ind w:left="720" w:hanging="360"/>
      </w:pPr>
      <w:rPr>
        <w:rFonts w:ascii="Wingdings" w:hAnsi="Wingdings" w:hint="default"/>
      </w:rPr>
    </w:lvl>
    <w:lvl w:ilvl="1" w:tplc="8960C06C">
      <w:numFmt w:val="bullet"/>
      <w:lvlText w:val="•"/>
      <w:lvlJc w:val="left"/>
      <w:pPr>
        <w:ind w:left="1800" w:hanging="720"/>
      </w:pPr>
      <w:rPr>
        <w:rFonts w:ascii="Corbel" w:eastAsia="Times New Roman" w:hAnsi="Corbe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337F6"/>
    <w:multiLevelType w:val="hybridMultilevel"/>
    <w:tmpl w:val="356A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86CCA"/>
    <w:multiLevelType w:val="hybridMultilevel"/>
    <w:tmpl w:val="C346F0E6"/>
    <w:lvl w:ilvl="0" w:tplc="EAFAFCA2">
      <w:start w:val="1"/>
      <w:numFmt w:val="bullet"/>
      <w:lvlText w:val=""/>
      <w:lvlJc w:val="left"/>
      <w:pPr>
        <w:ind w:left="785" w:hanging="360"/>
      </w:pPr>
      <w:rPr>
        <w:rFonts w:ascii="Wingdings" w:eastAsia="Calibri" w:hAnsi="Wingdings" w:cs="Times New Roman"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39DB40A4"/>
    <w:multiLevelType w:val="hybridMultilevel"/>
    <w:tmpl w:val="0CF0D4BA"/>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0C090005">
      <w:start w:val="1"/>
      <w:numFmt w:val="bullet"/>
      <w:lvlText w:val=""/>
      <w:lvlJc w:val="left"/>
      <w:pPr>
        <w:ind w:left="2520" w:hanging="72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F17C35"/>
    <w:multiLevelType w:val="hybridMultilevel"/>
    <w:tmpl w:val="9B2ED1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41692"/>
    <w:multiLevelType w:val="hybridMultilevel"/>
    <w:tmpl w:val="1458C6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06175"/>
    <w:multiLevelType w:val="hybridMultilevel"/>
    <w:tmpl w:val="215643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BA703C"/>
    <w:multiLevelType w:val="hybridMultilevel"/>
    <w:tmpl w:val="D60C38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101C2"/>
    <w:multiLevelType w:val="hybridMultilevel"/>
    <w:tmpl w:val="43DE14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8071E8"/>
    <w:multiLevelType w:val="hybridMultilevel"/>
    <w:tmpl w:val="64AA3A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C6822"/>
    <w:multiLevelType w:val="hybridMultilevel"/>
    <w:tmpl w:val="7C3458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C521D"/>
    <w:multiLevelType w:val="hybridMultilevel"/>
    <w:tmpl w:val="F0CE9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9" w15:restartNumberingAfterBreak="0">
    <w:nsid w:val="5ABB6EF3"/>
    <w:multiLevelType w:val="hybridMultilevel"/>
    <w:tmpl w:val="573CF8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03E14"/>
    <w:multiLevelType w:val="hybridMultilevel"/>
    <w:tmpl w:val="C1AEB6A8"/>
    <w:lvl w:ilvl="0" w:tplc="0C090005">
      <w:start w:val="1"/>
      <w:numFmt w:val="bullet"/>
      <w:lvlText w:val=""/>
      <w:lvlJc w:val="left"/>
      <w:pPr>
        <w:ind w:left="1080" w:hanging="720"/>
      </w:pPr>
      <w:rPr>
        <w:rFonts w:ascii="Wingdings" w:hAnsi="Wingdings" w:hint="default"/>
      </w:rPr>
    </w:lvl>
    <w:lvl w:ilvl="1" w:tplc="0C090005">
      <w:start w:val="1"/>
      <w:numFmt w:val="bullet"/>
      <w:lvlText w:val=""/>
      <w:lvlJc w:val="left"/>
      <w:pPr>
        <w:ind w:left="1800" w:hanging="720"/>
      </w:pPr>
      <w:rPr>
        <w:rFonts w:ascii="Wingdings" w:hAnsi="Wingdings" w:hint="default"/>
      </w:rPr>
    </w:lvl>
    <w:lvl w:ilvl="2" w:tplc="D04CA23C">
      <w:numFmt w:val="bullet"/>
      <w:lvlText w:val="•"/>
      <w:lvlJc w:val="left"/>
      <w:pPr>
        <w:ind w:left="2520" w:hanging="720"/>
      </w:pPr>
      <w:rPr>
        <w:rFonts w:ascii="Corbel" w:eastAsia="Times New Roman" w:hAnsi="Corbe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01CAA"/>
    <w:multiLevelType w:val="hybridMultilevel"/>
    <w:tmpl w:val="ADF4F2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7F1B8B"/>
    <w:multiLevelType w:val="hybridMultilevel"/>
    <w:tmpl w:val="9BD26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8"/>
  </w:num>
  <w:num w:numId="4">
    <w:abstractNumId w:val="10"/>
  </w:num>
  <w:num w:numId="5">
    <w:abstractNumId w:val="1"/>
  </w:num>
  <w:num w:numId="6">
    <w:abstractNumId w:val="30"/>
  </w:num>
  <w:num w:numId="7">
    <w:abstractNumId w:val="16"/>
  </w:num>
  <w:num w:numId="8">
    <w:abstractNumId w:val="20"/>
  </w:num>
  <w:num w:numId="9">
    <w:abstractNumId w:val="23"/>
  </w:num>
  <w:num w:numId="10">
    <w:abstractNumId w:val="25"/>
  </w:num>
  <w:num w:numId="11">
    <w:abstractNumId w:val="24"/>
  </w:num>
  <w:num w:numId="12">
    <w:abstractNumId w:val="2"/>
  </w:num>
  <w:num w:numId="13">
    <w:abstractNumId w:val="17"/>
  </w:num>
  <w:num w:numId="14">
    <w:abstractNumId w:val="29"/>
  </w:num>
  <w:num w:numId="15">
    <w:abstractNumId w:val="5"/>
  </w:num>
  <w:num w:numId="16">
    <w:abstractNumId w:val="21"/>
  </w:num>
  <w:num w:numId="17">
    <w:abstractNumId w:val="12"/>
  </w:num>
  <w:num w:numId="18">
    <w:abstractNumId w:val="27"/>
  </w:num>
  <w:num w:numId="19">
    <w:abstractNumId w:val="19"/>
  </w:num>
  <w:num w:numId="20">
    <w:abstractNumId w:val="15"/>
  </w:num>
  <w:num w:numId="21">
    <w:abstractNumId w:val="4"/>
  </w:num>
  <w:num w:numId="22">
    <w:abstractNumId w:val="32"/>
  </w:num>
  <w:num w:numId="23">
    <w:abstractNumId w:val="22"/>
  </w:num>
  <w:num w:numId="24">
    <w:abstractNumId w:val="13"/>
  </w:num>
  <w:num w:numId="25">
    <w:abstractNumId w:val="0"/>
  </w:num>
  <w:num w:numId="26">
    <w:abstractNumId w:val="31"/>
  </w:num>
  <w:num w:numId="27">
    <w:abstractNumId w:val="26"/>
  </w:num>
  <w:num w:numId="28">
    <w:abstractNumId w:val="11"/>
  </w:num>
  <w:num w:numId="29">
    <w:abstractNumId w:val="9"/>
  </w:num>
  <w:num w:numId="30">
    <w:abstractNumId w:val="18"/>
  </w:num>
  <w:num w:numId="31">
    <w:abstractNumId w:val="3"/>
  </w:num>
  <w:num w:numId="32">
    <w:abstractNumId w:val="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07"/>
    <w:rsid w:val="0002520C"/>
    <w:rsid w:val="00055206"/>
    <w:rsid w:val="00094617"/>
    <w:rsid w:val="000E359E"/>
    <w:rsid w:val="0011519C"/>
    <w:rsid w:val="00164A8B"/>
    <w:rsid w:val="001D3172"/>
    <w:rsid w:val="001F2780"/>
    <w:rsid w:val="001F5AD1"/>
    <w:rsid w:val="001F6F66"/>
    <w:rsid w:val="002135B1"/>
    <w:rsid w:val="00242626"/>
    <w:rsid w:val="00262255"/>
    <w:rsid w:val="0026397D"/>
    <w:rsid w:val="002835CE"/>
    <w:rsid w:val="002A38C8"/>
    <w:rsid w:val="002D35F3"/>
    <w:rsid w:val="0030587D"/>
    <w:rsid w:val="003066B1"/>
    <w:rsid w:val="003A732A"/>
    <w:rsid w:val="003B003E"/>
    <w:rsid w:val="003E382A"/>
    <w:rsid w:val="00414DCD"/>
    <w:rsid w:val="004201F9"/>
    <w:rsid w:val="00441ABB"/>
    <w:rsid w:val="00465F07"/>
    <w:rsid w:val="004C4A4C"/>
    <w:rsid w:val="004D04F4"/>
    <w:rsid w:val="004D7055"/>
    <w:rsid w:val="0053769B"/>
    <w:rsid w:val="0054748F"/>
    <w:rsid w:val="00555212"/>
    <w:rsid w:val="00555B27"/>
    <w:rsid w:val="00556069"/>
    <w:rsid w:val="005562D0"/>
    <w:rsid w:val="00600F9C"/>
    <w:rsid w:val="006036A7"/>
    <w:rsid w:val="00632DC6"/>
    <w:rsid w:val="006344AD"/>
    <w:rsid w:val="006359CE"/>
    <w:rsid w:val="00656265"/>
    <w:rsid w:val="00656F41"/>
    <w:rsid w:val="00666F18"/>
    <w:rsid w:val="006D52E7"/>
    <w:rsid w:val="006F3BAB"/>
    <w:rsid w:val="006F78D0"/>
    <w:rsid w:val="007461B8"/>
    <w:rsid w:val="00753007"/>
    <w:rsid w:val="00762A20"/>
    <w:rsid w:val="007A019C"/>
    <w:rsid w:val="007F5EF9"/>
    <w:rsid w:val="007F6187"/>
    <w:rsid w:val="00800773"/>
    <w:rsid w:val="008369A5"/>
    <w:rsid w:val="00876819"/>
    <w:rsid w:val="00891B28"/>
    <w:rsid w:val="008A304C"/>
    <w:rsid w:val="008F32FA"/>
    <w:rsid w:val="008F4697"/>
    <w:rsid w:val="008F5A68"/>
    <w:rsid w:val="00953923"/>
    <w:rsid w:val="00964956"/>
    <w:rsid w:val="00967121"/>
    <w:rsid w:val="00971FE5"/>
    <w:rsid w:val="00983C72"/>
    <w:rsid w:val="00993001"/>
    <w:rsid w:val="0099794F"/>
    <w:rsid w:val="009B55AA"/>
    <w:rsid w:val="009E4C42"/>
    <w:rsid w:val="009F78F7"/>
    <w:rsid w:val="00A01C63"/>
    <w:rsid w:val="00A23726"/>
    <w:rsid w:val="00A5138D"/>
    <w:rsid w:val="00A86131"/>
    <w:rsid w:val="00AA5B67"/>
    <w:rsid w:val="00AB2E8A"/>
    <w:rsid w:val="00AE4A2F"/>
    <w:rsid w:val="00B11BCB"/>
    <w:rsid w:val="00B61A84"/>
    <w:rsid w:val="00B952E9"/>
    <w:rsid w:val="00B96936"/>
    <w:rsid w:val="00C52278"/>
    <w:rsid w:val="00D00834"/>
    <w:rsid w:val="00D05074"/>
    <w:rsid w:val="00D327D7"/>
    <w:rsid w:val="00D750EF"/>
    <w:rsid w:val="00DD1E71"/>
    <w:rsid w:val="00DF181C"/>
    <w:rsid w:val="00DF37F7"/>
    <w:rsid w:val="00E06EEF"/>
    <w:rsid w:val="00E431BC"/>
    <w:rsid w:val="00E547FB"/>
    <w:rsid w:val="00E708F7"/>
    <w:rsid w:val="00EA57C9"/>
    <w:rsid w:val="00EF0944"/>
    <w:rsid w:val="00F12F82"/>
    <w:rsid w:val="00F23A27"/>
    <w:rsid w:val="00F31366"/>
    <w:rsid w:val="00F33395"/>
    <w:rsid w:val="00F52239"/>
    <w:rsid w:val="00F83854"/>
    <w:rsid w:val="00FA3B1A"/>
    <w:rsid w:val="00FC3253"/>
    <w:rsid w:val="00FD59A5"/>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FollowedHyperlink">
    <w:name w:val="FollowedHyperlink"/>
    <w:uiPriority w:val="99"/>
    <w:unhideWhenUsed/>
    <w:rsid w:val="00753007"/>
    <w:rPr>
      <w:color w:val="800080"/>
      <w:u w:val="single"/>
    </w:rPr>
  </w:style>
  <w:style w:type="character" w:styleId="Hyperlink">
    <w:name w:val="Hyperlink"/>
    <w:rsid w:val="00753007"/>
    <w:rPr>
      <w:color w:val="0000FF"/>
      <w:u w:val="single"/>
    </w:rPr>
  </w:style>
  <w:style w:type="paragraph" w:styleId="TOC1">
    <w:name w:val="toc 1"/>
    <w:basedOn w:val="Normal"/>
    <w:next w:val="Normal"/>
    <w:autoRedefine/>
    <w:uiPriority w:val="39"/>
    <w:rsid w:val="00753007"/>
    <w:pPr>
      <w:tabs>
        <w:tab w:val="left" w:pos="440"/>
        <w:tab w:val="right" w:leader="dot" w:pos="9016"/>
      </w:tabs>
      <w:spacing w:after="100" w:line="276" w:lineRule="auto"/>
    </w:pPr>
    <w:rPr>
      <w:rFonts w:ascii="Corbel" w:eastAsia="Times New Roman" w:hAnsi="Corbel" w:cs="Times New Roman"/>
      <w:b/>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s.net.au/" TargetMode="External"/><Relationship Id="rId13" Type="http://schemas.openxmlformats.org/officeDocument/2006/relationships/hyperlink" Target="http://www.abcb.gov.au" TargetMode="External"/><Relationship Id="rId18" Type="http://schemas.openxmlformats.org/officeDocument/2006/relationships/hyperlink" Target="http://www.storm.melbournewater.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lkscore.com" TargetMode="External"/><Relationship Id="rId7" Type="http://schemas.openxmlformats.org/officeDocument/2006/relationships/endnotes" Target="endnotes.xml"/><Relationship Id="rId12" Type="http://schemas.openxmlformats.org/officeDocument/2006/relationships/hyperlink" Target="http://www.nathers.gov.au" TargetMode="External"/><Relationship Id="rId17" Type="http://schemas.openxmlformats.org/officeDocument/2006/relationships/hyperlink" Target="http://www.tankulator.ata.org.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bcb.gov.au" TargetMode="External"/><Relationship Id="rId20" Type="http://schemas.openxmlformats.org/officeDocument/2006/relationships/hyperlink" Target="https://www.melbournewater.com.au/sites/default/files/Keeping-our-stormwater-clean-builde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ca.org.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bcb.gov.au" TargetMode="External"/><Relationship Id="rId23" Type="http://schemas.openxmlformats.org/officeDocument/2006/relationships/footer" Target="footer1.xml"/><Relationship Id="rId10" Type="http://schemas.openxmlformats.org/officeDocument/2006/relationships/hyperlink" Target="http://www.bess.net.au" TargetMode="External"/><Relationship Id="rId19" Type="http://schemas.openxmlformats.org/officeDocument/2006/relationships/hyperlink" Target="http://www.ewater.org.au" TargetMode="External"/><Relationship Id="rId4" Type="http://schemas.openxmlformats.org/officeDocument/2006/relationships/settings" Target="settings.xml"/><Relationship Id="rId9" Type="http://schemas.openxmlformats.org/officeDocument/2006/relationships/hyperlink" Target="http://www.bess.net.au" TargetMode="External"/><Relationship Id="rId14" Type="http://schemas.openxmlformats.org/officeDocument/2006/relationships/hyperlink" Target="http://www.abcb.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gif"/><Relationship Id="rId1" Type="http://schemas.openxmlformats.org/officeDocument/2006/relationships/hyperlink" Target="http://www.portphillip.vic.gov.au/contact_us.htm"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erito\AppData\Local\Packages\Microsoft.MicrosoftEdge_8wekyb3d8bbwe\TempState\Downloads\CoPP_Word_Template-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9175-FBDC-4064-8EEB-246EA995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CoPP_Word_Template-external.dotx</Template>
  <TotalTime>0</TotalTime>
  <Pages>15</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2020-01-21T01:30:00Z</dcterms:created>
  <dcterms:modified xsi:type="dcterms:W3CDTF">2020-04-05T05:14:00Z</dcterms:modified>
</cp:coreProperties>
</file>