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71CE" w:rsidRPr="00E371CE" w:rsidRDefault="00633B47" w:rsidP="000D5866">
      <w:pPr>
        <w:tabs>
          <w:tab w:val="clear" w:pos="9639"/>
          <w:tab w:val="right" w:pos="9900"/>
        </w:tabs>
        <w:jc w:val="center"/>
        <w:rPr>
          <w:noProof/>
          <w:sz w:val="16"/>
          <w:szCs w:val="16"/>
        </w:rPr>
      </w:pPr>
      <w:r w:rsidRPr="00E371CE">
        <w:rPr>
          <w:noProof/>
          <w:sz w:val="16"/>
          <w:szCs w:val="16"/>
        </w:rPr>
        <w:drawing>
          <wp:inline distT="0" distB="0" distL="0" distR="0">
            <wp:extent cx="914400" cy="914400"/>
            <wp:effectExtent l="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1CE" w:rsidRPr="00E371CE" w:rsidRDefault="00E371CE" w:rsidP="000D5866">
      <w:pPr>
        <w:tabs>
          <w:tab w:val="clear" w:pos="9639"/>
          <w:tab w:val="right" w:pos="9900"/>
        </w:tabs>
        <w:jc w:val="center"/>
        <w:rPr>
          <w:noProof/>
          <w:sz w:val="16"/>
          <w:szCs w:val="16"/>
        </w:rPr>
      </w:pPr>
    </w:p>
    <w:p w:rsidR="000D5866" w:rsidRPr="00E371CE" w:rsidRDefault="00DD13D5" w:rsidP="000D5866">
      <w:pPr>
        <w:tabs>
          <w:tab w:val="clear" w:pos="9639"/>
          <w:tab w:val="right" w:pos="9900"/>
        </w:tabs>
        <w:jc w:val="center"/>
        <w:rPr>
          <w:rFonts w:ascii="Arial Bold" w:hAnsi="Arial Bold"/>
          <w:b/>
          <w:bCs/>
          <w:caps/>
          <w:sz w:val="16"/>
          <w:szCs w:val="16"/>
        </w:rPr>
      </w:pPr>
      <w:r w:rsidRPr="00E371CE">
        <w:rPr>
          <w:b/>
          <w:bCs/>
          <w:caps/>
          <w:sz w:val="16"/>
          <w:szCs w:val="16"/>
        </w:rPr>
        <w:t xml:space="preserve">PROPOSED </w:t>
      </w:r>
      <w:r w:rsidR="000D5866" w:rsidRPr="00E371CE">
        <w:rPr>
          <w:b/>
          <w:bCs/>
          <w:caps/>
          <w:sz w:val="16"/>
          <w:szCs w:val="16"/>
        </w:rPr>
        <w:t xml:space="preserve">DISCONTINUANCE </w:t>
      </w:r>
      <w:r w:rsidR="008B15AF" w:rsidRPr="00E371CE">
        <w:rPr>
          <w:b/>
          <w:bCs/>
          <w:caps/>
          <w:sz w:val="16"/>
          <w:szCs w:val="16"/>
        </w:rPr>
        <w:t xml:space="preserve">AND SALE </w:t>
      </w:r>
      <w:r w:rsidR="000D5866" w:rsidRPr="00E371CE">
        <w:rPr>
          <w:b/>
          <w:bCs/>
          <w:caps/>
          <w:sz w:val="16"/>
          <w:szCs w:val="16"/>
        </w:rPr>
        <w:t xml:space="preserve">OF </w:t>
      </w:r>
      <w:r w:rsidR="000F6265" w:rsidRPr="00E371CE">
        <w:rPr>
          <w:b/>
          <w:caps/>
          <w:sz w:val="16"/>
          <w:szCs w:val="16"/>
        </w:rPr>
        <w:t>ROAD ADJOINING THE PROPERTIES AT 3-5, 7, 9 and 15 Fitzroy Street, St Kilda</w:t>
      </w:r>
      <w:r w:rsidR="009E01BC" w:rsidRPr="00E371CE">
        <w:rPr>
          <w:b/>
          <w:caps/>
          <w:sz w:val="16"/>
          <w:szCs w:val="16"/>
        </w:rPr>
        <w:t xml:space="preserve"> VIC 3182</w:t>
      </w:r>
    </w:p>
    <w:p w:rsidR="00DD13D5" w:rsidRPr="00E371CE" w:rsidRDefault="00DD13D5" w:rsidP="00DD13D5">
      <w:pPr>
        <w:tabs>
          <w:tab w:val="clear" w:pos="9639"/>
          <w:tab w:val="right" w:pos="9900"/>
        </w:tabs>
        <w:jc w:val="center"/>
        <w:rPr>
          <w:b/>
          <w:bCs/>
          <w:sz w:val="16"/>
          <w:szCs w:val="16"/>
        </w:rPr>
      </w:pPr>
    </w:p>
    <w:p w:rsidR="002D584C" w:rsidRPr="00E371CE" w:rsidRDefault="002D584C" w:rsidP="002D584C">
      <w:pPr>
        <w:tabs>
          <w:tab w:val="clear" w:pos="9639"/>
          <w:tab w:val="right" w:pos="9900"/>
        </w:tabs>
        <w:jc w:val="center"/>
        <w:rPr>
          <w:b/>
          <w:bCs/>
          <w:caps/>
          <w:sz w:val="16"/>
          <w:szCs w:val="16"/>
        </w:rPr>
      </w:pPr>
      <w:r w:rsidRPr="00E371CE">
        <w:rPr>
          <w:b/>
          <w:bCs/>
          <w:caps/>
          <w:sz w:val="16"/>
          <w:szCs w:val="16"/>
        </w:rPr>
        <w:t>PUBLIC NOTICE INVITING SUBMISSIONS UNDER SECTION 223</w:t>
      </w:r>
    </w:p>
    <w:p w:rsidR="00DD13D5" w:rsidRPr="00E371CE" w:rsidRDefault="00DD13D5" w:rsidP="00DD13D5">
      <w:pPr>
        <w:tabs>
          <w:tab w:val="clear" w:pos="9639"/>
          <w:tab w:val="right" w:pos="9900"/>
        </w:tabs>
        <w:jc w:val="center"/>
        <w:rPr>
          <w:bCs/>
          <w:sz w:val="16"/>
          <w:szCs w:val="16"/>
        </w:rPr>
      </w:pPr>
    </w:p>
    <w:p w:rsidR="000B753F" w:rsidRPr="00E371CE" w:rsidRDefault="008B1A3D" w:rsidP="004A14FB">
      <w:pPr>
        <w:tabs>
          <w:tab w:val="clear" w:pos="9639"/>
          <w:tab w:val="right" w:pos="9900"/>
        </w:tabs>
        <w:rPr>
          <w:sz w:val="16"/>
          <w:szCs w:val="16"/>
        </w:rPr>
      </w:pPr>
      <w:r w:rsidRPr="00E371CE">
        <w:rPr>
          <w:sz w:val="16"/>
          <w:szCs w:val="16"/>
        </w:rPr>
        <w:t>Port Phillip City</w:t>
      </w:r>
      <w:r w:rsidR="0049014C" w:rsidRPr="00E371CE">
        <w:rPr>
          <w:sz w:val="16"/>
          <w:szCs w:val="16"/>
        </w:rPr>
        <w:t xml:space="preserve"> </w:t>
      </w:r>
      <w:r w:rsidR="00DD13D5" w:rsidRPr="00E371CE">
        <w:rPr>
          <w:sz w:val="16"/>
          <w:szCs w:val="16"/>
        </w:rPr>
        <w:t>Council (“</w:t>
      </w:r>
      <w:r w:rsidR="00DD13D5" w:rsidRPr="00E371CE">
        <w:rPr>
          <w:b/>
          <w:sz w:val="16"/>
          <w:szCs w:val="16"/>
        </w:rPr>
        <w:t>Council</w:t>
      </w:r>
      <w:r w:rsidR="00DD13D5" w:rsidRPr="00E371CE">
        <w:rPr>
          <w:sz w:val="16"/>
          <w:szCs w:val="16"/>
        </w:rPr>
        <w:t xml:space="preserve">”), </w:t>
      </w:r>
      <w:r w:rsidR="002D584C" w:rsidRPr="00E371CE">
        <w:rPr>
          <w:sz w:val="16"/>
          <w:szCs w:val="16"/>
        </w:rPr>
        <w:t>gives notice under section 206 and</w:t>
      </w:r>
      <w:r w:rsidR="0049014C" w:rsidRPr="00E371CE">
        <w:rPr>
          <w:sz w:val="16"/>
          <w:szCs w:val="16"/>
        </w:rPr>
        <w:t xml:space="preserve"> </w:t>
      </w:r>
      <w:r w:rsidRPr="00E371CE">
        <w:rPr>
          <w:sz w:val="16"/>
          <w:szCs w:val="16"/>
        </w:rPr>
        <w:t>c</w:t>
      </w:r>
      <w:r w:rsidR="0049014C" w:rsidRPr="00E371CE">
        <w:rPr>
          <w:sz w:val="16"/>
          <w:szCs w:val="16"/>
        </w:rPr>
        <w:t xml:space="preserve">lause 3 of Schedule 10 of the </w:t>
      </w:r>
      <w:r w:rsidR="00DD13D5" w:rsidRPr="00E371CE">
        <w:rPr>
          <w:i/>
          <w:iCs/>
          <w:sz w:val="16"/>
          <w:szCs w:val="16"/>
        </w:rPr>
        <w:t>Local Government Act 1989</w:t>
      </w:r>
      <w:r w:rsidR="00DD13D5" w:rsidRPr="00E371CE">
        <w:rPr>
          <w:sz w:val="16"/>
          <w:szCs w:val="16"/>
        </w:rPr>
        <w:t xml:space="preserve"> (“</w:t>
      </w:r>
      <w:r w:rsidR="002D584C" w:rsidRPr="00E371CE">
        <w:rPr>
          <w:b/>
          <w:sz w:val="16"/>
          <w:szCs w:val="16"/>
        </w:rPr>
        <w:t>1989</w:t>
      </w:r>
      <w:r w:rsidR="002D584C" w:rsidRPr="00E371CE">
        <w:rPr>
          <w:sz w:val="16"/>
          <w:szCs w:val="16"/>
        </w:rPr>
        <w:t xml:space="preserve"> </w:t>
      </w:r>
      <w:r w:rsidR="00DD13D5" w:rsidRPr="00E371CE">
        <w:rPr>
          <w:b/>
          <w:sz w:val="16"/>
          <w:szCs w:val="16"/>
        </w:rPr>
        <w:t>Act</w:t>
      </w:r>
      <w:r w:rsidR="00DD13D5" w:rsidRPr="00E371CE">
        <w:rPr>
          <w:sz w:val="16"/>
          <w:szCs w:val="16"/>
        </w:rPr>
        <w:t>”)</w:t>
      </w:r>
      <w:r w:rsidR="002D584C" w:rsidRPr="00E371CE">
        <w:rPr>
          <w:sz w:val="16"/>
          <w:szCs w:val="16"/>
        </w:rPr>
        <w:t xml:space="preserve"> and section 114 of the </w:t>
      </w:r>
      <w:r w:rsidR="002D584C" w:rsidRPr="00E371CE">
        <w:rPr>
          <w:i/>
          <w:sz w:val="16"/>
          <w:szCs w:val="16"/>
        </w:rPr>
        <w:t xml:space="preserve">Local Government Act 2020 </w:t>
      </w:r>
      <w:r w:rsidR="002D584C" w:rsidRPr="00E371CE">
        <w:rPr>
          <w:sz w:val="16"/>
          <w:szCs w:val="16"/>
        </w:rPr>
        <w:t>that Council</w:t>
      </w:r>
      <w:r w:rsidR="00DD13D5" w:rsidRPr="00E371CE">
        <w:rPr>
          <w:sz w:val="16"/>
          <w:szCs w:val="16"/>
        </w:rPr>
        <w:t xml:space="preserve"> proposes to </w:t>
      </w:r>
      <w:r w:rsidR="0049014C" w:rsidRPr="00E371CE">
        <w:rPr>
          <w:sz w:val="16"/>
          <w:szCs w:val="16"/>
        </w:rPr>
        <w:t>discontinue the road</w:t>
      </w:r>
      <w:r w:rsidR="009F356A" w:rsidRPr="00E371CE">
        <w:rPr>
          <w:sz w:val="16"/>
          <w:szCs w:val="16"/>
        </w:rPr>
        <w:t xml:space="preserve"> adjoining the properties at 3-5, 7, 9 </w:t>
      </w:r>
      <w:r w:rsidR="006869B7" w:rsidRPr="00E371CE">
        <w:rPr>
          <w:sz w:val="16"/>
          <w:szCs w:val="16"/>
        </w:rPr>
        <w:t>and</w:t>
      </w:r>
      <w:r w:rsidR="009F356A" w:rsidRPr="00E371CE">
        <w:rPr>
          <w:sz w:val="16"/>
          <w:szCs w:val="16"/>
        </w:rPr>
        <w:t xml:space="preserve"> 15 Fitzroy Street, St Kilda</w:t>
      </w:r>
      <w:r w:rsidR="009E01BC" w:rsidRPr="00E371CE">
        <w:rPr>
          <w:sz w:val="16"/>
          <w:szCs w:val="16"/>
        </w:rPr>
        <w:t xml:space="preserve"> VIC 3182</w:t>
      </w:r>
      <w:r w:rsidR="009F356A" w:rsidRPr="00E371CE">
        <w:rPr>
          <w:sz w:val="16"/>
          <w:szCs w:val="16"/>
        </w:rPr>
        <w:t xml:space="preserve">, being </w:t>
      </w:r>
      <w:r w:rsidR="00312767" w:rsidRPr="00E371CE">
        <w:rPr>
          <w:sz w:val="16"/>
          <w:szCs w:val="16"/>
        </w:rPr>
        <w:t>the land</w:t>
      </w:r>
      <w:r w:rsidR="009F356A" w:rsidRPr="00E371CE">
        <w:rPr>
          <w:sz w:val="16"/>
          <w:szCs w:val="16"/>
        </w:rPr>
        <w:t xml:space="preserve"> </w:t>
      </w:r>
      <w:r w:rsidR="00625D75" w:rsidRPr="00E371CE">
        <w:rPr>
          <w:sz w:val="16"/>
          <w:szCs w:val="16"/>
        </w:rPr>
        <w:t xml:space="preserve">contained </w:t>
      </w:r>
      <w:r w:rsidR="009F356A" w:rsidRPr="00E371CE">
        <w:rPr>
          <w:sz w:val="16"/>
          <w:szCs w:val="16"/>
        </w:rPr>
        <w:t>in certificate of title volume 2591 folio 074</w:t>
      </w:r>
      <w:r w:rsidR="00287D94" w:rsidRPr="00E371CE">
        <w:rPr>
          <w:rFonts w:cs="Arial"/>
          <w:bCs/>
          <w:sz w:val="16"/>
          <w:szCs w:val="16"/>
        </w:rPr>
        <w:t xml:space="preserve"> </w:t>
      </w:r>
      <w:r w:rsidR="00312767" w:rsidRPr="00E371CE">
        <w:rPr>
          <w:rFonts w:cs="Arial"/>
          <w:bCs/>
          <w:sz w:val="16"/>
          <w:szCs w:val="16"/>
        </w:rPr>
        <w:t xml:space="preserve">and as shown </w:t>
      </w:r>
      <w:r w:rsidR="008B4EF2" w:rsidRPr="00E371CE">
        <w:rPr>
          <w:rFonts w:cs="Arial"/>
          <w:sz w:val="16"/>
          <w:szCs w:val="16"/>
        </w:rPr>
        <w:t>hatched</w:t>
      </w:r>
      <w:r w:rsidR="008B4EF2" w:rsidRPr="00E371CE">
        <w:rPr>
          <w:rFonts w:ascii="Arial Bold" w:hAnsi="Arial Bold"/>
          <w:b/>
          <w:bCs/>
          <w:sz w:val="16"/>
          <w:szCs w:val="16"/>
        </w:rPr>
        <w:t xml:space="preserve"> </w:t>
      </w:r>
      <w:r w:rsidR="00E45913" w:rsidRPr="00E371CE">
        <w:rPr>
          <w:rFonts w:cs="Arial"/>
          <w:bCs/>
          <w:sz w:val="16"/>
          <w:szCs w:val="16"/>
        </w:rPr>
        <w:t>on the plan below</w:t>
      </w:r>
      <w:r w:rsidR="002D584C" w:rsidRPr="00E371CE">
        <w:rPr>
          <w:rFonts w:cs="Arial"/>
          <w:bCs/>
          <w:sz w:val="16"/>
          <w:szCs w:val="16"/>
        </w:rPr>
        <w:t xml:space="preserve">, </w:t>
      </w:r>
      <w:r w:rsidR="002D584C" w:rsidRPr="00E371CE">
        <w:rPr>
          <w:sz w:val="16"/>
          <w:szCs w:val="16"/>
        </w:rPr>
        <w:t>and to sell that land to the owner of the properties at</w:t>
      </w:r>
      <w:r w:rsidR="002D584C" w:rsidRPr="00E371CE">
        <w:rPr>
          <w:b/>
          <w:sz w:val="16"/>
          <w:szCs w:val="16"/>
        </w:rPr>
        <w:t xml:space="preserve"> </w:t>
      </w:r>
      <w:r w:rsidR="002D584C" w:rsidRPr="00E371CE">
        <w:rPr>
          <w:bCs/>
          <w:caps/>
          <w:sz w:val="16"/>
          <w:szCs w:val="16"/>
        </w:rPr>
        <w:t xml:space="preserve">3-5, 7, 9 </w:t>
      </w:r>
      <w:r w:rsidR="002D584C" w:rsidRPr="00E371CE">
        <w:rPr>
          <w:sz w:val="16"/>
          <w:szCs w:val="16"/>
        </w:rPr>
        <w:t>and</w:t>
      </w:r>
      <w:r w:rsidR="002D584C" w:rsidRPr="00E371CE">
        <w:rPr>
          <w:bCs/>
          <w:caps/>
          <w:sz w:val="16"/>
          <w:szCs w:val="16"/>
        </w:rPr>
        <w:t xml:space="preserve"> 15</w:t>
      </w:r>
      <w:r w:rsidR="002D584C" w:rsidRPr="00E371CE">
        <w:rPr>
          <w:bCs/>
          <w:sz w:val="16"/>
          <w:szCs w:val="16"/>
        </w:rPr>
        <w:t xml:space="preserve"> </w:t>
      </w:r>
      <w:r w:rsidR="002D584C" w:rsidRPr="00E371CE">
        <w:rPr>
          <w:sz w:val="16"/>
          <w:szCs w:val="16"/>
        </w:rPr>
        <w:t>Fitzroy Street, St Kilda VIC 3182.</w:t>
      </w:r>
    </w:p>
    <w:p w:rsidR="000B753F" w:rsidRPr="00E371CE" w:rsidRDefault="000B753F" w:rsidP="004A14FB">
      <w:pPr>
        <w:tabs>
          <w:tab w:val="clear" w:pos="9639"/>
          <w:tab w:val="right" w:pos="9900"/>
        </w:tabs>
        <w:rPr>
          <w:rFonts w:cs="Arial"/>
          <w:bCs/>
          <w:sz w:val="16"/>
          <w:szCs w:val="16"/>
        </w:rPr>
      </w:pPr>
    </w:p>
    <w:p w:rsidR="004D720A" w:rsidRPr="00E371CE" w:rsidRDefault="00633B47" w:rsidP="00240DE0">
      <w:pPr>
        <w:tabs>
          <w:tab w:val="clear" w:pos="9639"/>
          <w:tab w:val="right" w:pos="9900"/>
        </w:tabs>
        <w:jc w:val="center"/>
        <w:rPr>
          <w:sz w:val="16"/>
          <w:szCs w:val="16"/>
        </w:rPr>
      </w:pPr>
      <w:r w:rsidRPr="00E371CE">
        <w:rPr>
          <w:noProof/>
          <w:sz w:val="16"/>
          <w:szCs w:val="16"/>
        </w:rPr>
        <w:drawing>
          <wp:inline distT="0" distB="0" distL="0" distR="0">
            <wp:extent cx="3629025" cy="36766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7B1" w:rsidRPr="00E371CE" w:rsidRDefault="004367B1" w:rsidP="004D720A">
      <w:pPr>
        <w:tabs>
          <w:tab w:val="clear" w:pos="9639"/>
          <w:tab w:val="right" w:pos="9900"/>
        </w:tabs>
        <w:jc w:val="center"/>
        <w:rPr>
          <w:b/>
          <w:sz w:val="16"/>
          <w:szCs w:val="16"/>
        </w:rPr>
      </w:pPr>
    </w:p>
    <w:p w:rsidR="002D584C" w:rsidRPr="00E371CE" w:rsidRDefault="002D584C" w:rsidP="002D584C">
      <w:pPr>
        <w:tabs>
          <w:tab w:val="right" w:pos="9923"/>
        </w:tabs>
        <w:rPr>
          <w:sz w:val="16"/>
          <w:szCs w:val="16"/>
        </w:rPr>
      </w:pPr>
      <w:r w:rsidRPr="00E371CE">
        <w:rPr>
          <w:sz w:val="16"/>
          <w:szCs w:val="16"/>
        </w:rPr>
        <w:t xml:space="preserve">Further information regarding the proposal can be obtained from </w:t>
      </w:r>
      <w:r w:rsidR="004B4FA6">
        <w:rPr>
          <w:sz w:val="16"/>
          <w:szCs w:val="16"/>
        </w:rPr>
        <w:t>Port Phillip City Council</w:t>
      </w:r>
      <w:r w:rsidRPr="00E371CE">
        <w:rPr>
          <w:sz w:val="16"/>
          <w:szCs w:val="16"/>
        </w:rPr>
        <w:t xml:space="preserve"> (</w:t>
      </w:r>
      <w:r w:rsidR="00900AA8" w:rsidRPr="00E371CE">
        <w:rPr>
          <w:sz w:val="16"/>
          <w:szCs w:val="16"/>
        </w:rPr>
        <w:t>Kate Psomotragos</w:t>
      </w:r>
      <w:r w:rsidR="00900AA8">
        <w:rPr>
          <w:sz w:val="16"/>
          <w:szCs w:val="16"/>
        </w:rPr>
        <w:t xml:space="preserve"> via </w:t>
      </w:r>
      <w:r w:rsidRPr="00E371CE">
        <w:rPr>
          <w:sz w:val="16"/>
          <w:szCs w:val="16"/>
        </w:rPr>
        <w:t xml:space="preserve">phone: 03 8563 </w:t>
      </w:r>
      <w:r w:rsidR="0087045F">
        <w:rPr>
          <w:sz w:val="16"/>
          <w:szCs w:val="16"/>
        </w:rPr>
        <w:t>7989</w:t>
      </w:r>
      <w:r w:rsidRPr="00E371CE">
        <w:rPr>
          <w:sz w:val="16"/>
          <w:szCs w:val="16"/>
        </w:rPr>
        <w:t xml:space="preserve">). </w:t>
      </w:r>
    </w:p>
    <w:p w:rsidR="002D584C" w:rsidRPr="00E371CE" w:rsidRDefault="002D584C" w:rsidP="002D584C">
      <w:pPr>
        <w:rPr>
          <w:sz w:val="16"/>
          <w:szCs w:val="16"/>
        </w:rPr>
      </w:pPr>
    </w:p>
    <w:p w:rsidR="002D584C" w:rsidRPr="00E371CE" w:rsidRDefault="002D584C" w:rsidP="002D584C">
      <w:pPr>
        <w:rPr>
          <w:sz w:val="16"/>
          <w:szCs w:val="16"/>
          <w:shd w:val="clear" w:color="auto" w:fill="FFFFFF"/>
        </w:rPr>
      </w:pPr>
      <w:r w:rsidRPr="00E371CE">
        <w:rPr>
          <w:sz w:val="16"/>
          <w:szCs w:val="16"/>
        </w:rPr>
        <w:t xml:space="preserve">Any person may make a submission on the proposal.  Any person wishing to make a submission must do so in writing by </w:t>
      </w:r>
      <w:r w:rsidR="003B47BD">
        <w:rPr>
          <w:sz w:val="16"/>
          <w:szCs w:val="16"/>
        </w:rPr>
        <w:t xml:space="preserve">Wednesday </w:t>
      </w:r>
      <w:bookmarkStart w:id="0" w:name="_Hlk151387426"/>
      <w:r w:rsidR="003B47BD">
        <w:rPr>
          <w:sz w:val="16"/>
          <w:szCs w:val="16"/>
        </w:rPr>
        <w:t>20</w:t>
      </w:r>
      <w:r w:rsidR="00FE120E" w:rsidRPr="00E371CE">
        <w:rPr>
          <w:sz w:val="16"/>
          <w:szCs w:val="16"/>
        </w:rPr>
        <w:t xml:space="preserve"> December 2023</w:t>
      </w:r>
      <w:bookmarkEnd w:id="0"/>
      <w:r w:rsidRPr="00E371CE">
        <w:rPr>
          <w:sz w:val="16"/>
          <w:szCs w:val="16"/>
          <w:shd w:val="clear" w:color="auto" w:fill="FFFFFF"/>
        </w:rPr>
        <w:t>.</w:t>
      </w:r>
    </w:p>
    <w:p w:rsidR="002D584C" w:rsidRPr="00E371CE" w:rsidRDefault="002D584C" w:rsidP="002D584C">
      <w:pPr>
        <w:rPr>
          <w:sz w:val="16"/>
          <w:szCs w:val="16"/>
          <w:shd w:val="clear" w:color="auto" w:fill="FFFFFF"/>
        </w:rPr>
      </w:pPr>
    </w:p>
    <w:p w:rsidR="002D584C" w:rsidRPr="00E371CE" w:rsidRDefault="002D584C" w:rsidP="002D584C">
      <w:pPr>
        <w:pStyle w:val="Indent1"/>
        <w:tabs>
          <w:tab w:val="clear" w:pos="851"/>
        </w:tabs>
        <w:spacing w:before="0"/>
        <w:ind w:left="0"/>
        <w:rPr>
          <w:sz w:val="16"/>
          <w:szCs w:val="16"/>
        </w:rPr>
      </w:pPr>
      <w:r w:rsidRPr="00E371CE">
        <w:rPr>
          <w:sz w:val="16"/>
          <w:szCs w:val="16"/>
        </w:rPr>
        <w:t xml:space="preserve">Submissions should be submitted via Council’s website or addressed to </w:t>
      </w:r>
      <w:r w:rsidR="00240DE0" w:rsidRPr="00E371CE">
        <w:rPr>
          <w:sz w:val="16"/>
          <w:szCs w:val="16"/>
        </w:rPr>
        <w:t xml:space="preserve">Kate Psomotragos </w:t>
      </w:r>
      <w:r w:rsidR="009E01BC" w:rsidRPr="00E371CE">
        <w:rPr>
          <w:sz w:val="16"/>
          <w:szCs w:val="16"/>
        </w:rPr>
        <w:t>a</w:t>
      </w:r>
      <w:r w:rsidRPr="00E371CE">
        <w:rPr>
          <w:sz w:val="16"/>
          <w:szCs w:val="16"/>
        </w:rPr>
        <w:t xml:space="preserve">nd posted to Port Phillip City Council, Private Bag 3, St Kilda, Victoria 3182.  Submissions can also be hand delivered to </w:t>
      </w:r>
      <w:r w:rsidR="008B15AF" w:rsidRPr="00E371CE">
        <w:rPr>
          <w:sz w:val="16"/>
          <w:szCs w:val="16"/>
        </w:rPr>
        <w:t xml:space="preserve">99A Carlisle Street, St Kilda 3182. </w:t>
      </w:r>
    </w:p>
    <w:p w:rsidR="002D584C" w:rsidRPr="00E371CE" w:rsidRDefault="002D584C" w:rsidP="002D584C">
      <w:pPr>
        <w:pStyle w:val="Indent1"/>
        <w:tabs>
          <w:tab w:val="clear" w:pos="851"/>
        </w:tabs>
        <w:spacing w:before="0"/>
        <w:ind w:left="0"/>
        <w:rPr>
          <w:sz w:val="16"/>
          <w:szCs w:val="16"/>
        </w:rPr>
      </w:pPr>
    </w:p>
    <w:p w:rsidR="002D584C" w:rsidRPr="00E371CE" w:rsidRDefault="002D584C" w:rsidP="002D584C">
      <w:pPr>
        <w:rPr>
          <w:sz w:val="16"/>
          <w:szCs w:val="16"/>
        </w:rPr>
      </w:pPr>
      <w:r w:rsidRPr="00E371CE">
        <w:rPr>
          <w:sz w:val="16"/>
          <w:szCs w:val="16"/>
        </w:rPr>
        <w:t xml:space="preserve">All submissions will be considered in accordance with section 223 of the 1989 Act.  </w:t>
      </w:r>
      <w:r w:rsidRPr="00E371CE">
        <w:rPr>
          <w:rStyle w:val="A1"/>
          <w:rFonts w:cs="Arial"/>
        </w:rPr>
        <w:t xml:space="preserve">No further community consultation process will be undertaken.  </w:t>
      </w:r>
    </w:p>
    <w:p w:rsidR="002D584C" w:rsidRPr="00E371CE" w:rsidRDefault="002D584C" w:rsidP="002D584C">
      <w:pPr>
        <w:rPr>
          <w:sz w:val="16"/>
          <w:szCs w:val="16"/>
        </w:rPr>
      </w:pPr>
    </w:p>
    <w:p w:rsidR="002D584C" w:rsidRPr="00E371CE" w:rsidRDefault="002D584C" w:rsidP="002D584C">
      <w:pPr>
        <w:rPr>
          <w:sz w:val="16"/>
          <w:szCs w:val="16"/>
        </w:rPr>
      </w:pPr>
      <w:r w:rsidRPr="00E371CE">
        <w:rPr>
          <w:sz w:val="16"/>
          <w:szCs w:val="16"/>
        </w:rPr>
        <w:t xml:space="preserve">Any person making a submission is entitled to request in the submission that the person wishes to appear in person, or to be represented by a person specified in the submission, at a meeting to be heard in support of that submission. </w:t>
      </w:r>
    </w:p>
    <w:p w:rsidR="002D584C" w:rsidRPr="00E371CE" w:rsidRDefault="002D584C" w:rsidP="002D584C">
      <w:pPr>
        <w:ind w:left="851" w:hanging="851"/>
        <w:rPr>
          <w:sz w:val="16"/>
          <w:szCs w:val="16"/>
        </w:rPr>
      </w:pPr>
    </w:p>
    <w:p w:rsidR="002D584C" w:rsidRPr="00E371CE" w:rsidRDefault="002D584C" w:rsidP="002D584C">
      <w:pPr>
        <w:keepNext/>
        <w:rPr>
          <w:sz w:val="16"/>
          <w:szCs w:val="16"/>
        </w:rPr>
      </w:pPr>
      <w:r w:rsidRPr="00E371CE">
        <w:rPr>
          <w:sz w:val="16"/>
          <w:szCs w:val="16"/>
        </w:rPr>
        <w:t>Any person requesting to appear in person or to be represented by a person specified in his or her submission will be notified of the day, time and place of the meeting of the Council or of a committee determined by the Council to hear submissions.</w:t>
      </w:r>
    </w:p>
    <w:p w:rsidR="002D584C" w:rsidRPr="00E371CE" w:rsidRDefault="002D584C" w:rsidP="002D584C">
      <w:pPr>
        <w:rPr>
          <w:sz w:val="16"/>
          <w:szCs w:val="16"/>
        </w:rPr>
      </w:pPr>
    </w:p>
    <w:p w:rsidR="002D584C" w:rsidRPr="00E371CE" w:rsidRDefault="002D584C" w:rsidP="002D584C">
      <w:pPr>
        <w:rPr>
          <w:sz w:val="16"/>
          <w:szCs w:val="16"/>
        </w:rPr>
      </w:pPr>
      <w:r w:rsidRPr="00E371CE">
        <w:rPr>
          <w:sz w:val="16"/>
          <w:szCs w:val="16"/>
        </w:rPr>
        <w:t>Following consideration of submissions, Council may resolve not to discontinue the road or to discontinue the road and either sell the land from that road or retain the land.</w:t>
      </w:r>
    </w:p>
    <w:p w:rsidR="00252296" w:rsidRPr="00E371CE" w:rsidRDefault="00252296" w:rsidP="002D584C">
      <w:pPr>
        <w:rPr>
          <w:sz w:val="16"/>
          <w:szCs w:val="16"/>
        </w:rPr>
      </w:pPr>
    </w:p>
    <w:p w:rsidR="00252296" w:rsidRPr="00E371CE" w:rsidRDefault="00252296" w:rsidP="002D584C">
      <w:pPr>
        <w:rPr>
          <w:sz w:val="16"/>
          <w:szCs w:val="16"/>
        </w:rPr>
      </w:pPr>
    </w:p>
    <w:p w:rsidR="000B753F" w:rsidRPr="00E371CE" w:rsidRDefault="000B753F" w:rsidP="00DD13D5">
      <w:pPr>
        <w:rPr>
          <w:sz w:val="16"/>
          <w:szCs w:val="16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926"/>
      </w:tblGrid>
      <w:tr w:rsidR="00DD13D5" w:rsidRPr="00E371CE" w:rsidTr="00DE699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926" w:type="dxa"/>
            <w:tcBorders>
              <w:top w:val="dotted" w:sz="4" w:space="0" w:color="auto"/>
            </w:tcBorders>
          </w:tcPr>
          <w:p w:rsidR="004D720A" w:rsidRPr="00E371CE" w:rsidRDefault="00F21B2C" w:rsidP="00A77CDB">
            <w:pPr>
              <w:rPr>
                <w:b/>
                <w:caps/>
                <w:sz w:val="16"/>
                <w:szCs w:val="16"/>
              </w:rPr>
            </w:pPr>
            <w:r w:rsidRPr="00E371CE">
              <w:rPr>
                <w:caps/>
                <w:sz w:val="16"/>
                <w:szCs w:val="16"/>
              </w:rPr>
              <w:t>Chris Car</w:t>
            </w:r>
            <w:r w:rsidR="008B15AF" w:rsidRPr="00E371CE">
              <w:rPr>
                <w:caps/>
                <w:sz w:val="16"/>
                <w:szCs w:val="16"/>
              </w:rPr>
              <w:t>r</w:t>
            </w:r>
            <w:r w:rsidRPr="00E371CE">
              <w:rPr>
                <w:caps/>
                <w:sz w:val="16"/>
                <w:szCs w:val="16"/>
              </w:rPr>
              <w:t>oll</w:t>
            </w:r>
          </w:p>
          <w:p w:rsidR="00DD13D5" w:rsidRPr="00E371CE" w:rsidRDefault="00A77CDB" w:rsidP="00A77CDB">
            <w:pPr>
              <w:rPr>
                <w:sz w:val="16"/>
                <w:szCs w:val="16"/>
              </w:rPr>
            </w:pPr>
            <w:r w:rsidRPr="00E371CE">
              <w:rPr>
                <w:sz w:val="16"/>
                <w:szCs w:val="16"/>
              </w:rPr>
              <w:t>Chief Executive Officer</w:t>
            </w:r>
          </w:p>
        </w:tc>
      </w:tr>
    </w:tbl>
    <w:p w:rsidR="009C55BB" w:rsidRPr="00E371CE" w:rsidRDefault="009C55BB" w:rsidP="00240DE0">
      <w:pPr>
        <w:rPr>
          <w:sz w:val="16"/>
          <w:szCs w:val="16"/>
        </w:rPr>
      </w:pPr>
    </w:p>
    <w:sectPr w:rsidR="009C55BB" w:rsidRPr="00E371CE" w:rsidSect="00CE7BD9">
      <w:footerReference w:type="first" r:id="rId9"/>
      <w:pgSz w:w="11907" w:h="16840" w:code="9"/>
      <w:pgMar w:top="1418" w:right="851" w:bottom="851" w:left="1134" w:header="851" w:footer="454" w:gutter="0"/>
      <w:paperSrc w:first="1" w:other="1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2B11" w:rsidRDefault="00572B11">
      <w:r>
        <w:separator/>
      </w:r>
    </w:p>
  </w:endnote>
  <w:endnote w:type="continuationSeparator" w:id="0">
    <w:p w:rsidR="00572B11" w:rsidRDefault="0057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2BEE" w:rsidRDefault="008E2BEE">
    <w:pPr>
      <w:pStyle w:val="Footer"/>
    </w:pPr>
    <w:fldSimple w:instr=" AUTHOR  \* MERGEFORMAT ">
      <w:r w:rsidR="00292959">
        <w:rPr>
          <w:noProof/>
        </w:rPr>
        <w:t>MWW M 15544857v2 JXO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2B11" w:rsidRDefault="00572B11">
      <w:r>
        <w:separator/>
      </w:r>
    </w:p>
  </w:footnote>
  <w:footnote w:type="continuationSeparator" w:id="0">
    <w:p w:rsidR="00572B11" w:rsidRDefault="00572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26BEA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92A2D3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227D6F"/>
    <w:multiLevelType w:val="multilevel"/>
    <w:tmpl w:val="FEE43B4E"/>
    <w:lvl w:ilvl="0">
      <w:start w:val="1"/>
      <w:numFmt w:val="decimal"/>
      <w:pStyle w:val="Litigation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itigation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Litigation3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Litigation4"/>
      <w:lvlText w:val="(%4)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4">
      <w:start w:val="1"/>
      <w:numFmt w:val="upperLetter"/>
      <w:pStyle w:val="Litigation5"/>
      <w:lvlText w:val="(%5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11624"/>
        </w:tabs>
        <w:ind w:left="11624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448"/>
        </w:tabs>
        <w:ind w:left="70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448"/>
        </w:tabs>
        <w:ind w:left="7088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448"/>
        </w:tabs>
        <w:ind w:left="7088" w:firstLine="0"/>
      </w:pPr>
      <w:rPr>
        <w:rFonts w:hint="default"/>
      </w:rPr>
    </w:lvl>
  </w:abstractNum>
  <w:abstractNum w:abstractNumId="3" w15:restartNumberingAfterBreak="0">
    <w:nsid w:val="43CE06A9"/>
    <w:multiLevelType w:val="multilevel"/>
    <w:tmpl w:val="D3A878F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decimal"/>
      <w:lvlText w:val="(%4)"/>
      <w:lvlJc w:val="left"/>
      <w:pPr>
        <w:tabs>
          <w:tab w:val="num" w:pos="2835"/>
        </w:tabs>
        <w:ind w:left="2835" w:hanging="1134"/>
      </w:p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567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45624A2"/>
    <w:multiLevelType w:val="multilevel"/>
    <w:tmpl w:val="EBE0B694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1701"/>
        </w:tabs>
        <w:ind w:left="1701" w:hanging="850"/>
      </w:pPr>
    </w:lvl>
    <w:lvl w:ilvl="2">
      <w:start w:val="1"/>
      <w:numFmt w:val="decimal"/>
      <w:isLgl/>
      <w:lvlText w:val="%1.%2.%3"/>
      <w:lvlJc w:val="left"/>
      <w:pPr>
        <w:tabs>
          <w:tab w:val="num" w:pos="2835"/>
        </w:tabs>
        <w:ind w:left="2835" w:hanging="1134"/>
      </w:pPr>
    </w:lvl>
    <w:lvl w:ilvl="3">
      <w:start w:val="1"/>
      <w:numFmt w:val="lowerLetter"/>
      <w:lvlText w:val="(%4)"/>
      <w:lvlJc w:val="left"/>
      <w:pPr>
        <w:tabs>
          <w:tab w:val="num" w:pos="3402"/>
        </w:tabs>
        <w:ind w:left="3402" w:hanging="567"/>
      </w:pPr>
    </w:lvl>
    <w:lvl w:ilvl="4">
      <w:start w:val="1"/>
      <w:numFmt w:val="decimal"/>
      <w:lvlText w:val="(%5)"/>
      <w:lvlJc w:val="left"/>
      <w:pPr>
        <w:tabs>
          <w:tab w:val="num" w:pos="3969"/>
        </w:tabs>
        <w:ind w:left="3969" w:hanging="567"/>
      </w:pPr>
    </w:lvl>
    <w:lvl w:ilvl="5">
      <w:start w:val="1"/>
      <w:numFmt w:val="upperLetter"/>
      <w:lvlText w:val="(%6)"/>
      <w:lvlJc w:val="left"/>
      <w:pPr>
        <w:tabs>
          <w:tab w:val="num" w:pos="4536"/>
        </w:tabs>
        <w:ind w:left="4536" w:hanging="567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68E027EB"/>
    <w:multiLevelType w:val="multilevel"/>
    <w:tmpl w:val="CAD49BF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1134"/>
      </w:pPr>
    </w:lvl>
    <w:lvl w:ilvl="3">
      <w:start w:val="1"/>
      <w:numFmt w:val="lowerLetter"/>
      <w:lvlText w:val="(%4)"/>
      <w:lvlJc w:val="left"/>
      <w:pPr>
        <w:tabs>
          <w:tab w:val="num" w:pos="3402"/>
        </w:tabs>
        <w:ind w:left="3402" w:hanging="567"/>
      </w:pPr>
    </w:lvl>
    <w:lvl w:ilvl="4">
      <w:start w:val="1"/>
      <w:numFmt w:val="decimal"/>
      <w:lvlText w:val="(%5)"/>
      <w:lvlJc w:val="left"/>
      <w:pPr>
        <w:tabs>
          <w:tab w:val="num" w:pos="3969"/>
        </w:tabs>
        <w:ind w:left="3969" w:hanging="567"/>
      </w:pPr>
    </w:lvl>
    <w:lvl w:ilvl="5">
      <w:start w:val="1"/>
      <w:numFmt w:val="upperLetter"/>
      <w:lvlText w:val="(%6)"/>
      <w:lvlJc w:val="left"/>
      <w:pPr>
        <w:tabs>
          <w:tab w:val="num" w:pos="4536"/>
        </w:tabs>
        <w:ind w:left="4536" w:hanging="567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02E636C"/>
    <w:multiLevelType w:val="multilevel"/>
    <w:tmpl w:val="8AE6FC9A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 w16cid:durableId="1165630643">
    <w:abstractNumId w:val="5"/>
  </w:num>
  <w:num w:numId="2" w16cid:durableId="1034162103">
    <w:abstractNumId w:val="5"/>
  </w:num>
  <w:num w:numId="3" w16cid:durableId="151604298">
    <w:abstractNumId w:val="5"/>
  </w:num>
  <w:num w:numId="4" w16cid:durableId="1718581629">
    <w:abstractNumId w:val="5"/>
  </w:num>
  <w:num w:numId="5" w16cid:durableId="2131824368">
    <w:abstractNumId w:val="5"/>
  </w:num>
  <w:num w:numId="6" w16cid:durableId="930971216">
    <w:abstractNumId w:val="5"/>
  </w:num>
  <w:num w:numId="7" w16cid:durableId="273951686">
    <w:abstractNumId w:val="4"/>
  </w:num>
  <w:num w:numId="8" w16cid:durableId="74741120">
    <w:abstractNumId w:val="4"/>
  </w:num>
  <w:num w:numId="9" w16cid:durableId="264505626">
    <w:abstractNumId w:val="4"/>
  </w:num>
  <w:num w:numId="10" w16cid:durableId="1213887501">
    <w:abstractNumId w:val="4"/>
  </w:num>
  <w:num w:numId="11" w16cid:durableId="1917402572">
    <w:abstractNumId w:val="4"/>
  </w:num>
  <w:num w:numId="12" w16cid:durableId="215509165">
    <w:abstractNumId w:val="4"/>
  </w:num>
  <w:num w:numId="13" w16cid:durableId="2011329469">
    <w:abstractNumId w:val="4"/>
  </w:num>
  <w:num w:numId="14" w16cid:durableId="1987279114">
    <w:abstractNumId w:val="4"/>
  </w:num>
  <w:num w:numId="15" w16cid:durableId="1401556015">
    <w:abstractNumId w:val="4"/>
  </w:num>
  <w:num w:numId="16" w16cid:durableId="736250369">
    <w:abstractNumId w:val="1"/>
  </w:num>
  <w:num w:numId="17" w16cid:durableId="983505504">
    <w:abstractNumId w:val="1"/>
  </w:num>
  <w:num w:numId="18" w16cid:durableId="502281057">
    <w:abstractNumId w:val="0"/>
  </w:num>
  <w:num w:numId="19" w16cid:durableId="1146430047">
    <w:abstractNumId w:val="0"/>
  </w:num>
  <w:num w:numId="20" w16cid:durableId="1231889287">
    <w:abstractNumId w:val="3"/>
  </w:num>
  <w:num w:numId="21" w16cid:durableId="585386192">
    <w:abstractNumId w:val="3"/>
  </w:num>
  <w:num w:numId="22" w16cid:durableId="89475815">
    <w:abstractNumId w:val="3"/>
  </w:num>
  <w:num w:numId="23" w16cid:durableId="1302270491">
    <w:abstractNumId w:val="3"/>
  </w:num>
  <w:num w:numId="24" w16cid:durableId="1530022164">
    <w:abstractNumId w:val="3"/>
  </w:num>
  <w:num w:numId="25" w16cid:durableId="1118724292">
    <w:abstractNumId w:val="6"/>
  </w:num>
  <w:num w:numId="26" w16cid:durableId="338505724">
    <w:abstractNumId w:val="6"/>
  </w:num>
  <w:num w:numId="27" w16cid:durableId="622657975">
    <w:abstractNumId w:val="6"/>
  </w:num>
  <w:num w:numId="28" w16cid:durableId="1848203702">
    <w:abstractNumId w:val="6"/>
  </w:num>
  <w:num w:numId="29" w16cid:durableId="1906405725">
    <w:abstractNumId w:val="6"/>
  </w:num>
  <w:num w:numId="30" w16cid:durableId="1156266382">
    <w:abstractNumId w:val="6"/>
  </w:num>
  <w:num w:numId="31" w16cid:durableId="783113341">
    <w:abstractNumId w:val="6"/>
  </w:num>
  <w:num w:numId="32" w16cid:durableId="2042432807">
    <w:abstractNumId w:val="6"/>
  </w:num>
  <w:num w:numId="33" w16cid:durableId="1397390355">
    <w:abstractNumId w:val="6"/>
  </w:num>
  <w:num w:numId="34" w16cid:durableId="724256779">
    <w:abstractNumId w:val="1"/>
  </w:num>
  <w:num w:numId="35" w16cid:durableId="194393920">
    <w:abstractNumId w:val="2"/>
  </w:num>
  <w:num w:numId="36" w16cid:durableId="1516580278">
    <w:abstractNumId w:val="2"/>
  </w:num>
  <w:num w:numId="37" w16cid:durableId="1657949623">
    <w:abstractNumId w:val="2"/>
  </w:num>
  <w:num w:numId="38" w16cid:durableId="1037238687">
    <w:abstractNumId w:val="2"/>
  </w:num>
  <w:num w:numId="39" w16cid:durableId="1435586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0" w:nlCheck="1" w:checkStyle="0"/>
  <w:activeWritingStyle w:appName="MSWord" w:lang="en-AU" w:vendorID="8" w:dllVersion="513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E2"/>
    <w:rsid w:val="00007108"/>
    <w:rsid w:val="0001715F"/>
    <w:rsid w:val="00073F5A"/>
    <w:rsid w:val="00077FED"/>
    <w:rsid w:val="000A00A1"/>
    <w:rsid w:val="000A14B7"/>
    <w:rsid w:val="000B753F"/>
    <w:rsid w:val="000D5866"/>
    <w:rsid w:val="000E3C8B"/>
    <w:rsid w:val="000F6265"/>
    <w:rsid w:val="0013154B"/>
    <w:rsid w:val="00145C7E"/>
    <w:rsid w:val="001B2100"/>
    <w:rsid w:val="001E5E62"/>
    <w:rsid w:val="0023039F"/>
    <w:rsid w:val="00240DE0"/>
    <w:rsid w:val="00252296"/>
    <w:rsid w:val="00287D94"/>
    <w:rsid w:val="00292959"/>
    <w:rsid w:val="002C1615"/>
    <w:rsid w:val="002D40A7"/>
    <w:rsid w:val="002D584C"/>
    <w:rsid w:val="00312767"/>
    <w:rsid w:val="003774DE"/>
    <w:rsid w:val="00377DD9"/>
    <w:rsid w:val="00386EE4"/>
    <w:rsid w:val="003876F5"/>
    <w:rsid w:val="003B36F3"/>
    <w:rsid w:val="003B47BD"/>
    <w:rsid w:val="003C5DF7"/>
    <w:rsid w:val="003E01E3"/>
    <w:rsid w:val="00425311"/>
    <w:rsid w:val="004367B1"/>
    <w:rsid w:val="0044143C"/>
    <w:rsid w:val="004877E9"/>
    <w:rsid w:val="0049014C"/>
    <w:rsid w:val="00493787"/>
    <w:rsid w:val="004A14FB"/>
    <w:rsid w:val="004B4FA6"/>
    <w:rsid w:val="004D720A"/>
    <w:rsid w:val="004F3C91"/>
    <w:rsid w:val="005030AB"/>
    <w:rsid w:val="00503B11"/>
    <w:rsid w:val="005353BE"/>
    <w:rsid w:val="00572B11"/>
    <w:rsid w:val="00584135"/>
    <w:rsid w:val="005A3940"/>
    <w:rsid w:val="005C1CDC"/>
    <w:rsid w:val="005D1A5F"/>
    <w:rsid w:val="00611255"/>
    <w:rsid w:val="00625D75"/>
    <w:rsid w:val="00633B47"/>
    <w:rsid w:val="006545CA"/>
    <w:rsid w:val="006869B7"/>
    <w:rsid w:val="00691379"/>
    <w:rsid w:val="00691DBB"/>
    <w:rsid w:val="006D088E"/>
    <w:rsid w:val="00715D33"/>
    <w:rsid w:val="00722624"/>
    <w:rsid w:val="007476D9"/>
    <w:rsid w:val="00794F18"/>
    <w:rsid w:val="007E6C70"/>
    <w:rsid w:val="0087045F"/>
    <w:rsid w:val="008B15AF"/>
    <w:rsid w:val="008B1A3D"/>
    <w:rsid w:val="008B4EF2"/>
    <w:rsid w:val="008C6D00"/>
    <w:rsid w:val="008E2BEE"/>
    <w:rsid w:val="00900AA8"/>
    <w:rsid w:val="009072F1"/>
    <w:rsid w:val="0094334D"/>
    <w:rsid w:val="009B181E"/>
    <w:rsid w:val="009B72CB"/>
    <w:rsid w:val="009C55BB"/>
    <w:rsid w:val="009D03C1"/>
    <w:rsid w:val="009E01BC"/>
    <w:rsid w:val="009F356A"/>
    <w:rsid w:val="00A4519F"/>
    <w:rsid w:val="00A550E2"/>
    <w:rsid w:val="00A77CDB"/>
    <w:rsid w:val="00B214A5"/>
    <w:rsid w:val="00B23539"/>
    <w:rsid w:val="00B2592D"/>
    <w:rsid w:val="00B67D3B"/>
    <w:rsid w:val="00BA7D3D"/>
    <w:rsid w:val="00C147DA"/>
    <w:rsid w:val="00C2085A"/>
    <w:rsid w:val="00C30A8F"/>
    <w:rsid w:val="00C40C9A"/>
    <w:rsid w:val="00C5447B"/>
    <w:rsid w:val="00CA13EC"/>
    <w:rsid w:val="00CB22A6"/>
    <w:rsid w:val="00CE7BD9"/>
    <w:rsid w:val="00D07F51"/>
    <w:rsid w:val="00D140C5"/>
    <w:rsid w:val="00D159A8"/>
    <w:rsid w:val="00D47E0F"/>
    <w:rsid w:val="00D649E5"/>
    <w:rsid w:val="00D86DE7"/>
    <w:rsid w:val="00DB0121"/>
    <w:rsid w:val="00DD13D5"/>
    <w:rsid w:val="00DE6999"/>
    <w:rsid w:val="00DF1963"/>
    <w:rsid w:val="00E041DD"/>
    <w:rsid w:val="00E371CE"/>
    <w:rsid w:val="00E45913"/>
    <w:rsid w:val="00EA39DB"/>
    <w:rsid w:val="00EF15CD"/>
    <w:rsid w:val="00EF1EED"/>
    <w:rsid w:val="00F21B2C"/>
    <w:rsid w:val="00FE120E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AFB22D9-44AC-4D56-8668-09709B82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D5"/>
    <w:pPr>
      <w:tabs>
        <w:tab w:val="left" w:pos="851"/>
        <w:tab w:val="left" w:pos="1701"/>
        <w:tab w:val="left" w:pos="2835"/>
        <w:tab w:val="left" w:pos="3402"/>
        <w:tab w:val="left" w:pos="3969"/>
        <w:tab w:val="left" w:pos="4536"/>
        <w:tab w:val="right" w:pos="9639"/>
      </w:tabs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qFormat/>
    <w:pPr>
      <w:numPr>
        <w:numId w:val="25"/>
      </w:numPr>
      <w:spacing w:before="240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qFormat/>
    <w:pPr>
      <w:numPr>
        <w:ilvl w:val="1"/>
        <w:numId w:val="26"/>
      </w:numPr>
      <w:tabs>
        <w:tab w:val="clear" w:pos="851"/>
      </w:tabs>
      <w:spacing w:before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numPr>
        <w:ilvl w:val="2"/>
        <w:numId w:val="27"/>
      </w:numPr>
      <w:tabs>
        <w:tab w:val="clear" w:pos="851"/>
        <w:tab w:val="clear" w:pos="1701"/>
      </w:tabs>
      <w:spacing w:before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28"/>
      </w:numPr>
      <w:tabs>
        <w:tab w:val="clear" w:pos="851"/>
        <w:tab w:val="clear" w:pos="1701"/>
        <w:tab w:val="clear" w:pos="2835"/>
      </w:tabs>
      <w:spacing w:before="24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29"/>
      </w:numPr>
      <w:tabs>
        <w:tab w:val="clear" w:pos="851"/>
        <w:tab w:val="clear" w:pos="1701"/>
        <w:tab w:val="clear" w:pos="2835"/>
        <w:tab w:val="clear" w:pos="3402"/>
      </w:tabs>
      <w:spacing w:before="24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30"/>
      </w:numPr>
      <w:tabs>
        <w:tab w:val="clear" w:pos="851"/>
        <w:tab w:val="clear" w:pos="1701"/>
        <w:tab w:val="clear" w:pos="2835"/>
        <w:tab w:val="clear" w:pos="3402"/>
      </w:tabs>
      <w:spacing w:before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1"/>
      </w:numPr>
      <w:tabs>
        <w:tab w:val="clear" w:pos="360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32"/>
      </w:numPr>
      <w:tabs>
        <w:tab w:val="clear" w:pos="851"/>
      </w:tabs>
      <w:spacing w:before="240"/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33"/>
      </w:numPr>
      <w:tabs>
        <w:tab w:val="clear" w:pos="851"/>
      </w:tabs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Footer">
    <w:name w:val="footer"/>
    <w:basedOn w:val="Normal"/>
    <w:semiHidden/>
    <w:p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enter" w:pos="4820"/>
      </w:tabs>
    </w:pPr>
    <w:rPr>
      <w:sz w:val="14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paragraph" w:styleId="Header">
    <w:name w:val="header"/>
    <w:basedOn w:val="Normal"/>
    <w:semiHidden/>
    <w:p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enter" w:pos="4820"/>
      </w:tabs>
    </w:pPr>
  </w:style>
  <w:style w:type="paragraph" w:customStyle="1" w:styleId="Heading">
    <w:name w:val="Heading"/>
    <w:basedOn w:val="Normal"/>
    <w:next w:val="Normal"/>
    <w:rPr>
      <w:b/>
      <w:caps/>
    </w:rPr>
  </w:style>
  <w:style w:type="paragraph" w:customStyle="1" w:styleId="Indent1">
    <w:name w:val="Indent 1"/>
    <w:basedOn w:val="Normal"/>
    <w:pPr>
      <w:spacing w:before="240"/>
      <w:ind w:left="851"/>
    </w:pPr>
  </w:style>
  <w:style w:type="paragraph" w:customStyle="1" w:styleId="Indent2">
    <w:name w:val="Indent 2"/>
    <w:basedOn w:val="Normal"/>
    <w:pPr>
      <w:spacing w:before="240"/>
      <w:ind w:left="1701"/>
    </w:pPr>
  </w:style>
  <w:style w:type="paragraph" w:customStyle="1" w:styleId="Indent3">
    <w:name w:val="Indent 3"/>
    <w:basedOn w:val="Normal"/>
    <w:pPr>
      <w:spacing w:before="240"/>
      <w:ind w:left="2835"/>
    </w:pPr>
  </w:style>
  <w:style w:type="paragraph" w:customStyle="1" w:styleId="Indent4">
    <w:name w:val="Indent 4"/>
    <w:basedOn w:val="Normal"/>
    <w:pPr>
      <w:spacing w:before="240"/>
      <w:ind w:left="3402"/>
    </w:pPr>
  </w:style>
  <w:style w:type="paragraph" w:customStyle="1" w:styleId="Indent5">
    <w:name w:val="Indent 5"/>
    <w:basedOn w:val="Normal"/>
    <w:pPr>
      <w:spacing w:before="240"/>
      <w:ind w:left="3969"/>
    </w:pPr>
  </w:style>
  <w:style w:type="paragraph" w:customStyle="1" w:styleId="Indent6">
    <w:name w:val="Indent 6"/>
    <w:basedOn w:val="Normal"/>
    <w:pPr>
      <w:spacing w:before="240"/>
      <w:ind w:left="4536"/>
    </w:pPr>
  </w:style>
  <w:style w:type="paragraph" w:styleId="ListNumber">
    <w:name w:val="List Number"/>
    <w:basedOn w:val="Normal"/>
    <w:semiHidden/>
    <w:pPr>
      <w:numPr>
        <w:numId w:val="34"/>
      </w:numPr>
      <w:tabs>
        <w:tab w:val="clear" w:pos="360"/>
        <w:tab w:val="num" w:pos="851"/>
      </w:tabs>
      <w:ind w:left="851" w:hanging="851"/>
    </w:pPr>
  </w:style>
  <w:style w:type="paragraph" w:customStyle="1" w:styleId="Litigation1">
    <w:name w:val="Litigation 1"/>
    <w:basedOn w:val="Normal"/>
    <w:pPr>
      <w:numPr>
        <w:numId w:val="35"/>
      </w:numPr>
      <w:spacing w:before="240"/>
      <w:outlineLvl w:val="0"/>
    </w:pPr>
  </w:style>
  <w:style w:type="paragraph" w:customStyle="1" w:styleId="Litigation2">
    <w:name w:val="Litigation 2"/>
    <w:basedOn w:val="Normal"/>
    <w:pPr>
      <w:numPr>
        <w:ilvl w:val="1"/>
        <w:numId w:val="36"/>
      </w:numPr>
      <w:spacing w:before="240"/>
      <w:outlineLvl w:val="1"/>
    </w:pPr>
  </w:style>
  <w:style w:type="paragraph" w:customStyle="1" w:styleId="Litigation3">
    <w:name w:val="Litigation 3"/>
    <w:basedOn w:val="Normal"/>
    <w:pPr>
      <w:numPr>
        <w:ilvl w:val="2"/>
        <w:numId w:val="37"/>
      </w:numPr>
      <w:tabs>
        <w:tab w:val="clear" w:pos="851"/>
        <w:tab w:val="clear" w:pos="3402"/>
      </w:tabs>
      <w:spacing w:before="240"/>
      <w:outlineLvl w:val="2"/>
    </w:pPr>
  </w:style>
  <w:style w:type="paragraph" w:customStyle="1" w:styleId="Litigation4">
    <w:name w:val="Litigation 4"/>
    <w:basedOn w:val="Normal"/>
    <w:pPr>
      <w:numPr>
        <w:ilvl w:val="3"/>
        <w:numId w:val="38"/>
      </w:numPr>
      <w:tabs>
        <w:tab w:val="clear" w:pos="851"/>
        <w:tab w:val="clear" w:pos="1701"/>
        <w:tab w:val="clear" w:pos="4536"/>
        <w:tab w:val="num" w:leader="none" w:pos="2835"/>
      </w:tabs>
      <w:spacing w:before="240"/>
      <w:outlineLvl w:val="3"/>
    </w:pPr>
  </w:style>
  <w:style w:type="paragraph" w:customStyle="1" w:styleId="Litigation5">
    <w:name w:val="Litigation 5"/>
    <w:basedOn w:val="Normal"/>
    <w:pPr>
      <w:numPr>
        <w:ilvl w:val="4"/>
        <w:numId w:val="39"/>
      </w:numPr>
      <w:tabs>
        <w:tab w:val="clear" w:pos="851"/>
        <w:tab w:val="clear" w:pos="1701"/>
        <w:tab w:val="clear" w:pos="2835"/>
        <w:tab w:val="num" w:leader="none" w:pos="3402"/>
      </w:tabs>
      <w:spacing w:before="240"/>
      <w:outlineLvl w:val="4"/>
    </w:pPr>
  </w:style>
  <w:style w:type="paragraph" w:styleId="MacroText">
    <w:name w:val="macro"/>
    <w:semiHidden/>
    <w:pPr>
      <w:tabs>
        <w:tab w:val="left" w:pos="851"/>
        <w:tab w:val="left" w:pos="1701"/>
        <w:tab w:val="left" w:pos="2835"/>
        <w:tab w:val="left" w:pos="3402"/>
        <w:tab w:val="left" w:pos="3969"/>
        <w:tab w:val="left" w:pos="4536"/>
        <w:tab w:val="right" w:pos="9639"/>
      </w:tabs>
      <w:jc w:val="both"/>
    </w:pPr>
    <w:rPr>
      <w:rFonts w:ascii="Arial" w:hAnsi="Arial" w:cs="Courier New"/>
      <w:lang w:eastAsia="en-US"/>
    </w:rPr>
  </w:style>
  <w:style w:type="character" w:styleId="PageNumber">
    <w:name w:val="page number"/>
    <w:semiHidden/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clear" w:pos="1701"/>
        <w:tab w:val="clear" w:pos="2835"/>
        <w:tab w:val="clear" w:pos="3402"/>
        <w:tab w:val="clear" w:pos="3969"/>
        <w:tab w:val="clear" w:pos="4536"/>
        <w:tab w:val="right" w:pos="851"/>
        <w:tab w:val="right" w:pos="9639"/>
      </w:tabs>
      <w:spacing w:before="240"/>
      <w:ind w:left="851" w:right="2268" w:hanging="851"/>
      <w:jc w:val="left"/>
    </w:pPr>
    <w:rPr>
      <w:b/>
      <w:caps/>
    </w:rPr>
  </w:style>
  <w:style w:type="paragraph" w:styleId="TOC2">
    <w:name w:val="toc 2"/>
    <w:basedOn w:val="Normal"/>
    <w:next w:val="Normal"/>
    <w:semiHidden/>
    <w:pPr>
      <w:tabs>
        <w:tab w:val="clear" w:pos="1701"/>
        <w:tab w:val="clear" w:pos="2835"/>
        <w:tab w:val="clear" w:pos="3969"/>
        <w:tab w:val="clear" w:pos="4536"/>
        <w:tab w:val="left" w:pos="851"/>
        <w:tab w:val="left" w:pos="3402"/>
        <w:tab w:val="right" w:pos="9639"/>
      </w:tabs>
      <w:ind w:left="1702" w:right="2268" w:hanging="851"/>
      <w:jc w:val="left"/>
    </w:pPr>
    <w:rPr>
      <w:b/>
    </w:rPr>
  </w:style>
  <w:style w:type="character" w:customStyle="1" w:styleId="CommentTextChar">
    <w:name w:val="Comment Text Char"/>
    <w:link w:val="CommentText"/>
    <w:semiHidden/>
    <w:rsid w:val="002D584C"/>
    <w:rPr>
      <w:rFonts w:ascii="Arial" w:hAnsi="Arial"/>
      <w:lang w:eastAsia="en-US"/>
    </w:rPr>
  </w:style>
  <w:style w:type="character" w:customStyle="1" w:styleId="A1">
    <w:name w:val="A1"/>
    <w:uiPriority w:val="99"/>
    <w:rsid w:val="002D584C"/>
    <w:rPr>
      <w:rFonts w:cs="HelveticaNeueLT Std C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584C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8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584C"/>
    <w:rPr>
      <w:rFonts w:ascii="Arial" w:hAnsi="Arial"/>
      <w:b/>
      <w:bCs/>
      <w:lang w:eastAsia="en-US"/>
    </w:rPr>
  </w:style>
  <w:style w:type="character" w:styleId="Hyperlink">
    <w:name w:val="Hyperlink"/>
    <w:uiPriority w:val="99"/>
    <w:unhideWhenUsed/>
    <w:rsid w:val="00625D7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25D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2100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MWW 119807-00497</vt:lpstr>
    </vt:vector>
  </TitlesOfParts>
  <Company>Russell Kennedy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MWW 119807-00497</dc:title>
  <dc:subject/>
  <dc:creator>MWW M 15544857v2 JXO</dc:creator>
  <cp:keywords/>
  <dc:description/>
  <cp:lastModifiedBy>Kiel Hall</cp:lastModifiedBy>
  <cp:revision>2</cp:revision>
  <cp:lastPrinted>2011-08-11T02:00:00Z</cp:lastPrinted>
  <dcterms:created xsi:type="dcterms:W3CDTF">2023-11-20T04:45:00Z</dcterms:created>
  <dcterms:modified xsi:type="dcterms:W3CDTF">2023-11-20T04:45:00Z</dcterms:modified>
</cp:coreProperties>
</file>