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21BEF" w14:textId="1A540196" w:rsidR="006F0177" w:rsidRDefault="006F0177">
      <w:r>
        <w:rPr>
          <w:noProof/>
        </w:rPr>
        <w:drawing>
          <wp:anchor distT="0" distB="0" distL="114300" distR="114300" simplePos="0" relativeHeight="251658241" behindDoc="0" locked="0" layoutInCell="1" allowOverlap="1" wp14:anchorId="619850A7" wp14:editId="0A8E9C03">
            <wp:simplePos x="0" y="0"/>
            <wp:positionH relativeFrom="column">
              <wp:posOffset>3085465</wp:posOffset>
            </wp:positionH>
            <wp:positionV relativeFrom="paragraph">
              <wp:posOffset>-57093</wp:posOffset>
            </wp:positionV>
            <wp:extent cx="3337179" cy="752475"/>
            <wp:effectExtent l="0" t="0" r="0" b="0"/>
            <wp:wrapNone/>
            <wp:docPr id="115129018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337179" cy="7524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321E3CB2" wp14:editId="50143CAC">
                <wp:simplePos x="0" y="0"/>
                <wp:positionH relativeFrom="column">
                  <wp:posOffset>-904874</wp:posOffset>
                </wp:positionH>
                <wp:positionV relativeFrom="paragraph">
                  <wp:posOffset>-904875</wp:posOffset>
                </wp:positionV>
                <wp:extent cx="8724900" cy="16297275"/>
                <wp:effectExtent l="0" t="0" r="0" b="9525"/>
                <wp:wrapNone/>
                <wp:docPr id="195" name="Rectangle 1"/>
                <wp:cNvGraphicFramePr/>
                <a:graphic xmlns:a="http://schemas.openxmlformats.org/drawingml/2006/main">
                  <a:graphicData uri="http://schemas.microsoft.com/office/word/2010/wordprocessingShape">
                    <wps:wsp>
                      <wps:cNvSpPr/>
                      <wps:spPr>
                        <a:xfrm>
                          <a:off x="0" y="0"/>
                          <a:ext cx="8724900" cy="16297275"/>
                        </a:xfrm>
                        <a:prstGeom prst="rect">
                          <a:avLst/>
                        </a:prstGeom>
                        <a:solidFill>
                          <a:srgbClr val="24A5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AB174" w14:textId="77777777" w:rsidR="006F0177" w:rsidRDefault="006F0177" w:rsidP="006F0177">
                            <w:pPr>
                              <w:pStyle w:val="NoSpacing"/>
                              <w:spacing w:before="120"/>
                              <w:rPr>
                                <w:color w:val="FFFFFF" w:themeColor="background1"/>
                              </w:rPr>
                            </w:pPr>
                            <w:r>
                              <w:rPr>
                                <w:noProof/>
                              </w:rPr>
                              <w:drawing>
                                <wp:inline distT="0" distB="0" distL="0" distR="0" wp14:anchorId="6074F2CA" wp14:editId="019310B8">
                                  <wp:extent cx="1915795" cy="431800"/>
                                  <wp:effectExtent l="0" t="0" r="0" b="6350"/>
                                  <wp:docPr id="11455810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5795" cy="431800"/>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3CB2" id="Rectangle 1" o:spid="_x0000_s1026" style="position:absolute;margin-left:-71.25pt;margin-top:-71.25pt;width:687pt;height:12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" fillcolor="#24a5a8" stroked="f" strokeweight="1pt">
                <v:textbox inset="36pt,57.6pt,36pt,36pt">
                  <w:txbxContent>
                    <w:p w14:paraId="3DEAB174" w14:textId="77777777" w:rsidR="006F0177" w:rsidRDefault="006F0177" w:rsidP="006F0177">
                      <w:pPr>
                        <w:pStyle w:val="NoSpacing"/>
                        <w:spacing w:before="120"/>
                        <w:rPr>
                          <w:color w:val="FFFFFF" w:themeColor="background1"/>
                        </w:rPr>
                      </w:pPr>
                      <w:r>
                        <w:rPr>
                          <w:noProof/>
                        </w:rPr>
                        <w:drawing>
                          <wp:inline distT="0" distB="0" distL="0" distR="0" wp14:anchorId="6074F2CA" wp14:editId="019310B8">
                            <wp:extent cx="1915795" cy="431800"/>
                            <wp:effectExtent l="0" t="0" r="0" b="6350"/>
                            <wp:docPr id="114558109"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5795" cy="431800"/>
                                    </a:xfrm>
                                    <a:prstGeom prst="rect">
                                      <a:avLst/>
                                    </a:prstGeom>
                                  </pic:spPr>
                                </pic:pic>
                              </a:graphicData>
                            </a:graphic>
                          </wp:inline>
                        </w:drawing>
                      </w:r>
                    </w:p>
                  </w:txbxContent>
                </v:textbox>
              </v:rect>
            </w:pict>
          </mc:Fallback>
        </mc:AlternateContent>
      </w:r>
    </w:p>
    <w:p w14:paraId="0A2B17F8" w14:textId="4BEF91E9" w:rsidR="006F0177" w:rsidRDefault="006F0177"/>
    <w:p w14:paraId="5AF76704" w14:textId="2AEE3D2C" w:rsidR="006F0177" w:rsidRDefault="006F0177"/>
    <w:p w14:paraId="5C4BDE6A" w14:textId="28F1D0CF" w:rsidR="006F0177" w:rsidRDefault="006F0177">
      <w:r>
        <w:rPr>
          <w:noProof/>
        </w:rPr>
        <mc:AlternateContent>
          <mc:Choice Requires="wps">
            <w:drawing>
              <wp:anchor distT="0" distB="0" distL="114300" distR="114300" simplePos="0" relativeHeight="251658242" behindDoc="0" locked="0" layoutInCell="1" allowOverlap="1" wp14:anchorId="5FE46B24" wp14:editId="051B8C89">
                <wp:simplePos x="0" y="0"/>
                <wp:positionH relativeFrom="column">
                  <wp:posOffset>-85725</wp:posOffset>
                </wp:positionH>
                <wp:positionV relativeFrom="paragraph">
                  <wp:posOffset>1848485</wp:posOffset>
                </wp:positionV>
                <wp:extent cx="5324475" cy="2114550"/>
                <wp:effectExtent l="0" t="0" r="0" b="0"/>
                <wp:wrapNone/>
                <wp:docPr id="768566775" name="Text Box 1"/>
                <wp:cNvGraphicFramePr/>
                <a:graphic xmlns:a="http://schemas.openxmlformats.org/drawingml/2006/main">
                  <a:graphicData uri="http://schemas.microsoft.com/office/word/2010/wordprocessingShape">
                    <wps:wsp>
                      <wps:cNvSpPr txBox="1"/>
                      <wps:spPr>
                        <a:xfrm>
                          <a:off x="0" y="0"/>
                          <a:ext cx="5324475" cy="2114550"/>
                        </a:xfrm>
                        <a:prstGeom prst="rect">
                          <a:avLst/>
                        </a:prstGeom>
                        <a:noFill/>
                        <a:ln w="6350">
                          <a:noFill/>
                        </a:ln>
                      </wps:spPr>
                      <wps:txbx>
                        <w:txbxContent>
                          <w:p w14:paraId="7E20EC40" w14:textId="5BD0D632" w:rsidR="006F0177" w:rsidRPr="00262A1A" w:rsidRDefault="006F0177" w:rsidP="00262A1A">
                            <w:pPr>
                              <w:pStyle w:val="Title"/>
                            </w:pPr>
                            <w:r w:rsidRPr="00262A1A">
                              <w:t xml:space="preserve">Model Councillor Code of Conduct </w:t>
                            </w:r>
                          </w:p>
                          <w:p w14:paraId="1700C1E3" w14:textId="08CC87A0" w:rsidR="006F0177" w:rsidRPr="00262A1A" w:rsidRDefault="00F63EF4" w:rsidP="00262A1A">
                            <w:pPr>
                              <w:pStyle w:val="Subtitle"/>
                            </w:pPr>
                            <w:r w:rsidRPr="00F63EF4">
                              <w:t>Local Government (Governance and Integrity) Amendment Regulations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46B24" id="_x0000_t202" coordsize="21600,21600" o:spt="202" path="m,l,21600r21600,l21600,xe">
                <v:stroke joinstyle="miter"/>
                <v:path gradientshapeok="t" o:connecttype="rect"/>
              </v:shapetype>
              <v:shape id="Text Box 1" o:spid="_x0000_s1027" type="#_x0000_t202" style="position:absolute;margin-left:-6.75pt;margin-top:145.55pt;width:419.25pt;height:1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" filled="f" stroked="f" strokeweight=".5pt">
                <v:textbox>
                  <w:txbxContent>
                    <w:p w14:paraId="7E20EC40" w14:textId="5BD0D632" w:rsidR="006F0177" w:rsidRPr="00262A1A" w:rsidRDefault="006F0177" w:rsidP="00262A1A">
                      <w:pPr>
                        <w:pStyle w:val="Title"/>
                      </w:pPr>
                      <w:r w:rsidRPr="00262A1A">
                        <w:t xml:space="preserve">Model Councillor Code of Conduct </w:t>
                      </w:r>
                    </w:p>
                    <w:p w14:paraId="1700C1E3" w14:textId="08CC87A0" w:rsidR="006F0177" w:rsidRPr="00262A1A" w:rsidRDefault="00F63EF4" w:rsidP="00262A1A">
                      <w:pPr>
                        <w:pStyle w:val="Subtitle"/>
                      </w:pPr>
                      <w:r w:rsidRPr="00F63EF4">
                        <w:t>Local Government (Governance and Integrity) Amendment Regulations 2024</w:t>
                      </w:r>
                    </w:p>
                  </w:txbxContent>
                </v:textbox>
              </v:shape>
            </w:pict>
          </mc:Fallback>
        </mc:AlternateContent>
      </w:r>
      <w:r>
        <w:br w:type="page"/>
      </w:r>
    </w:p>
    <w:p w14:paraId="0EFE0986" w14:textId="6B396892" w:rsidR="006F0177" w:rsidRDefault="006F0177" w:rsidP="006F0177">
      <w:pPr>
        <w:framePr w:wrap="around" w:hAnchor="margin" w:yAlign="bottom"/>
        <w:suppressOverlap/>
      </w:pPr>
      <w:bookmarkStart w:id="0" w:name="_Hlk172116670"/>
      <w:r>
        <w:rPr>
          <w:noProof/>
        </w:rPr>
        <w:drawing>
          <wp:anchor distT="0" distB="0" distL="114300" distR="114300" simplePos="0" relativeHeight="251658243" behindDoc="0" locked="0" layoutInCell="1" allowOverlap="1" wp14:anchorId="285CFB72" wp14:editId="12270F32">
            <wp:simplePos x="0" y="0"/>
            <wp:positionH relativeFrom="column">
              <wp:posOffset>0</wp:posOffset>
            </wp:positionH>
            <wp:positionV relativeFrom="paragraph">
              <wp:posOffset>0</wp:posOffset>
            </wp:positionV>
            <wp:extent cx="1915894" cy="432000"/>
            <wp:effectExtent l="0" t="0" r="0" b="0"/>
            <wp:wrapNone/>
            <wp:docPr id="197331881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bookmarkEnd w:id="0"/>
    <w:p w14:paraId="5B9703B0" w14:textId="1C8B58A8" w:rsidR="00F63EF4" w:rsidRDefault="00F63EF4" w:rsidP="00F63EF4">
      <w:pPr>
        <w:pStyle w:val="Heading1"/>
      </w:pPr>
      <w:r w:rsidRPr="00F63EF4">
        <w:t>Model Councillor Code of Conduct</w:t>
      </w:r>
    </w:p>
    <w:p w14:paraId="0D316EF9" w14:textId="4555E0AA" w:rsidR="00F63EF4" w:rsidRPr="00025599" w:rsidRDefault="00F63EF4" w:rsidP="00F63EF4">
      <w:pPr>
        <w:rPr>
          <w:rFonts w:ascii="VIC" w:hAnsi="VIC"/>
        </w:rPr>
      </w:pPr>
      <w:r w:rsidRPr="00025599">
        <w:rPr>
          <w:rFonts w:ascii="VIC" w:hAnsi="VIC"/>
        </w:rPr>
        <w:t>Schedule 1 of the Local Government (Governance and Integrity) Amendment Regulations 2024</w:t>
      </w:r>
    </w:p>
    <w:p w14:paraId="4B754E87" w14:textId="77777777" w:rsidR="00F63EF4" w:rsidRPr="00F63EF4" w:rsidRDefault="00F63EF4" w:rsidP="00F63EF4">
      <w:pPr>
        <w:pStyle w:val="Heading2"/>
      </w:pPr>
      <w:r w:rsidRPr="00F63EF4">
        <w:t>Definitions</w:t>
      </w:r>
    </w:p>
    <w:p w14:paraId="6E5277D8" w14:textId="77777777" w:rsidR="00F63EF4" w:rsidRPr="00F63EF4" w:rsidRDefault="00F63EF4" w:rsidP="00F63EF4">
      <w:pPr>
        <w:rPr>
          <w:rFonts w:ascii="VIC" w:hAnsi="VIC"/>
        </w:rPr>
      </w:pPr>
      <w:r w:rsidRPr="00F63EF4">
        <w:rPr>
          <w:rFonts w:ascii="VIC" w:hAnsi="VIC"/>
        </w:rPr>
        <w:t>In this Schedule—</w:t>
      </w:r>
    </w:p>
    <w:p w14:paraId="7BA6E17A" w14:textId="1E33F002" w:rsidR="00F63EF4" w:rsidRPr="00F63EF4" w:rsidRDefault="00F63EF4" w:rsidP="00F63EF4">
      <w:pPr>
        <w:ind w:left="720"/>
        <w:rPr>
          <w:rFonts w:ascii="VIC" w:hAnsi="VIC"/>
        </w:rPr>
      </w:pPr>
      <w:r w:rsidRPr="00F63EF4">
        <w:rPr>
          <w:rFonts w:ascii="VIC" w:hAnsi="VIC"/>
          <w:b/>
          <w:bCs/>
          <w:i/>
          <w:iCs/>
        </w:rPr>
        <w:t xml:space="preserve">discrimination </w:t>
      </w:r>
      <w:r w:rsidRPr="00F63EF4">
        <w:rPr>
          <w:rFonts w:ascii="VIC" w:hAnsi="VIC"/>
        </w:rPr>
        <w:t xml:space="preserve">means unfair or unfavourable treatment of a person on the grounds of an attribute specified in section 6 of the </w:t>
      </w:r>
      <w:r w:rsidRPr="00F63EF4">
        <w:rPr>
          <w:rFonts w:ascii="VIC" w:hAnsi="VIC"/>
          <w:b/>
          <w:bCs/>
        </w:rPr>
        <w:t>Equal Opportunity Act 2010</w:t>
      </w:r>
      <w:r w:rsidRPr="00F63EF4">
        <w:rPr>
          <w:rFonts w:ascii="VIC" w:hAnsi="VIC"/>
        </w:rPr>
        <w:t>.</w:t>
      </w:r>
    </w:p>
    <w:p w14:paraId="4C24F50A" w14:textId="77777777" w:rsidR="00F63EF4" w:rsidRPr="00F63EF4" w:rsidRDefault="00F63EF4" w:rsidP="00F63EF4">
      <w:pPr>
        <w:pStyle w:val="Heading2"/>
      </w:pPr>
      <w:r w:rsidRPr="00F63EF4">
        <w:t>Standards of Conduct</w:t>
      </w:r>
    </w:p>
    <w:p w14:paraId="40D953E1" w14:textId="77777777" w:rsidR="00F63EF4" w:rsidRPr="00F63EF4" w:rsidRDefault="00F63EF4" w:rsidP="00F63EF4">
      <w:pPr>
        <w:pStyle w:val="Heading3"/>
      </w:pPr>
      <w:r w:rsidRPr="00F63EF4">
        <w:t>1. Performing the role of a Councillor</w:t>
      </w:r>
    </w:p>
    <w:p w14:paraId="6C73B102" w14:textId="77777777" w:rsidR="00F63EF4" w:rsidRPr="00F63EF4" w:rsidRDefault="00F63EF4" w:rsidP="00F63EF4">
      <w:pPr>
        <w:rPr>
          <w:rFonts w:ascii="VIC" w:hAnsi="VIC"/>
        </w:rPr>
      </w:pPr>
      <w:r w:rsidRPr="00F63EF4">
        <w:rPr>
          <w:rFonts w:ascii="VIC" w:hAnsi="VIC"/>
        </w:rPr>
        <w:t>A Councillor must do everything reasonably necessary to ensure that they perform the role of a Councillor effectively and responsibly, including by—</w:t>
      </w:r>
    </w:p>
    <w:p w14:paraId="2D5A8480"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representing the interests of the municipal community by considering and being responsive to the diversity of interests and needs of the municipal community; and</w:t>
      </w:r>
    </w:p>
    <w:p w14:paraId="0499F633"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being fit to perform the role of a Councillor when acting in that capacity or purporting to act in that capacity; and</w:t>
      </w:r>
    </w:p>
    <w:p w14:paraId="2186B1E2"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diligently using Council processes to become informed about matters which are subject to Council decisions; and</w:t>
      </w:r>
    </w:p>
    <w:p w14:paraId="4762FD26" w14:textId="77777777" w:rsidR="00F63EF4" w:rsidRPr="00F63EF4" w:rsidRDefault="00F63EF4" w:rsidP="00F63EF4">
      <w:pPr>
        <w:ind w:left="993" w:hanging="567"/>
        <w:rPr>
          <w:rFonts w:ascii="VIC" w:hAnsi="VIC"/>
        </w:rPr>
      </w:pPr>
      <w:r w:rsidRPr="00F63EF4">
        <w:rPr>
          <w:rFonts w:ascii="VIC" w:hAnsi="VIC"/>
        </w:rPr>
        <w:t xml:space="preserve">(d) </w:t>
      </w:r>
      <w:r w:rsidRPr="00F63EF4">
        <w:rPr>
          <w:rFonts w:ascii="VIC" w:hAnsi="VIC"/>
        </w:rPr>
        <w:tab/>
        <w:t>not performing or purporting to perform any responsibilities or functions of the Chief Executive Officer; and</w:t>
      </w:r>
    </w:p>
    <w:p w14:paraId="3B9670AC" w14:textId="77777777" w:rsidR="00F63EF4" w:rsidRPr="00F63EF4" w:rsidRDefault="00F63EF4" w:rsidP="00F63EF4">
      <w:pPr>
        <w:ind w:left="993" w:hanging="567"/>
        <w:rPr>
          <w:rFonts w:ascii="VIC" w:hAnsi="VIC"/>
        </w:rPr>
      </w:pPr>
      <w:r w:rsidRPr="00F63EF4">
        <w:rPr>
          <w:rFonts w:ascii="VIC" w:hAnsi="VIC"/>
        </w:rPr>
        <w:t xml:space="preserve">(e) </w:t>
      </w:r>
      <w:r w:rsidRPr="00F63EF4">
        <w:rPr>
          <w:rFonts w:ascii="VIC" w:hAnsi="VIC"/>
        </w:rPr>
        <w:tab/>
        <w:t>acknowledging and supporting the Mayor in the performance of the role of the Mayor, including by—</w:t>
      </w:r>
    </w:p>
    <w:p w14:paraId="156D5678" w14:textId="77777777" w:rsidR="00F63EF4" w:rsidRPr="00F63EF4" w:rsidRDefault="00F63EF4" w:rsidP="00F63EF4">
      <w:pPr>
        <w:ind w:left="1701" w:hanging="567"/>
        <w:rPr>
          <w:rFonts w:ascii="VIC" w:hAnsi="VIC"/>
        </w:rPr>
      </w:pPr>
      <w:r w:rsidRPr="00F63EF4">
        <w:rPr>
          <w:rFonts w:ascii="VIC" w:hAnsi="VIC"/>
        </w:rPr>
        <w:t>(i)</w:t>
      </w:r>
      <w:r w:rsidRPr="00F63EF4">
        <w:rPr>
          <w:rFonts w:ascii="VIC" w:hAnsi="VIC"/>
        </w:rPr>
        <w:tab/>
        <w:t>respecting and complying with a ruling of the Mayor as the chair of Council meetings (unless dissenting from the ruling in accordance with the Council's Governance Rules); and</w:t>
      </w:r>
    </w:p>
    <w:p w14:paraId="1E9B0739" w14:textId="77777777" w:rsidR="00F63EF4" w:rsidRPr="00F63EF4" w:rsidRDefault="00F63EF4" w:rsidP="00F63EF4">
      <w:pPr>
        <w:ind w:left="1701" w:hanging="567"/>
        <w:rPr>
          <w:rFonts w:ascii="VIC" w:hAnsi="VIC"/>
        </w:rPr>
      </w:pPr>
      <w:r w:rsidRPr="00F63EF4">
        <w:rPr>
          <w:rFonts w:ascii="VIC" w:hAnsi="VIC"/>
        </w:rPr>
        <w:t xml:space="preserve">(ii) </w:t>
      </w:r>
      <w:r w:rsidRPr="00F63EF4">
        <w:rPr>
          <w:rFonts w:ascii="VIC" w:hAnsi="VIC"/>
        </w:rPr>
        <w:tab/>
        <w:t>refraining from making public comment, including to the media, that could reasonably be perceived to be an official comment on behalf of the Council where the Councillor has not been authorised by the Mayor to make such a comment.</w:t>
      </w:r>
    </w:p>
    <w:p w14:paraId="3C70D014" w14:textId="77777777" w:rsidR="00F63EF4" w:rsidRPr="00F63EF4" w:rsidRDefault="00F63EF4" w:rsidP="00F63EF4">
      <w:pPr>
        <w:rPr>
          <w:rFonts w:ascii="VIC" w:hAnsi="VIC"/>
          <w:b/>
          <w:bCs/>
        </w:rPr>
      </w:pPr>
      <w:r w:rsidRPr="00F63EF4">
        <w:rPr>
          <w:rFonts w:ascii="VIC" w:hAnsi="VIC"/>
          <w:b/>
          <w:bCs/>
        </w:rPr>
        <w:t>2. Behaviours</w:t>
      </w:r>
    </w:p>
    <w:p w14:paraId="4EEB55D9" w14:textId="77777777" w:rsidR="00F63EF4" w:rsidRPr="00F63EF4" w:rsidRDefault="00F63EF4" w:rsidP="00F63EF4">
      <w:pPr>
        <w:ind w:left="720" w:hanging="720"/>
        <w:rPr>
          <w:rFonts w:ascii="VIC" w:hAnsi="VIC"/>
        </w:rPr>
      </w:pPr>
      <w:r w:rsidRPr="00F63EF4">
        <w:rPr>
          <w:rFonts w:ascii="VIC" w:hAnsi="VIC"/>
        </w:rPr>
        <w:t xml:space="preserve">(1) </w:t>
      </w:r>
      <w:r w:rsidRPr="00F63EF4">
        <w:rPr>
          <w:rFonts w:ascii="VIC" w:hAnsi="VIC"/>
        </w:rPr>
        <w:tab/>
        <w:t>A Councillor must treat others, including other Councillors, members of Council staff and members of the public, with dignity, fairness, objectivity, courtesy and respect, including by—</w:t>
      </w:r>
    </w:p>
    <w:p w14:paraId="354943B8"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 xml:space="preserve">not engaging in demeaning, abusive, obscene or threatening behaviour, including where the behaviour is of a sexual nature; and </w:t>
      </w:r>
    </w:p>
    <w:p w14:paraId="56B7B42C"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not engaging in behaviour that intentionally causes or perpetuates stigma, stereotyping, prejudice or aggression against a person or class of persons; and</w:t>
      </w:r>
    </w:p>
    <w:p w14:paraId="6087DD04"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not engaging in discrimination or vilification; and</w:t>
      </w:r>
    </w:p>
    <w:p w14:paraId="5736C4E8" w14:textId="77777777" w:rsidR="00F63EF4" w:rsidRPr="00F63EF4" w:rsidRDefault="00F63EF4" w:rsidP="00F63EF4">
      <w:pPr>
        <w:ind w:left="993" w:hanging="567"/>
        <w:rPr>
          <w:rFonts w:ascii="VIC" w:hAnsi="VIC"/>
        </w:rPr>
      </w:pPr>
      <w:r w:rsidRPr="00F63EF4">
        <w:rPr>
          <w:rFonts w:ascii="VIC" w:hAnsi="VIC"/>
        </w:rPr>
        <w:t xml:space="preserve">(d) </w:t>
      </w:r>
      <w:r w:rsidRPr="00F63EF4">
        <w:rPr>
          <w:rFonts w:ascii="VIC" w:hAnsi="VIC"/>
        </w:rPr>
        <w:tab/>
        <w:t>supporting the Council, when applying the Council's community engagement policy, to develop respectful relationships and partnerships with Traditional Owners, Aboriginal community controlled organisations and the Aboriginal community; and</w:t>
      </w:r>
    </w:p>
    <w:p w14:paraId="6B2CEC0B" w14:textId="77777777" w:rsidR="00F63EF4" w:rsidRPr="00F63EF4" w:rsidRDefault="00F63EF4" w:rsidP="00F63EF4">
      <w:pPr>
        <w:ind w:left="993" w:hanging="567"/>
        <w:rPr>
          <w:rFonts w:ascii="VIC" w:hAnsi="VIC"/>
        </w:rPr>
      </w:pPr>
      <w:r w:rsidRPr="00F63EF4">
        <w:rPr>
          <w:rFonts w:ascii="VIC" w:hAnsi="VIC"/>
        </w:rPr>
        <w:t xml:space="preserve">(e) </w:t>
      </w:r>
      <w:r w:rsidRPr="00F63EF4">
        <w:rPr>
          <w:rFonts w:ascii="VIC" w:hAnsi="VIC"/>
        </w:rPr>
        <w:tab/>
        <w:t xml:space="preserve">supporting the Council in fulfilling its obligation under the Act or any other Act (including the </w:t>
      </w:r>
      <w:r w:rsidRPr="00F63EF4">
        <w:rPr>
          <w:rFonts w:ascii="VIC" w:hAnsi="VIC"/>
          <w:b/>
          <w:bCs/>
        </w:rPr>
        <w:t>Gender Equality Act 2020</w:t>
      </w:r>
      <w:r w:rsidRPr="00F63EF4">
        <w:rPr>
          <w:rFonts w:ascii="VIC" w:hAnsi="VIC"/>
        </w:rPr>
        <w:t>) to achieve and promote gender equality; and</w:t>
      </w:r>
    </w:p>
    <w:p w14:paraId="35685430" w14:textId="77777777" w:rsidR="00F63EF4" w:rsidRPr="00F63EF4" w:rsidRDefault="00F63EF4" w:rsidP="00F63EF4">
      <w:pPr>
        <w:ind w:left="993" w:hanging="567"/>
        <w:rPr>
          <w:rFonts w:ascii="VIC" w:hAnsi="VIC"/>
        </w:rPr>
      </w:pPr>
      <w:r w:rsidRPr="00F63EF4">
        <w:rPr>
          <w:rFonts w:ascii="VIC" w:hAnsi="VIC"/>
        </w:rPr>
        <w:t xml:space="preserve">(f) </w:t>
      </w:r>
      <w:r w:rsidRPr="00F63EF4">
        <w:rPr>
          <w:rFonts w:ascii="VIC" w:hAnsi="VIC"/>
        </w:rPr>
        <w:tab/>
        <w:t xml:space="preserve">ensuring their behaviours and interactions with children are in line with the Council's policies and procedures as a child safe organisation and obligations under the </w:t>
      </w:r>
      <w:r w:rsidRPr="00F63EF4">
        <w:rPr>
          <w:rFonts w:ascii="VIC" w:hAnsi="VIC"/>
          <w:b/>
          <w:bCs/>
        </w:rPr>
        <w:t xml:space="preserve">Child Wellbeing and Safety Act 2005 </w:t>
      </w:r>
      <w:r w:rsidRPr="00F63EF4">
        <w:rPr>
          <w:rFonts w:ascii="VIC" w:hAnsi="VIC"/>
        </w:rPr>
        <w:t>to the extent that they apply to Councillors.</w:t>
      </w:r>
    </w:p>
    <w:p w14:paraId="7E728861" w14:textId="77777777" w:rsidR="00F63EF4" w:rsidRPr="00F63EF4" w:rsidRDefault="00F63EF4" w:rsidP="00F63EF4">
      <w:pPr>
        <w:ind w:left="426" w:hanging="426"/>
        <w:rPr>
          <w:rFonts w:ascii="VIC" w:hAnsi="VIC"/>
        </w:rPr>
      </w:pPr>
      <w:r w:rsidRPr="00F63EF4">
        <w:rPr>
          <w:rFonts w:ascii="VIC" w:hAnsi="VIC"/>
        </w:rPr>
        <w:t xml:space="preserve">(2) </w:t>
      </w:r>
      <w:r w:rsidRPr="00F63EF4">
        <w:rPr>
          <w:rFonts w:ascii="VIC" w:hAnsi="VIC"/>
        </w:rPr>
        <w:tab/>
        <w:t>A Councillor, as an individual at the workplace, must take reasonable care for their own health and safety and take reasonable care that their acts or omissions do not adversely affect the health and safety of other persons by—</w:t>
      </w:r>
    </w:p>
    <w:p w14:paraId="0AE6F45E"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adhering to applicable systems and policies put in place by the Chief Executive Officer to manage risks to health and safety in the workplace; and</w:t>
      </w:r>
    </w:p>
    <w:p w14:paraId="593968D4"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complying, so far as the Councillor is reasonably able, with any reasonable instruction that is given by the Chief Executive Officer to manage risks to health and safety.</w:t>
      </w:r>
    </w:p>
    <w:p w14:paraId="0A776D14" w14:textId="77777777" w:rsidR="00F63EF4" w:rsidRPr="00F63EF4" w:rsidRDefault="00F63EF4" w:rsidP="00F63EF4">
      <w:pPr>
        <w:ind w:left="426" w:hanging="426"/>
        <w:rPr>
          <w:rFonts w:ascii="VIC" w:hAnsi="VIC"/>
        </w:rPr>
      </w:pPr>
      <w:r w:rsidRPr="00F63EF4">
        <w:rPr>
          <w:rFonts w:ascii="VIC" w:hAnsi="VIC"/>
        </w:rPr>
        <w:t xml:space="preserve">(3) </w:t>
      </w:r>
      <w:r w:rsidRPr="00F63EF4">
        <w:rPr>
          <w:rFonts w:ascii="VIC" w:hAnsi="VIC"/>
        </w:rPr>
        <w:tab/>
        <w:t>A Councillor must act in accordance with any policies, practices and protocols developed and implemented under section 46 of the Act that support arrangements for interactions between members of Council staff and Councillors.</w:t>
      </w:r>
    </w:p>
    <w:p w14:paraId="22A04680" w14:textId="77777777" w:rsidR="00F63EF4" w:rsidRPr="00F63EF4" w:rsidRDefault="00F63EF4" w:rsidP="00F63EF4">
      <w:pPr>
        <w:rPr>
          <w:rFonts w:ascii="VIC" w:hAnsi="VIC"/>
          <w:b/>
          <w:bCs/>
        </w:rPr>
      </w:pPr>
      <w:r w:rsidRPr="00F63EF4">
        <w:rPr>
          <w:rFonts w:ascii="VIC" w:hAnsi="VIC"/>
          <w:b/>
          <w:bCs/>
        </w:rPr>
        <w:t>3. Good governance</w:t>
      </w:r>
    </w:p>
    <w:p w14:paraId="79BD52BF" w14:textId="77777777" w:rsidR="00F63EF4" w:rsidRPr="00F63EF4" w:rsidRDefault="00F63EF4" w:rsidP="00F63EF4">
      <w:pPr>
        <w:rPr>
          <w:rFonts w:ascii="VIC" w:hAnsi="VIC"/>
        </w:rPr>
      </w:pPr>
      <w:r w:rsidRPr="00F63EF4">
        <w:rPr>
          <w:rFonts w:ascii="VIC" w:hAnsi="VIC"/>
        </w:rPr>
        <w:t>A Councillor must comply with the following Council policies and procedures required for delivering good governance for the benefit and wellbeing of the municipal community—</w:t>
      </w:r>
    </w:p>
    <w:p w14:paraId="6F1C56B4"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the Council's expenses policy adopted and maintained under section 41 of the Act;</w:t>
      </w:r>
    </w:p>
    <w:p w14:paraId="2D373832"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the Council's Governance Rules developed, adopted and kept in force by the Council under section 60 of the Act, including in relation to—</w:t>
      </w:r>
    </w:p>
    <w:p w14:paraId="3A7392EE" w14:textId="77777777" w:rsidR="00F63EF4" w:rsidRPr="00F63EF4" w:rsidRDefault="00F63EF4" w:rsidP="00F63EF4">
      <w:pPr>
        <w:ind w:left="1701" w:hanging="567"/>
        <w:rPr>
          <w:rFonts w:ascii="VIC" w:hAnsi="VIC"/>
        </w:rPr>
      </w:pPr>
      <w:r w:rsidRPr="00F63EF4">
        <w:rPr>
          <w:rFonts w:ascii="VIC" w:hAnsi="VIC"/>
        </w:rPr>
        <w:t xml:space="preserve">(i) </w:t>
      </w:r>
      <w:r w:rsidRPr="00F63EF4">
        <w:rPr>
          <w:rFonts w:ascii="VIC" w:hAnsi="VIC"/>
        </w:rPr>
        <w:tab/>
        <w:t>conduct in Council meetings or meetings of delegated committees; and</w:t>
      </w:r>
    </w:p>
    <w:p w14:paraId="7ED89A36" w14:textId="77777777" w:rsidR="00F63EF4" w:rsidRPr="00F63EF4" w:rsidRDefault="00F63EF4" w:rsidP="00F63EF4">
      <w:pPr>
        <w:ind w:left="1701" w:hanging="567"/>
        <w:rPr>
          <w:rFonts w:ascii="VIC" w:hAnsi="VIC"/>
        </w:rPr>
      </w:pPr>
      <w:r w:rsidRPr="00F63EF4">
        <w:rPr>
          <w:rFonts w:ascii="VIC" w:hAnsi="VIC"/>
        </w:rPr>
        <w:t xml:space="preserve">(ii) </w:t>
      </w:r>
      <w:r w:rsidRPr="00F63EF4">
        <w:rPr>
          <w:rFonts w:ascii="VIC" w:hAnsi="VIC"/>
        </w:rPr>
        <w:tab/>
        <w:t>requesting and approval of attendance at Council meetings and meetings of delegated committees by electronic means of communication; and</w:t>
      </w:r>
    </w:p>
    <w:p w14:paraId="56A0FD15" w14:textId="77777777" w:rsidR="00F63EF4" w:rsidRPr="00F63EF4" w:rsidRDefault="00F63EF4" w:rsidP="00F63EF4">
      <w:pPr>
        <w:ind w:left="1701" w:hanging="567"/>
        <w:rPr>
          <w:rFonts w:ascii="VIC" w:hAnsi="VIC"/>
        </w:rPr>
      </w:pPr>
      <w:r w:rsidRPr="00F63EF4">
        <w:rPr>
          <w:rFonts w:ascii="VIC" w:hAnsi="VIC"/>
        </w:rPr>
        <w:t xml:space="preserve">(iii) </w:t>
      </w:r>
      <w:r w:rsidRPr="00F63EF4">
        <w:rPr>
          <w:rFonts w:ascii="VIC" w:hAnsi="VIC"/>
        </w:rPr>
        <w:tab/>
        <w:t>the Council's election period policy included in the Council's Governance Rules under section 69 of the Act, including in ensuring that Council resources are not used in a way that is intended to influence, or is likely to influence, voting at a general election or by-election;</w:t>
      </w:r>
    </w:p>
    <w:p w14:paraId="7919E505"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the Council's Councillor gift policy adopted under section 138 of the Act;</w:t>
      </w:r>
    </w:p>
    <w:p w14:paraId="7173DB36" w14:textId="77777777" w:rsidR="00F63EF4" w:rsidRPr="00F63EF4" w:rsidRDefault="00F63EF4" w:rsidP="00F63EF4">
      <w:pPr>
        <w:ind w:left="993" w:hanging="567"/>
        <w:rPr>
          <w:rFonts w:ascii="VIC" w:hAnsi="VIC"/>
        </w:rPr>
      </w:pPr>
      <w:r w:rsidRPr="00F63EF4">
        <w:rPr>
          <w:rFonts w:ascii="VIC" w:hAnsi="VIC"/>
        </w:rPr>
        <w:t xml:space="preserve">(d) </w:t>
      </w:r>
      <w:r w:rsidRPr="00F63EF4">
        <w:rPr>
          <w:rFonts w:ascii="VIC" w:hAnsi="VIC"/>
        </w:rPr>
        <w:tab/>
        <w:t>any direction of the Minister given under section 175 of the Act.</w:t>
      </w:r>
    </w:p>
    <w:p w14:paraId="04ADA420" w14:textId="77777777" w:rsidR="00F63EF4" w:rsidRPr="00F63EF4" w:rsidRDefault="00F63EF4" w:rsidP="00F63EF4">
      <w:pPr>
        <w:rPr>
          <w:rFonts w:ascii="VIC" w:hAnsi="VIC"/>
          <w:b/>
          <w:bCs/>
        </w:rPr>
      </w:pPr>
      <w:r w:rsidRPr="00F63EF4">
        <w:rPr>
          <w:rFonts w:ascii="VIC" w:hAnsi="VIC"/>
          <w:b/>
          <w:bCs/>
        </w:rPr>
        <w:t>4. Integrity</w:t>
      </w:r>
    </w:p>
    <w:p w14:paraId="147E1CB2" w14:textId="77777777" w:rsidR="00F63EF4" w:rsidRPr="00F63EF4" w:rsidRDefault="00F63EF4" w:rsidP="00F63EF4">
      <w:pPr>
        <w:ind w:left="720" w:hanging="720"/>
        <w:rPr>
          <w:rFonts w:ascii="VIC" w:hAnsi="VIC"/>
        </w:rPr>
      </w:pPr>
      <w:r w:rsidRPr="00F63EF4">
        <w:rPr>
          <w:rFonts w:ascii="VIC" w:hAnsi="VIC"/>
        </w:rPr>
        <w:t xml:space="preserve">(1) </w:t>
      </w:r>
      <w:r w:rsidRPr="00F63EF4">
        <w:rPr>
          <w:rFonts w:ascii="VIC" w:hAnsi="VIC"/>
        </w:rPr>
        <w:tab/>
        <w:t>A Councillor must act with integrity, exercise reasonable care and diligence and take reasonable steps to avoid any action which may diminish the public's trust and confidence in the integrity of local government, including by—</w:t>
      </w:r>
    </w:p>
    <w:p w14:paraId="451F8D90" w14:textId="77777777" w:rsidR="00F63EF4" w:rsidRPr="00F63EF4" w:rsidRDefault="00F63EF4" w:rsidP="00F63EF4">
      <w:pPr>
        <w:ind w:left="993" w:hanging="567"/>
        <w:rPr>
          <w:rFonts w:ascii="VIC" w:hAnsi="VIC"/>
        </w:rPr>
      </w:pPr>
      <w:r w:rsidRPr="00F63EF4">
        <w:rPr>
          <w:rFonts w:ascii="VIC" w:hAnsi="VIC"/>
        </w:rPr>
        <w:t xml:space="preserve">(a) </w:t>
      </w:r>
      <w:r w:rsidRPr="00F63EF4">
        <w:rPr>
          <w:rFonts w:ascii="VIC" w:hAnsi="VIC"/>
        </w:rPr>
        <w:tab/>
        <w:t>ensuring that their behaviour does not bring discredit upon the Council; and</w:t>
      </w:r>
    </w:p>
    <w:p w14:paraId="6686B04A" w14:textId="77777777" w:rsidR="00F63EF4" w:rsidRPr="00F63EF4" w:rsidRDefault="00F63EF4" w:rsidP="00F63EF4">
      <w:pPr>
        <w:ind w:left="993" w:hanging="567"/>
        <w:rPr>
          <w:rFonts w:ascii="VIC" w:hAnsi="VIC"/>
        </w:rPr>
      </w:pPr>
      <w:r w:rsidRPr="00F63EF4">
        <w:rPr>
          <w:rFonts w:ascii="VIC" w:hAnsi="VIC"/>
        </w:rPr>
        <w:t xml:space="preserve">(b) </w:t>
      </w:r>
      <w:r w:rsidRPr="00F63EF4">
        <w:rPr>
          <w:rFonts w:ascii="VIC" w:hAnsi="VIC"/>
        </w:rPr>
        <w:tab/>
        <w:t xml:space="preserve">not deliberately misleading the Council or the public about any matter related to the performance of their public duties; and </w:t>
      </w:r>
    </w:p>
    <w:p w14:paraId="58260510" w14:textId="77777777" w:rsidR="00F63EF4" w:rsidRPr="00F63EF4" w:rsidRDefault="00F63EF4" w:rsidP="00F63EF4">
      <w:pPr>
        <w:ind w:left="993" w:hanging="567"/>
        <w:rPr>
          <w:rFonts w:ascii="VIC" w:hAnsi="VIC"/>
        </w:rPr>
      </w:pPr>
      <w:r w:rsidRPr="00F63EF4">
        <w:rPr>
          <w:rFonts w:ascii="VIC" w:hAnsi="VIC"/>
        </w:rPr>
        <w:t xml:space="preserve">(c) </w:t>
      </w:r>
      <w:r w:rsidRPr="00F63EF4">
        <w:rPr>
          <w:rFonts w:ascii="VIC" w:hAnsi="VIC"/>
        </w:rPr>
        <w:tab/>
        <w:t>not making Council information publicly available where public availability of the information would be contrary to the public interest.</w:t>
      </w:r>
    </w:p>
    <w:p w14:paraId="459D0C28" w14:textId="77777777" w:rsidR="00F63EF4" w:rsidRPr="00F63EF4" w:rsidRDefault="00F63EF4" w:rsidP="00F63EF4">
      <w:pPr>
        <w:ind w:left="426"/>
        <w:rPr>
          <w:rFonts w:ascii="VIC" w:hAnsi="VIC"/>
          <w:b/>
          <w:bCs/>
          <w:sz w:val="20"/>
          <w:szCs w:val="20"/>
        </w:rPr>
      </w:pPr>
      <w:r w:rsidRPr="00F63EF4">
        <w:rPr>
          <w:rFonts w:ascii="VIC" w:hAnsi="VIC"/>
          <w:b/>
          <w:bCs/>
          <w:sz w:val="20"/>
          <w:szCs w:val="20"/>
        </w:rPr>
        <w:t>Note</w:t>
      </w:r>
    </w:p>
    <w:p w14:paraId="34E8301A" w14:textId="77777777" w:rsidR="00F63EF4" w:rsidRPr="00F63EF4" w:rsidRDefault="00F63EF4" w:rsidP="00F63EF4">
      <w:pPr>
        <w:ind w:left="426"/>
        <w:rPr>
          <w:rFonts w:ascii="VIC" w:hAnsi="VIC"/>
          <w:sz w:val="20"/>
          <w:szCs w:val="20"/>
        </w:rPr>
      </w:pPr>
      <w:r w:rsidRPr="00F63EF4">
        <w:rPr>
          <w:rFonts w:ascii="VIC" w:hAnsi="VIC"/>
          <w:sz w:val="20"/>
          <w:szCs w:val="20"/>
        </w:rPr>
        <w:t>See the public transparency principles set out in section 58 of the Act.</w:t>
      </w:r>
    </w:p>
    <w:p w14:paraId="4A8A198E" w14:textId="77777777" w:rsidR="00F63EF4" w:rsidRPr="00F63EF4" w:rsidRDefault="00F63EF4" w:rsidP="00F63EF4">
      <w:pPr>
        <w:ind w:left="426" w:hanging="426"/>
        <w:rPr>
          <w:rFonts w:ascii="VIC" w:hAnsi="VIC"/>
        </w:rPr>
      </w:pPr>
      <w:r w:rsidRPr="00F63EF4">
        <w:rPr>
          <w:rFonts w:ascii="VIC" w:hAnsi="VIC"/>
        </w:rPr>
        <w:t xml:space="preserve">(2) </w:t>
      </w:r>
      <w:r w:rsidRPr="00F63EF4">
        <w:rPr>
          <w:rFonts w:ascii="VIC" w:hAnsi="VIC"/>
        </w:rPr>
        <w:tab/>
        <w:t>A Councillor must not, in their personal dealings with the Council (for example as a ratepayer, recipient of a Council service or planning applicant), expressly or impliedly request preferential treatment for themselves or a related person or entity.</w:t>
      </w:r>
    </w:p>
    <w:p w14:paraId="2F033AB2" w14:textId="77777777" w:rsidR="00F63EF4" w:rsidRPr="00F63EF4" w:rsidRDefault="00F63EF4" w:rsidP="00F63EF4">
      <w:pPr>
        <w:rPr>
          <w:rFonts w:ascii="VIC" w:hAnsi="VIC"/>
          <w:b/>
          <w:bCs/>
        </w:rPr>
      </w:pPr>
      <w:r w:rsidRPr="00F63EF4">
        <w:rPr>
          <w:rFonts w:ascii="VIC" w:hAnsi="VIC"/>
          <w:b/>
          <w:bCs/>
        </w:rPr>
        <w:t>5. The Model Councillor Code of Conduct does not limit robust public debate</w:t>
      </w:r>
    </w:p>
    <w:p w14:paraId="29EF9DE6" w14:textId="77777777" w:rsidR="00F63EF4" w:rsidRPr="00F63EF4" w:rsidRDefault="00F63EF4" w:rsidP="00F63EF4">
      <w:pPr>
        <w:rPr>
          <w:rFonts w:ascii="VIC" w:hAnsi="VIC"/>
        </w:rPr>
      </w:pPr>
      <w:r w:rsidRPr="00F63EF4">
        <w:rPr>
          <w:rFonts w:ascii="VIC" w:hAnsi="VIC"/>
        </w:rPr>
        <w:t>Nothing in the Model Councillor Code of Conduct is intended to limit, restrict or detract from robust public debate of issues in a democracy.</w:t>
      </w:r>
    </w:p>
    <w:p w14:paraId="6E9C2612" w14:textId="282DFB0C" w:rsidR="00955134" w:rsidRPr="009B10FA" w:rsidRDefault="00955134" w:rsidP="00F63EF4">
      <w:pPr>
        <w:rPr>
          <w:rFonts w:ascii="VIC" w:hAnsi="VIC"/>
        </w:rPr>
      </w:pPr>
    </w:p>
    <w:p w14:paraId="2F244428" w14:textId="6DBB224B" w:rsidR="006E3B86" w:rsidRDefault="0071560B">
      <w:r>
        <w:rPr>
          <w:noProof/>
          <w:color w:val="156082" w:themeColor="accent1"/>
          <w:sz w:val="34"/>
          <w:szCs w:val="34"/>
        </w:rPr>
        <mc:AlternateContent>
          <mc:Choice Requires="wps">
            <w:drawing>
              <wp:anchor distT="0" distB="0" distL="114300" distR="114300" simplePos="0" relativeHeight="251658244" behindDoc="0" locked="0" layoutInCell="1" allowOverlap="1" wp14:anchorId="06F29508" wp14:editId="3829FDDF">
                <wp:simplePos x="0" y="0"/>
                <wp:positionH relativeFrom="column">
                  <wp:posOffset>-962025</wp:posOffset>
                </wp:positionH>
                <wp:positionV relativeFrom="paragraph">
                  <wp:posOffset>-904875</wp:posOffset>
                </wp:positionV>
                <wp:extent cx="7629525" cy="10969625"/>
                <wp:effectExtent l="0" t="0" r="9525" b="3175"/>
                <wp:wrapNone/>
                <wp:docPr id="446244010" name="Rectangle 16"/>
                <wp:cNvGraphicFramePr/>
                <a:graphic xmlns:a="http://schemas.openxmlformats.org/drawingml/2006/main">
                  <a:graphicData uri="http://schemas.microsoft.com/office/word/2010/wordprocessingShape">
                    <wps:wsp>
                      <wps:cNvSpPr/>
                      <wps:spPr>
                        <a:xfrm>
                          <a:off x="0" y="0"/>
                          <a:ext cx="7629525" cy="10969625"/>
                        </a:xfrm>
                        <a:prstGeom prst="rect">
                          <a:avLst/>
                        </a:prstGeom>
                        <a:solidFill>
                          <a:srgbClr val="18B2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8A4DB" id="Rectangle 16" o:spid="_x0000_s1026" style="position:absolute;margin-left:-75.75pt;margin-top:-71.25pt;width:600.75pt;height:8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" fillcolor="#18b2b0" stroked="f" strokeweight="1pt"/>
            </w:pict>
          </mc:Fallback>
        </mc:AlternateContent>
      </w:r>
    </w:p>
    <w:p w14:paraId="205594FE" w14:textId="2C4EFFE1" w:rsidR="006F0177" w:rsidRDefault="00162D39" w:rsidP="006F0177">
      <w:r>
        <w:rPr>
          <w:noProof/>
        </w:rPr>
        <w:drawing>
          <wp:anchor distT="0" distB="0" distL="114300" distR="114300" simplePos="0" relativeHeight="251658246" behindDoc="0" locked="0" layoutInCell="1" allowOverlap="1" wp14:anchorId="2BC5F533" wp14:editId="24450FA8">
            <wp:simplePos x="0" y="0"/>
            <wp:positionH relativeFrom="column">
              <wp:posOffset>1657350</wp:posOffset>
            </wp:positionH>
            <wp:positionV relativeFrom="paragraph">
              <wp:posOffset>7829550</wp:posOffset>
            </wp:positionV>
            <wp:extent cx="2437979" cy="728566"/>
            <wp:effectExtent l="0" t="0" r="635" b="0"/>
            <wp:wrapNone/>
            <wp:docPr id="204910955" name="Picture 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49380" name="Picture 7"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7979" cy="728566"/>
                    </a:xfrm>
                    <a:prstGeom prst="rect">
                      <a:avLst/>
                    </a:prstGeom>
                  </pic:spPr>
                </pic:pic>
              </a:graphicData>
            </a:graphic>
            <wp14:sizeRelH relativeFrom="page">
              <wp14:pctWidth>0</wp14:pctWidth>
            </wp14:sizeRelH>
            <wp14:sizeRelV relativeFrom="page">
              <wp14:pctHeight>0</wp14:pctHeight>
            </wp14:sizeRelV>
          </wp:anchor>
        </w:drawing>
      </w:r>
      <w:r w:rsidR="000D4941">
        <w:rPr>
          <w:noProof/>
          <w:color w:val="156082" w:themeColor="accent1"/>
          <w:sz w:val="34"/>
          <w:szCs w:val="34"/>
        </w:rPr>
        <mc:AlternateContent>
          <mc:Choice Requires="wps">
            <w:drawing>
              <wp:anchor distT="0" distB="0" distL="114300" distR="114300" simplePos="0" relativeHeight="251658245" behindDoc="0" locked="0" layoutInCell="1" allowOverlap="1" wp14:anchorId="6C833823" wp14:editId="596861EB">
                <wp:simplePos x="0" y="0"/>
                <wp:positionH relativeFrom="column">
                  <wp:posOffset>1476374</wp:posOffset>
                </wp:positionH>
                <wp:positionV relativeFrom="paragraph">
                  <wp:posOffset>-914398</wp:posOffset>
                </wp:positionV>
                <wp:extent cx="8188960" cy="11251158"/>
                <wp:effectExtent l="266700" t="0" r="0" b="191770"/>
                <wp:wrapNone/>
                <wp:docPr id="1086153163" name="Triangle 17"/>
                <wp:cNvGraphicFramePr/>
                <a:graphic xmlns:a="http://schemas.openxmlformats.org/drawingml/2006/main">
                  <a:graphicData uri="http://schemas.microsoft.com/office/word/2010/wordprocessingShape">
                    <wps:wsp>
                      <wps:cNvSpPr/>
                      <wps:spPr>
                        <a:xfrm rot="162452">
                          <a:off x="0" y="0"/>
                          <a:ext cx="8188960" cy="11251158"/>
                        </a:xfrm>
                        <a:prstGeom prst="triangle">
                          <a:avLst>
                            <a:gd name="adj" fmla="val 59623"/>
                          </a:avLst>
                        </a:prstGeom>
                        <a:solidFill>
                          <a:srgbClr val="20154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8C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7" o:spid="_x0000_s1026" type="#_x0000_t5" style="position:absolute;margin-left:116.25pt;margin-top:-1in;width:644.8pt;height:885.9pt;rotation:177441fd;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" adj="12879" fillcolor="#201547" stroked="f" strokeweight="1pt"/>
            </w:pict>
          </mc:Fallback>
        </mc:AlternateContent>
      </w:r>
    </w:p>
    <w:sectPr w:rsidR="006F0177" w:rsidSect="00872350">
      <w:footerReference w:type="even" r:id="rId13"/>
      <w:footerReference w:type="default" r:id="rId14"/>
      <w:footerReference w:type="firs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90036" w14:textId="77777777" w:rsidR="00222F11" w:rsidRDefault="00222F11" w:rsidP="006F0177">
      <w:pPr>
        <w:spacing w:after="0" w:line="240" w:lineRule="auto"/>
      </w:pPr>
      <w:r>
        <w:separator/>
      </w:r>
    </w:p>
  </w:endnote>
  <w:endnote w:type="continuationSeparator" w:id="0">
    <w:p w14:paraId="731C7736" w14:textId="77777777" w:rsidR="00222F11" w:rsidRDefault="00222F11" w:rsidP="006F0177">
      <w:pPr>
        <w:spacing w:after="0" w:line="240" w:lineRule="auto"/>
      </w:pPr>
      <w:r>
        <w:continuationSeparator/>
      </w:r>
    </w:p>
  </w:endnote>
  <w:endnote w:type="continuationNotice" w:id="1">
    <w:p w14:paraId="3D7A81D1" w14:textId="77777777" w:rsidR="00222F11" w:rsidRDefault="00222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IC SemiBold">
    <w:panose1 w:val="000007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4EFFB" w14:textId="3EAF1271" w:rsidR="006F0177" w:rsidRDefault="006F0177">
    <w:pPr>
      <w:pStyle w:val="Footer"/>
    </w:pPr>
    <w:r>
      <w:rPr>
        <w:noProof/>
        <w14:ligatures w14:val="standardContextual"/>
      </w:rPr>
      <mc:AlternateContent>
        <mc:Choice Requires="wps">
          <w:drawing>
            <wp:anchor distT="0" distB="0" distL="0" distR="0" simplePos="0" relativeHeight="251658241" behindDoc="0" locked="0" layoutInCell="1" allowOverlap="1" wp14:anchorId="5D634BB2" wp14:editId="723035A1">
              <wp:simplePos x="635" y="635"/>
              <wp:positionH relativeFrom="page">
                <wp:align>left</wp:align>
              </wp:positionH>
              <wp:positionV relativeFrom="page">
                <wp:align>bottom</wp:align>
              </wp:positionV>
              <wp:extent cx="759460" cy="374650"/>
              <wp:effectExtent l="0" t="0" r="2540" b="0"/>
              <wp:wrapNone/>
              <wp:docPr id="137647579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072DE697" w14:textId="06F3F36B"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4BB2" id="_x0000_t202" coordsize="21600,21600" o:spt="202" path="m,l,21600r21600,l21600,xe">
              <v:stroke joinstyle="miter"/>
              <v:path gradientshapeok="t" o:connecttype="rect"/>
            </v:shapetype>
            <v:shape id="Text Box 3" o:spid="_x0000_s1028" type="#_x0000_t202" alt="OFFICIAL" style="position:absolute;margin-left:0;margin-top:0;width:59.8pt;height:2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3D6DwIAABoEAAAOAAAAZHJzL2Uyb0RvYy54bWysU99v2jAQfp+0/8Hy+0hgQNuIULFWTJNQ&#10;W4lOfTaOTSLZPss2JOyv39kJs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" filled="f" stroked="f">
              <v:textbox style="mso-fit-shape-to-text:t" inset="20pt,0,0,15pt">
                <w:txbxContent>
                  <w:p w14:paraId="072DE697" w14:textId="06F3F36B"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F80F" w14:textId="44F9CE10" w:rsidR="006F0177" w:rsidRDefault="006F0177">
    <w:pPr>
      <w:pStyle w:val="Footer"/>
    </w:pPr>
    <w:r>
      <w:rPr>
        <w:noProof/>
        <w14:ligatures w14:val="standardContextual"/>
      </w:rPr>
      <mc:AlternateContent>
        <mc:Choice Requires="wps">
          <w:drawing>
            <wp:anchor distT="0" distB="0" distL="0" distR="0" simplePos="0" relativeHeight="251658242" behindDoc="0" locked="0" layoutInCell="1" allowOverlap="1" wp14:anchorId="3E6323D0" wp14:editId="1515C360">
              <wp:simplePos x="914400" y="10058400"/>
              <wp:positionH relativeFrom="page">
                <wp:align>left</wp:align>
              </wp:positionH>
              <wp:positionV relativeFrom="page">
                <wp:align>bottom</wp:align>
              </wp:positionV>
              <wp:extent cx="759460" cy="374650"/>
              <wp:effectExtent l="0" t="0" r="2540" b="0"/>
              <wp:wrapNone/>
              <wp:docPr id="134390835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13035656" w14:textId="0213ED86"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6323D0" id="_x0000_t202" coordsize="21600,21600" o:spt="202" path="m,l,21600r21600,l21600,xe">
              <v:stroke joinstyle="miter"/>
              <v:path gradientshapeok="t" o:connecttype="rect"/>
            </v:shapetype>
            <v:shape id="Text Box 4" o:spid="_x0000_s1029" type="#_x0000_t202" alt="OFFICIAL" style="position:absolute;margin-left:0;margin-top:0;width:59.8pt;height:2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" filled="f" stroked="f">
              <v:textbox style="mso-fit-shape-to-text:t" inset="20pt,0,0,15pt">
                <w:txbxContent>
                  <w:p w14:paraId="13035656" w14:textId="0213ED86"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9732" w14:textId="474B7F1C" w:rsidR="006F0177" w:rsidRDefault="006F0177">
    <w:pPr>
      <w:pStyle w:val="Footer"/>
    </w:pPr>
    <w:r>
      <w:rPr>
        <w:noProof/>
        <w14:ligatures w14:val="standardContextual"/>
      </w:rPr>
      <mc:AlternateContent>
        <mc:Choice Requires="wps">
          <w:drawing>
            <wp:anchor distT="0" distB="0" distL="0" distR="0" simplePos="0" relativeHeight="251658240" behindDoc="0" locked="0" layoutInCell="1" allowOverlap="1" wp14:anchorId="36582E90" wp14:editId="50B2DA52">
              <wp:simplePos x="635" y="635"/>
              <wp:positionH relativeFrom="page">
                <wp:align>left</wp:align>
              </wp:positionH>
              <wp:positionV relativeFrom="page">
                <wp:align>bottom</wp:align>
              </wp:positionV>
              <wp:extent cx="759460" cy="374650"/>
              <wp:effectExtent l="0" t="0" r="2540" b="0"/>
              <wp:wrapNone/>
              <wp:docPr id="54912476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74650"/>
                      </a:xfrm>
                      <a:prstGeom prst="rect">
                        <a:avLst/>
                      </a:prstGeom>
                      <a:noFill/>
                      <a:ln>
                        <a:noFill/>
                      </a:ln>
                    </wps:spPr>
                    <wps:txbx>
                      <w:txbxContent>
                        <w:p w14:paraId="1A4F9D85" w14:textId="7B5AB8CD"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582E90" id="_x0000_t202" coordsize="21600,21600" o:spt="202" path="m,l,21600r21600,l21600,xe">
              <v:stroke joinstyle="miter"/>
              <v:path gradientshapeok="t" o:connecttype="rect"/>
            </v:shapetype>
            <v:shape id="Text Box 2" o:spid="_x0000_s1030" type="#_x0000_t202" alt="OFFICIAL" style="position:absolute;margin-left:0;margin-top:0;width:59.8pt;height:2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" filled="f" stroked="f">
              <v:textbox style="mso-fit-shape-to-text:t" inset="20pt,0,0,15pt">
                <w:txbxContent>
                  <w:p w14:paraId="1A4F9D85" w14:textId="7B5AB8CD" w:rsidR="006F0177" w:rsidRPr="006F0177" w:rsidRDefault="006F0177" w:rsidP="006F0177">
                    <w:pPr>
                      <w:spacing w:after="0"/>
                      <w:rPr>
                        <w:rFonts w:ascii="Calibri" w:eastAsia="Calibri" w:hAnsi="Calibri" w:cs="Calibri"/>
                        <w:noProof/>
                        <w:color w:val="000000"/>
                      </w:rPr>
                    </w:pPr>
                    <w:r w:rsidRPr="006F0177">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7D80" w14:textId="77777777" w:rsidR="00222F11" w:rsidRDefault="00222F11" w:rsidP="006F0177">
      <w:pPr>
        <w:spacing w:after="0" w:line="240" w:lineRule="auto"/>
      </w:pPr>
      <w:r>
        <w:separator/>
      </w:r>
    </w:p>
  </w:footnote>
  <w:footnote w:type="continuationSeparator" w:id="0">
    <w:p w14:paraId="47574EEE" w14:textId="77777777" w:rsidR="00222F11" w:rsidRDefault="00222F11" w:rsidP="006F0177">
      <w:pPr>
        <w:spacing w:after="0" w:line="240" w:lineRule="auto"/>
      </w:pPr>
      <w:r>
        <w:continuationSeparator/>
      </w:r>
    </w:p>
  </w:footnote>
  <w:footnote w:type="continuationNotice" w:id="1">
    <w:p w14:paraId="5910D20A" w14:textId="77777777" w:rsidR="00222F11" w:rsidRDefault="00222F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926"/>
    <w:multiLevelType w:val="hybridMultilevel"/>
    <w:tmpl w:val="43349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CE57B2"/>
    <w:multiLevelType w:val="hybridMultilevel"/>
    <w:tmpl w:val="2CECD570"/>
    <w:lvl w:ilvl="0" w:tplc="C3DA15DC">
      <w:start w:val="1"/>
      <w:numFmt w:val="bullet"/>
      <w:pStyle w:val="List"/>
      <w:lvlText w:val=""/>
      <w:lvlJc w:val="left"/>
      <w:pPr>
        <w:ind w:left="284" w:hanging="284"/>
      </w:pPr>
      <w:rPr>
        <w:rFonts w:ascii="Wingdings" w:hAnsi="Wingdings" w:cs="Wingdings" w:hint="default"/>
        <w:b w:val="0"/>
        <w:i w:val="0"/>
        <w:color w:val="E97132"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57559B"/>
    <w:multiLevelType w:val="hybridMultilevel"/>
    <w:tmpl w:val="92542476"/>
    <w:lvl w:ilvl="0" w:tplc="0C090001">
      <w:start w:val="1"/>
      <w:numFmt w:val="bullet"/>
      <w:lvlText w:val=""/>
      <w:lvlJc w:val="left"/>
      <w:pPr>
        <w:ind w:left="720" w:hanging="360"/>
      </w:pPr>
      <w:rPr>
        <w:rFonts w:ascii="Symbol" w:hAnsi="Symbol" w:hint="default"/>
      </w:rPr>
    </w:lvl>
    <w:lvl w:ilvl="1" w:tplc="3B52194E">
      <w:numFmt w:val="bullet"/>
      <w:lvlText w:val="-"/>
      <w:lvlJc w:val="left"/>
      <w:pPr>
        <w:ind w:left="1440" w:hanging="36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5C0C37"/>
    <w:multiLevelType w:val="hybridMultilevel"/>
    <w:tmpl w:val="54AE1DD4"/>
    <w:lvl w:ilvl="0" w:tplc="B798AFB6">
      <w:start w:val="1"/>
      <w:numFmt w:val="lowerRoman"/>
      <w:lvlText w:val="(%1)"/>
      <w:lvlJc w:val="right"/>
      <w:pPr>
        <w:ind w:left="1920" w:hanging="360"/>
      </w:pPr>
      <w:rPr>
        <w:rFonts w:ascii="VIC" w:eastAsiaTheme="minorHAnsi" w:hAnsi="VIC" w:cstheme="minorBidi" w:hint="default"/>
        <w:b w:val="0"/>
        <w:bCs/>
        <w:color w:val="021038"/>
        <w:sz w:val="22"/>
        <w:szCs w:val="24"/>
      </w:rPr>
    </w:lvl>
    <w:lvl w:ilvl="1" w:tplc="FFFFFFFF" w:tentative="1">
      <w:start w:val="1"/>
      <w:numFmt w:val="lowerLetter"/>
      <w:lvlText w:val="%2."/>
      <w:lvlJc w:val="left"/>
      <w:pPr>
        <w:ind w:left="564" w:hanging="360"/>
      </w:pPr>
    </w:lvl>
    <w:lvl w:ilvl="2" w:tplc="FFFFFFFF" w:tentative="1">
      <w:start w:val="1"/>
      <w:numFmt w:val="lowerRoman"/>
      <w:lvlText w:val="%3."/>
      <w:lvlJc w:val="right"/>
      <w:pPr>
        <w:ind w:left="1284" w:hanging="180"/>
      </w:pPr>
    </w:lvl>
    <w:lvl w:ilvl="3" w:tplc="FFFFFFFF" w:tentative="1">
      <w:start w:val="1"/>
      <w:numFmt w:val="decimal"/>
      <w:lvlText w:val="%4."/>
      <w:lvlJc w:val="left"/>
      <w:pPr>
        <w:ind w:left="2004" w:hanging="360"/>
      </w:pPr>
    </w:lvl>
    <w:lvl w:ilvl="4" w:tplc="FFFFFFFF" w:tentative="1">
      <w:start w:val="1"/>
      <w:numFmt w:val="lowerLetter"/>
      <w:lvlText w:val="%5."/>
      <w:lvlJc w:val="left"/>
      <w:pPr>
        <w:ind w:left="2724" w:hanging="360"/>
      </w:pPr>
    </w:lvl>
    <w:lvl w:ilvl="5" w:tplc="FFFFFFFF" w:tentative="1">
      <w:start w:val="1"/>
      <w:numFmt w:val="lowerRoman"/>
      <w:lvlText w:val="%6."/>
      <w:lvlJc w:val="right"/>
      <w:pPr>
        <w:ind w:left="3444" w:hanging="180"/>
      </w:pPr>
    </w:lvl>
    <w:lvl w:ilvl="6" w:tplc="FFFFFFFF" w:tentative="1">
      <w:start w:val="1"/>
      <w:numFmt w:val="decimal"/>
      <w:lvlText w:val="%7."/>
      <w:lvlJc w:val="left"/>
      <w:pPr>
        <w:ind w:left="4164" w:hanging="360"/>
      </w:pPr>
    </w:lvl>
    <w:lvl w:ilvl="7" w:tplc="FFFFFFFF" w:tentative="1">
      <w:start w:val="1"/>
      <w:numFmt w:val="lowerLetter"/>
      <w:lvlText w:val="%8."/>
      <w:lvlJc w:val="left"/>
      <w:pPr>
        <w:ind w:left="4884" w:hanging="360"/>
      </w:pPr>
    </w:lvl>
    <w:lvl w:ilvl="8" w:tplc="FFFFFFFF" w:tentative="1">
      <w:start w:val="1"/>
      <w:numFmt w:val="lowerRoman"/>
      <w:lvlText w:val="%9."/>
      <w:lvlJc w:val="right"/>
      <w:pPr>
        <w:ind w:left="5604" w:hanging="180"/>
      </w:pPr>
    </w:lvl>
  </w:abstractNum>
  <w:abstractNum w:abstractNumId="6" w15:restartNumberingAfterBreak="0">
    <w:nsid w:val="0FB71961"/>
    <w:multiLevelType w:val="hybridMultilevel"/>
    <w:tmpl w:val="CC24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263F9"/>
    <w:multiLevelType w:val="hybridMultilevel"/>
    <w:tmpl w:val="01EE5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C44955"/>
    <w:multiLevelType w:val="hybridMultilevel"/>
    <w:tmpl w:val="F5068F22"/>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9" w15:restartNumberingAfterBreak="0">
    <w:nsid w:val="150D44B2"/>
    <w:multiLevelType w:val="hybridMultilevel"/>
    <w:tmpl w:val="B5EC9D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88C6B4C"/>
    <w:multiLevelType w:val="multilevel"/>
    <w:tmpl w:val="FE6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D5D86"/>
    <w:multiLevelType w:val="hybridMultilevel"/>
    <w:tmpl w:val="F4F06742"/>
    <w:lvl w:ilvl="0" w:tplc="D65E9682">
      <w:start w:val="1"/>
      <w:numFmt w:val="decimal"/>
      <w:lvlText w:val="(%1)"/>
      <w:lvlJc w:val="left"/>
      <w:pPr>
        <w:ind w:left="720" w:hanging="360"/>
      </w:pPr>
      <w:rPr>
        <w:rFonts w:asciiTheme="minorHAnsi" w:eastAsia="Times" w:hAnsiTheme="minorHAnsi"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B2063A"/>
    <w:multiLevelType w:val="hybridMultilevel"/>
    <w:tmpl w:val="B5EC9D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25B2E95"/>
    <w:multiLevelType w:val="hybridMultilevel"/>
    <w:tmpl w:val="6ED2DF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70A9E0"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D6C3ECD"/>
    <w:multiLevelType w:val="hybridMultilevel"/>
    <w:tmpl w:val="27289224"/>
    <w:lvl w:ilvl="0" w:tplc="D9925596">
      <w:start w:val="1"/>
      <w:numFmt w:val="lowerLetter"/>
      <w:lvlText w:val="(%1)"/>
      <w:lvlJc w:val="left"/>
      <w:pPr>
        <w:ind w:left="1440" w:hanging="360"/>
      </w:pPr>
      <w:rPr>
        <w:rFonts w:ascii="VIC" w:hAnsi="VIC" w:hint="default"/>
        <w:b w:val="0"/>
        <w:bCs/>
        <w:color w:val="021038"/>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05867B8"/>
    <w:multiLevelType w:val="hybridMultilevel"/>
    <w:tmpl w:val="70B8B19A"/>
    <w:lvl w:ilvl="0" w:tplc="10B0AF90">
      <w:start w:val="1"/>
      <w:numFmt w:val="decimal"/>
      <w:pStyle w:val="Heading6"/>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A82AAE"/>
    <w:multiLevelType w:val="hybridMultilevel"/>
    <w:tmpl w:val="33A47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065A1E"/>
    <w:multiLevelType w:val="hybridMultilevel"/>
    <w:tmpl w:val="03D8D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552921"/>
    <w:multiLevelType w:val="hybridMultilevel"/>
    <w:tmpl w:val="1730E0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6692844"/>
    <w:multiLevelType w:val="hybridMultilevel"/>
    <w:tmpl w:val="E570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78369C"/>
    <w:multiLevelType w:val="hybridMultilevel"/>
    <w:tmpl w:val="6D1AD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155B0"/>
    <w:multiLevelType w:val="hybridMultilevel"/>
    <w:tmpl w:val="1254736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3" w15:restartNumberingAfterBreak="0">
    <w:nsid w:val="3A67305A"/>
    <w:multiLevelType w:val="multilevel"/>
    <w:tmpl w:val="68B2E2A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BD35E41"/>
    <w:multiLevelType w:val="hybridMultilevel"/>
    <w:tmpl w:val="3E5E1D6E"/>
    <w:lvl w:ilvl="0" w:tplc="A210C0CA">
      <w:start w:val="1"/>
      <w:numFmt w:val="bullet"/>
      <w:pStyle w:val="List2"/>
      <w:lvlText w:val=""/>
      <w:lvlJc w:val="left"/>
      <w:pPr>
        <w:ind w:left="852" w:hanging="284"/>
      </w:pPr>
      <w:rPr>
        <w:rFonts w:ascii="Wingdings" w:hAnsi="Wingdings" w:cs="Wingdings" w:hint="default"/>
        <w:b w:val="0"/>
        <w:i w:val="0"/>
        <w:color w:val="2C7FCE" w:themeColor="text2" w:themeTint="99"/>
        <w:w w:val="10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D300BAE"/>
    <w:multiLevelType w:val="hybridMultilevel"/>
    <w:tmpl w:val="2F8C84E2"/>
    <w:lvl w:ilvl="0" w:tplc="FFFFFFFF">
      <w:start w:val="1"/>
      <w:numFmt w:val="decimal"/>
      <w:lvlText w:val="(%1)"/>
      <w:lvlJc w:val="left"/>
      <w:pPr>
        <w:ind w:left="720" w:hanging="360"/>
      </w:pPr>
      <w:rPr>
        <w:rFonts w:hint="default"/>
        <w:b w:val="0"/>
        <w:bCs/>
      </w:rPr>
    </w:lvl>
    <w:lvl w:ilvl="1" w:tplc="D4BEFBB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F200DD"/>
    <w:multiLevelType w:val="hybridMultilevel"/>
    <w:tmpl w:val="AE44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A24694"/>
    <w:multiLevelType w:val="hybridMultilevel"/>
    <w:tmpl w:val="6AE0AC70"/>
    <w:lvl w:ilvl="0" w:tplc="CBDAF52E">
      <w:start w:val="1"/>
      <w:numFmt w:val="decimal"/>
      <w:lvlText w:val="(%1)"/>
      <w:lvlJc w:val="left"/>
      <w:pPr>
        <w:ind w:left="720" w:hanging="360"/>
      </w:pPr>
      <w:rPr>
        <w:rFonts w:ascii="VIC" w:hAnsi="VIC" w:hint="default"/>
        <w:b w:val="0"/>
        <w:bCs/>
        <w:color w:val="021038"/>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0522FA"/>
    <w:multiLevelType w:val="hybridMultilevel"/>
    <w:tmpl w:val="2040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117C4A"/>
    <w:multiLevelType w:val="hybridMultilevel"/>
    <w:tmpl w:val="D542EF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F22C7C"/>
    <w:multiLevelType w:val="multilevel"/>
    <w:tmpl w:val="76784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E223267"/>
    <w:multiLevelType w:val="hybridMultilevel"/>
    <w:tmpl w:val="3544C5FC"/>
    <w:lvl w:ilvl="0" w:tplc="0C09000F">
      <w:start w:val="1"/>
      <w:numFmt w:val="decimal"/>
      <w:lvlText w:val="%1."/>
      <w:lvlJc w:val="left"/>
      <w:pPr>
        <w:ind w:left="362" w:hanging="360"/>
      </w:p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32" w15:restartNumberingAfterBreak="0">
    <w:nsid w:val="59F137D2"/>
    <w:multiLevelType w:val="hybridMultilevel"/>
    <w:tmpl w:val="DE608372"/>
    <w:lvl w:ilvl="0" w:tplc="0038CCF8">
      <w:start w:val="2"/>
      <w:numFmt w:val="bullet"/>
      <w:lvlText w:val="•"/>
      <w:lvlJc w:val="left"/>
      <w:pPr>
        <w:ind w:left="720" w:hanging="720"/>
      </w:pPr>
      <w:rPr>
        <w:rFonts w:ascii="Arial" w:eastAsia="Cambr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E0610B"/>
    <w:multiLevelType w:val="hybridMultilevel"/>
    <w:tmpl w:val="1D4C49EC"/>
    <w:lvl w:ilvl="0" w:tplc="926A7164">
      <w:start w:val="1"/>
      <w:numFmt w:val="decimal"/>
      <w:lvlText w:val="(%1)"/>
      <w:lvlJc w:val="left"/>
      <w:pPr>
        <w:ind w:left="720" w:hanging="360"/>
      </w:pPr>
      <w:rPr>
        <w:rFonts w:ascii="VIC" w:hAnsi="VIC" w:hint="default"/>
        <w:b w:val="0"/>
        <w:bCs/>
        <w:color w:val="021038"/>
        <w:sz w:val="22"/>
        <w:szCs w:val="22"/>
      </w:rPr>
    </w:lvl>
    <w:lvl w:ilvl="1" w:tplc="3EDCFFBC">
      <w:start w:val="1"/>
      <w:numFmt w:val="lowerLetter"/>
      <w:lvlText w:val="(%2)"/>
      <w:lvlJc w:val="left"/>
      <w:pPr>
        <w:ind w:left="1440" w:hanging="360"/>
      </w:pPr>
      <w:rPr>
        <w:rFonts w:hint="default"/>
        <w:b w:val="0"/>
        <w:bCs w:val="0"/>
        <w:i w:val="0"/>
        <w:iCs w:val="0"/>
      </w:rPr>
    </w:lvl>
    <w:lvl w:ilvl="2" w:tplc="460E1ED4">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DB16D6"/>
    <w:multiLevelType w:val="hybridMultilevel"/>
    <w:tmpl w:val="A0E63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45714C"/>
    <w:multiLevelType w:val="hybridMultilevel"/>
    <w:tmpl w:val="8102C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212247"/>
    <w:multiLevelType w:val="hybridMultilevel"/>
    <w:tmpl w:val="B13CB94A"/>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E97132"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DA10C96"/>
    <w:multiLevelType w:val="hybridMultilevel"/>
    <w:tmpl w:val="0382E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B0621E"/>
    <w:multiLevelType w:val="hybridMultilevel"/>
    <w:tmpl w:val="FFFFFFFF"/>
    <w:lvl w:ilvl="0" w:tplc="4D2AD274">
      <w:start w:val="1"/>
      <w:numFmt w:val="bullet"/>
      <w:lvlText w:val=""/>
      <w:lvlJc w:val="left"/>
      <w:pPr>
        <w:ind w:left="720" w:hanging="360"/>
      </w:pPr>
      <w:rPr>
        <w:rFonts w:ascii="Symbol" w:hAnsi="Symbol" w:hint="default"/>
      </w:rPr>
    </w:lvl>
    <w:lvl w:ilvl="1" w:tplc="2AEAA578">
      <w:start w:val="1"/>
      <w:numFmt w:val="bullet"/>
      <w:lvlText w:val="o"/>
      <w:lvlJc w:val="left"/>
      <w:pPr>
        <w:ind w:left="1440" w:hanging="360"/>
      </w:pPr>
      <w:rPr>
        <w:rFonts w:ascii="Courier New" w:hAnsi="Courier New" w:hint="default"/>
      </w:rPr>
    </w:lvl>
    <w:lvl w:ilvl="2" w:tplc="7A42A7EA">
      <w:start w:val="1"/>
      <w:numFmt w:val="bullet"/>
      <w:lvlText w:val=""/>
      <w:lvlJc w:val="left"/>
      <w:pPr>
        <w:ind w:left="2160" w:hanging="360"/>
      </w:pPr>
      <w:rPr>
        <w:rFonts w:ascii="Wingdings" w:hAnsi="Wingdings" w:hint="default"/>
      </w:rPr>
    </w:lvl>
    <w:lvl w:ilvl="3" w:tplc="604A78A2">
      <w:start w:val="1"/>
      <w:numFmt w:val="bullet"/>
      <w:lvlText w:val=""/>
      <w:lvlJc w:val="left"/>
      <w:pPr>
        <w:ind w:left="2880" w:hanging="360"/>
      </w:pPr>
      <w:rPr>
        <w:rFonts w:ascii="Symbol" w:hAnsi="Symbol" w:hint="default"/>
      </w:rPr>
    </w:lvl>
    <w:lvl w:ilvl="4" w:tplc="675A666A">
      <w:start w:val="1"/>
      <w:numFmt w:val="bullet"/>
      <w:lvlText w:val="o"/>
      <w:lvlJc w:val="left"/>
      <w:pPr>
        <w:ind w:left="3600" w:hanging="360"/>
      </w:pPr>
      <w:rPr>
        <w:rFonts w:ascii="Courier New" w:hAnsi="Courier New" w:hint="default"/>
      </w:rPr>
    </w:lvl>
    <w:lvl w:ilvl="5" w:tplc="4F664A9C">
      <w:start w:val="1"/>
      <w:numFmt w:val="bullet"/>
      <w:lvlText w:val=""/>
      <w:lvlJc w:val="left"/>
      <w:pPr>
        <w:ind w:left="4320" w:hanging="360"/>
      </w:pPr>
      <w:rPr>
        <w:rFonts w:ascii="Wingdings" w:hAnsi="Wingdings" w:hint="default"/>
      </w:rPr>
    </w:lvl>
    <w:lvl w:ilvl="6" w:tplc="C6BA4FEA">
      <w:start w:val="1"/>
      <w:numFmt w:val="bullet"/>
      <w:lvlText w:val=""/>
      <w:lvlJc w:val="left"/>
      <w:pPr>
        <w:ind w:left="5040" w:hanging="360"/>
      </w:pPr>
      <w:rPr>
        <w:rFonts w:ascii="Symbol" w:hAnsi="Symbol" w:hint="default"/>
      </w:rPr>
    </w:lvl>
    <w:lvl w:ilvl="7" w:tplc="4A006AC0">
      <w:start w:val="1"/>
      <w:numFmt w:val="bullet"/>
      <w:lvlText w:val="o"/>
      <w:lvlJc w:val="left"/>
      <w:pPr>
        <w:ind w:left="5760" w:hanging="360"/>
      </w:pPr>
      <w:rPr>
        <w:rFonts w:ascii="Courier New" w:hAnsi="Courier New" w:hint="default"/>
      </w:rPr>
    </w:lvl>
    <w:lvl w:ilvl="8" w:tplc="ABEAC7B2">
      <w:start w:val="1"/>
      <w:numFmt w:val="bullet"/>
      <w:lvlText w:val=""/>
      <w:lvlJc w:val="left"/>
      <w:pPr>
        <w:ind w:left="6480" w:hanging="360"/>
      </w:pPr>
      <w:rPr>
        <w:rFonts w:ascii="Wingdings" w:hAnsi="Wingdings" w:hint="default"/>
      </w:rPr>
    </w:lvl>
  </w:abstractNum>
  <w:abstractNum w:abstractNumId="41" w15:restartNumberingAfterBreak="0">
    <w:nsid w:val="772236CE"/>
    <w:multiLevelType w:val="hybridMultilevel"/>
    <w:tmpl w:val="7866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960B7C"/>
    <w:multiLevelType w:val="hybridMultilevel"/>
    <w:tmpl w:val="6338B62A"/>
    <w:lvl w:ilvl="0" w:tplc="FFFFFFFF">
      <w:start w:val="1"/>
      <w:numFmt w:val="lowerLetter"/>
      <w:lvlText w:val="(%1)"/>
      <w:lvlJc w:val="left"/>
      <w:pPr>
        <w:ind w:left="1440" w:hanging="360"/>
      </w:pPr>
      <w:rPr>
        <w:rFonts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B3E5A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16cid:durableId="290595722">
    <w:abstractNumId w:val="6"/>
  </w:num>
  <w:num w:numId="2" w16cid:durableId="1435129201">
    <w:abstractNumId w:val="11"/>
  </w:num>
  <w:num w:numId="3" w16cid:durableId="671876674">
    <w:abstractNumId w:val="28"/>
  </w:num>
  <w:num w:numId="4" w16cid:durableId="955672842">
    <w:abstractNumId w:val="40"/>
  </w:num>
  <w:num w:numId="5" w16cid:durableId="957031640">
    <w:abstractNumId w:val="17"/>
  </w:num>
  <w:num w:numId="6" w16cid:durableId="1405301446">
    <w:abstractNumId w:val="8"/>
  </w:num>
  <w:num w:numId="7" w16cid:durableId="1995524577">
    <w:abstractNumId w:val="0"/>
  </w:num>
  <w:num w:numId="8" w16cid:durableId="1473059593">
    <w:abstractNumId w:val="34"/>
  </w:num>
  <w:num w:numId="9" w16cid:durableId="826747210">
    <w:abstractNumId w:val="20"/>
  </w:num>
  <w:num w:numId="10" w16cid:durableId="208882508">
    <w:abstractNumId w:val="14"/>
  </w:num>
  <w:num w:numId="11" w16cid:durableId="607542882">
    <w:abstractNumId w:val="37"/>
  </w:num>
  <w:num w:numId="12" w16cid:durableId="482163217">
    <w:abstractNumId w:val="1"/>
  </w:num>
  <w:num w:numId="13" w16cid:durableId="1696729809">
    <w:abstractNumId w:val="2"/>
  </w:num>
  <w:num w:numId="14" w16cid:durableId="1068259921">
    <w:abstractNumId w:val="3"/>
  </w:num>
  <w:num w:numId="15" w16cid:durableId="220600531">
    <w:abstractNumId w:val="43"/>
  </w:num>
  <w:num w:numId="16" w16cid:durableId="2039886904">
    <w:abstractNumId w:val="38"/>
  </w:num>
  <w:num w:numId="17" w16cid:durableId="647393358">
    <w:abstractNumId w:val="24"/>
  </w:num>
  <w:num w:numId="18" w16cid:durableId="1644190112">
    <w:abstractNumId w:val="10"/>
  </w:num>
  <w:num w:numId="19" w16cid:durableId="1332947008">
    <w:abstractNumId w:val="5"/>
  </w:num>
  <w:num w:numId="20" w16cid:durableId="1468475034">
    <w:abstractNumId w:val="36"/>
  </w:num>
  <w:num w:numId="21" w16cid:durableId="266890681">
    <w:abstractNumId w:val="16"/>
  </w:num>
  <w:num w:numId="22" w16cid:durableId="1978873361">
    <w:abstractNumId w:val="32"/>
  </w:num>
  <w:num w:numId="23" w16cid:durableId="484711837">
    <w:abstractNumId w:val="33"/>
  </w:num>
  <w:num w:numId="24" w16cid:durableId="885531553">
    <w:abstractNumId w:val="25"/>
  </w:num>
  <w:num w:numId="25" w16cid:durableId="207692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9781412">
    <w:abstractNumId w:val="12"/>
  </w:num>
  <w:num w:numId="27" w16cid:durableId="861016139">
    <w:abstractNumId w:val="9"/>
  </w:num>
  <w:num w:numId="28" w16cid:durableId="1950626425">
    <w:abstractNumId w:val="41"/>
  </w:num>
  <w:num w:numId="29" w16cid:durableId="8572776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203140">
    <w:abstractNumId w:val="31"/>
  </w:num>
  <w:num w:numId="31" w16cid:durableId="187834119">
    <w:abstractNumId w:val="15"/>
  </w:num>
  <w:num w:numId="32" w16cid:durableId="2130465962">
    <w:abstractNumId w:val="19"/>
  </w:num>
  <w:num w:numId="33" w16cid:durableId="1866599342">
    <w:abstractNumId w:val="26"/>
  </w:num>
  <w:num w:numId="34" w16cid:durableId="238291485">
    <w:abstractNumId w:val="27"/>
  </w:num>
  <w:num w:numId="35" w16cid:durableId="246160563">
    <w:abstractNumId w:val="42"/>
  </w:num>
  <w:num w:numId="36" w16cid:durableId="986401086">
    <w:abstractNumId w:val="4"/>
  </w:num>
  <w:num w:numId="37" w16cid:durableId="568618203">
    <w:abstractNumId w:val="35"/>
  </w:num>
  <w:num w:numId="38" w16cid:durableId="1385788041">
    <w:abstractNumId w:val="22"/>
  </w:num>
  <w:num w:numId="39" w16cid:durableId="885609530">
    <w:abstractNumId w:val="39"/>
  </w:num>
  <w:num w:numId="40" w16cid:durableId="1421753574">
    <w:abstractNumId w:val="7"/>
  </w:num>
  <w:num w:numId="41" w16cid:durableId="242035135">
    <w:abstractNumId w:val="21"/>
  </w:num>
  <w:num w:numId="42" w16cid:durableId="2053723625">
    <w:abstractNumId w:val="13"/>
  </w:num>
  <w:num w:numId="43" w16cid:durableId="1670209944">
    <w:abstractNumId w:val="29"/>
  </w:num>
  <w:num w:numId="44" w16cid:durableId="945581010">
    <w:abstractNumId w:val="23"/>
  </w:num>
  <w:num w:numId="45" w16cid:durableId="132397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77"/>
    <w:rsid w:val="00020A4D"/>
    <w:rsid w:val="0002470E"/>
    <w:rsid w:val="00024FDF"/>
    <w:rsid w:val="00025599"/>
    <w:rsid w:val="00061B18"/>
    <w:rsid w:val="000C1CCC"/>
    <w:rsid w:val="000C29A5"/>
    <w:rsid w:val="000D4941"/>
    <w:rsid w:val="000E4381"/>
    <w:rsid w:val="000E4F64"/>
    <w:rsid w:val="00105AC1"/>
    <w:rsid w:val="0014015B"/>
    <w:rsid w:val="00162D39"/>
    <w:rsid w:val="001678A0"/>
    <w:rsid w:val="001A3C83"/>
    <w:rsid w:val="001A52A4"/>
    <w:rsid w:val="001B21F8"/>
    <w:rsid w:val="00216430"/>
    <w:rsid w:val="00222F11"/>
    <w:rsid w:val="00226E0A"/>
    <w:rsid w:val="002418FA"/>
    <w:rsid w:val="00241FC3"/>
    <w:rsid w:val="00262A1A"/>
    <w:rsid w:val="00276832"/>
    <w:rsid w:val="00284020"/>
    <w:rsid w:val="002A29EB"/>
    <w:rsid w:val="002A3CAE"/>
    <w:rsid w:val="002B0462"/>
    <w:rsid w:val="002C475F"/>
    <w:rsid w:val="002E3006"/>
    <w:rsid w:val="002E517E"/>
    <w:rsid w:val="002F1AB7"/>
    <w:rsid w:val="00300F5E"/>
    <w:rsid w:val="00312327"/>
    <w:rsid w:val="003159B6"/>
    <w:rsid w:val="003172E5"/>
    <w:rsid w:val="003175A8"/>
    <w:rsid w:val="00323693"/>
    <w:rsid w:val="003321B6"/>
    <w:rsid w:val="0035592D"/>
    <w:rsid w:val="0036588E"/>
    <w:rsid w:val="003B40AC"/>
    <w:rsid w:val="003E47CD"/>
    <w:rsid w:val="00432996"/>
    <w:rsid w:val="00453932"/>
    <w:rsid w:val="004838EA"/>
    <w:rsid w:val="00495322"/>
    <w:rsid w:val="004A14E0"/>
    <w:rsid w:val="004B4D29"/>
    <w:rsid w:val="004B5B4D"/>
    <w:rsid w:val="004C4E18"/>
    <w:rsid w:val="005375A8"/>
    <w:rsid w:val="00543744"/>
    <w:rsid w:val="005450F8"/>
    <w:rsid w:val="00546C19"/>
    <w:rsid w:val="00550732"/>
    <w:rsid w:val="00551FC2"/>
    <w:rsid w:val="0055257A"/>
    <w:rsid w:val="005605B5"/>
    <w:rsid w:val="00570CC6"/>
    <w:rsid w:val="00585CD8"/>
    <w:rsid w:val="005B311E"/>
    <w:rsid w:val="005B4E99"/>
    <w:rsid w:val="005E0773"/>
    <w:rsid w:val="006222F1"/>
    <w:rsid w:val="0064038B"/>
    <w:rsid w:val="00662056"/>
    <w:rsid w:val="00680984"/>
    <w:rsid w:val="00683AD8"/>
    <w:rsid w:val="00687AD0"/>
    <w:rsid w:val="006B5515"/>
    <w:rsid w:val="006D6737"/>
    <w:rsid w:val="006E3B86"/>
    <w:rsid w:val="006F0177"/>
    <w:rsid w:val="006F0BD1"/>
    <w:rsid w:val="007129AE"/>
    <w:rsid w:val="0071560B"/>
    <w:rsid w:val="00724FB3"/>
    <w:rsid w:val="00726F25"/>
    <w:rsid w:val="00761038"/>
    <w:rsid w:val="007945ED"/>
    <w:rsid w:val="007A4882"/>
    <w:rsid w:val="007B0922"/>
    <w:rsid w:val="007B2D02"/>
    <w:rsid w:val="007C35A2"/>
    <w:rsid w:val="007E0E53"/>
    <w:rsid w:val="008122FB"/>
    <w:rsid w:val="00821F1A"/>
    <w:rsid w:val="0083088D"/>
    <w:rsid w:val="00836593"/>
    <w:rsid w:val="00870F7B"/>
    <w:rsid w:val="00872350"/>
    <w:rsid w:val="00883F3E"/>
    <w:rsid w:val="008B5159"/>
    <w:rsid w:val="008D24CE"/>
    <w:rsid w:val="008F184C"/>
    <w:rsid w:val="00904AAF"/>
    <w:rsid w:val="00955134"/>
    <w:rsid w:val="00983EDB"/>
    <w:rsid w:val="00994882"/>
    <w:rsid w:val="00995A1C"/>
    <w:rsid w:val="009A2E5E"/>
    <w:rsid w:val="009B10FA"/>
    <w:rsid w:val="009D0393"/>
    <w:rsid w:val="009F0DD6"/>
    <w:rsid w:val="009F40C7"/>
    <w:rsid w:val="009F68E2"/>
    <w:rsid w:val="00A038FA"/>
    <w:rsid w:val="00A20FA2"/>
    <w:rsid w:val="00A30E3E"/>
    <w:rsid w:val="00A91F58"/>
    <w:rsid w:val="00AA3804"/>
    <w:rsid w:val="00AA7CE8"/>
    <w:rsid w:val="00AC6105"/>
    <w:rsid w:val="00AF157E"/>
    <w:rsid w:val="00B32748"/>
    <w:rsid w:val="00B437C6"/>
    <w:rsid w:val="00B71D82"/>
    <w:rsid w:val="00B75270"/>
    <w:rsid w:val="00BA6FAA"/>
    <w:rsid w:val="00BB1903"/>
    <w:rsid w:val="00BE0114"/>
    <w:rsid w:val="00BE44DC"/>
    <w:rsid w:val="00C05F8A"/>
    <w:rsid w:val="00C216E9"/>
    <w:rsid w:val="00C42AFF"/>
    <w:rsid w:val="00C52688"/>
    <w:rsid w:val="00C81645"/>
    <w:rsid w:val="00CA392B"/>
    <w:rsid w:val="00CB5527"/>
    <w:rsid w:val="00CC18D7"/>
    <w:rsid w:val="00D04215"/>
    <w:rsid w:val="00D23DA9"/>
    <w:rsid w:val="00D24AFC"/>
    <w:rsid w:val="00D453DA"/>
    <w:rsid w:val="00D45A4C"/>
    <w:rsid w:val="00D55CB4"/>
    <w:rsid w:val="00D85DC6"/>
    <w:rsid w:val="00D95D61"/>
    <w:rsid w:val="00DA79B7"/>
    <w:rsid w:val="00DD2DA8"/>
    <w:rsid w:val="00DD7F95"/>
    <w:rsid w:val="00DE15D7"/>
    <w:rsid w:val="00E30A72"/>
    <w:rsid w:val="00E432FE"/>
    <w:rsid w:val="00E57082"/>
    <w:rsid w:val="00E62B86"/>
    <w:rsid w:val="00E64DEF"/>
    <w:rsid w:val="00E70CAD"/>
    <w:rsid w:val="00E774C3"/>
    <w:rsid w:val="00E96B01"/>
    <w:rsid w:val="00EC2A11"/>
    <w:rsid w:val="00ED163B"/>
    <w:rsid w:val="00EE04A0"/>
    <w:rsid w:val="00EE25F6"/>
    <w:rsid w:val="00F36ADD"/>
    <w:rsid w:val="00F443D6"/>
    <w:rsid w:val="00F54F12"/>
    <w:rsid w:val="00F63EF4"/>
    <w:rsid w:val="00F93B8B"/>
    <w:rsid w:val="00F95D8A"/>
    <w:rsid w:val="00F962F4"/>
    <w:rsid w:val="00FA0DFD"/>
    <w:rsid w:val="00FA64AA"/>
    <w:rsid w:val="00FA6E42"/>
    <w:rsid w:val="00FB0089"/>
    <w:rsid w:val="00FC3D36"/>
    <w:rsid w:val="00FD0E9B"/>
    <w:rsid w:val="00FF73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635E"/>
  <w15:chartTrackingRefBased/>
  <w15:docId w15:val="{DF3EDDD6-0857-40CE-98E4-DA04A115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3744"/>
    <w:pPr>
      <w:snapToGrid w:val="0"/>
      <w:spacing w:before="560" w:after="240" w:line="480" w:lineRule="exact"/>
      <w:ind w:right="-7"/>
      <w:outlineLvl w:val="0"/>
    </w:pPr>
    <w:rPr>
      <w:rFonts w:ascii="VIC SemiBold" w:eastAsia="Times" w:hAnsi="VIC SemiBold" w:cs="Arial"/>
      <w:b/>
      <w:bCs/>
      <w:color w:val="201547"/>
      <w:kern w:val="0"/>
      <w:sz w:val="44"/>
      <w:szCs w:val="44"/>
      <w14:ligatures w14:val="none"/>
    </w:rPr>
  </w:style>
  <w:style w:type="paragraph" w:styleId="Heading2">
    <w:name w:val="heading 2"/>
    <w:basedOn w:val="Boxheaders"/>
    <w:next w:val="Normal"/>
    <w:link w:val="Heading2Char"/>
    <w:unhideWhenUsed/>
    <w:qFormat/>
    <w:rsid w:val="00995A1C"/>
    <w:pPr>
      <w:outlineLvl w:val="1"/>
    </w:pPr>
    <w:rPr>
      <w:sz w:val="28"/>
      <w:szCs w:val="28"/>
    </w:rPr>
  </w:style>
  <w:style w:type="paragraph" w:styleId="Heading3">
    <w:name w:val="heading 3"/>
    <w:basedOn w:val="Normal"/>
    <w:next w:val="Normal"/>
    <w:link w:val="Heading3Char"/>
    <w:unhideWhenUsed/>
    <w:qFormat/>
    <w:rsid w:val="00543744"/>
    <w:pPr>
      <w:spacing w:before="160"/>
      <w:jc w:val="both"/>
      <w:outlineLvl w:val="2"/>
    </w:pPr>
    <w:rPr>
      <w:rFonts w:ascii="VIC" w:hAnsi="VIC" w:cstheme="minorHAnsi"/>
      <w:b/>
      <w:bCs/>
      <w:color w:val="000000"/>
    </w:rPr>
  </w:style>
  <w:style w:type="paragraph" w:styleId="Heading4">
    <w:name w:val="heading 4"/>
    <w:basedOn w:val="Normal"/>
    <w:next w:val="Normal"/>
    <w:link w:val="Heading4Char"/>
    <w:uiPriority w:val="1"/>
    <w:unhideWhenUsed/>
    <w:qFormat/>
    <w:rsid w:val="006F0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TOCHeading"/>
    <w:next w:val="Normal"/>
    <w:link w:val="Heading5Char"/>
    <w:unhideWhenUsed/>
    <w:qFormat/>
    <w:rsid w:val="006F0177"/>
    <w:pPr>
      <w:outlineLvl w:val="4"/>
    </w:pPr>
    <w:rPr>
      <w:b w:val="0"/>
      <w:bCs w:val="0"/>
      <w:sz w:val="44"/>
      <w:szCs w:val="44"/>
      <w:lang w:val="en-AU"/>
    </w:rPr>
  </w:style>
  <w:style w:type="paragraph" w:styleId="Heading6">
    <w:name w:val="heading 6"/>
    <w:basedOn w:val="Heading3"/>
    <w:next w:val="Normal"/>
    <w:link w:val="Heading6Char"/>
    <w:unhideWhenUsed/>
    <w:qFormat/>
    <w:rsid w:val="00E64DEF"/>
    <w:pPr>
      <w:numPr>
        <w:numId w:val="21"/>
      </w:numPr>
      <w:spacing w:after="80" w:line="240" w:lineRule="auto"/>
      <w:ind w:left="567"/>
      <w:outlineLvl w:val="5"/>
    </w:pPr>
    <w:rPr>
      <w:rFonts w:eastAsiaTheme="majorEastAsia"/>
      <w:bCs w:val="0"/>
      <w:color w:val="021038"/>
      <w:kern w:val="0"/>
      <w:sz w:val="24"/>
      <w:szCs w:val="24"/>
      <w:lang w:eastAsia="en-AU"/>
      <w14:ligatures w14:val="none"/>
    </w:rPr>
  </w:style>
  <w:style w:type="paragraph" w:styleId="Heading7">
    <w:name w:val="heading 7"/>
    <w:basedOn w:val="Normal"/>
    <w:next w:val="Normal"/>
    <w:link w:val="Heading7Char"/>
    <w:unhideWhenUsed/>
    <w:qFormat/>
    <w:rsid w:val="006F0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F0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F0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744"/>
    <w:rPr>
      <w:rFonts w:ascii="VIC SemiBold" w:eastAsia="Times" w:hAnsi="VIC SemiBold" w:cs="Arial"/>
      <w:b/>
      <w:bCs/>
      <w:color w:val="201547"/>
      <w:kern w:val="0"/>
      <w:sz w:val="44"/>
      <w:szCs w:val="44"/>
      <w14:ligatures w14:val="none"/>
    </w:rPr>
  </w:style>
  <w:style w:type="character" w:customStyle="1" w:styleId="Heading2Char">
    <w:name w:val="Heading 2 Char"/>
    <w:basedOn w:val="DefaultParagraphFont"/>
    <w:link w:val="Heading2"/>
    <w:uiPriority w:val="1"/>
    <w:rsid w:val="00995A1C"/>
    <w:rPr>
      <w:rFonts w:eastAsia="Times" w:cs="Arial"/>
      <w:b/>
      <w:bCs/>
      <w:color w:val="18B2B0"/>
      <w:kern w:val="0"/>
      <w:sz w:val="28"/>
      <w:szCs w:val="28"/>
      <w14:ligatures w14:val="none"/>
    </w:rPr>
  </w:style>
  <w:style w:type="character" w:customStyle="1" w:styleId="Heading3Char">
    <w:name w:val="Heading 3 Char"/>
    <w:basedOn w:val="DefaultParagraphFont"/>
    <w:link w:val="Heading3"/>
    <w:rsid w:val="00543744"/>
    <w:rPr>
      <w:rFonts w:ascii="VIC" w:hAnsi="VIC" w:cstheme="minorHAnsi"/>
      <w:b/>
      <w:bCs/>
      <w:color w:val="000000"/>
    </w:rPr>
  </w:style>
  <w:style w:type="character" w:customStyle="1" w:styleId="Heading4Char">
    <w:name w:val="Heading 4 Char"/>
    <w:basedOn w:val="DefaultParagraphFont"/>
    <w:link w:val="Heading4"/>
    <w:uiPriority w:val="1"/>
    <w:rsid w:val="006F0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F0177"/>
    <w:rPr>
      <w:rFonts w:ascii="VIC SemiBold" w:eastAsia="Times" w:hAnsi="VIC SemiBold" w:cs="Arial"/>
      <w:b/>
      <w:bCs/>
      <w:color w:val="201547"/>
      <w:kern w:val="0"/>
      <w:sz w:val="44"/>
      <w:szCs w:val="44"/>
      <w14:ligatures w14:val="none"/>
    </w:rPr>
  </w:style>
  <w:style w:type="character" w:customStyle="1" w:styleId="Heading6Char">
    <w:name w:val="Heading 6 Char"/>
    <w:basedOn w:val="DefaultParagraphFont"/>
    <w:link w:val="Heading6"/>
    <w:rsid w:val="00E64DEF"/>
    <w:rPr>
      <w:rFonts w:ascii="VIC" w:eastAsiaTheme="majorEastAsia" w:hAnsi="VIC" w:cstheme="minorHAnsi"/>
      <w:b/>
      <w:color w:val="021038"/>
      <w:kern w:val="0"/>
      <w:sz w:val="24"/>
      <w:szCs w:val="24"/>
      <w:lang w:eastAsia="en-AU"/>
      <w14:ligatures w14:val="none"/>
    </w:rPr>
  </w:style>
  <w:style w:type="character" w:customStyle="1" w:styleId="Heading7Char">
    <w:name w:val="Heading 7 Char"/>
    <w:basedOn w:val="DefaultParagraphFont"/>
    <w:link w:val="Heading7"/>
    <w:uiPriority w:val="9"/>
    <w:rsid w:val="006F0177"/>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F0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F0177"/>
    <w:rPr>
      <w:rFonts w:eastAsiaTheme="majorEastAsia" w:cstheme="majorBidi"/>
      <w:color w:val="272727" w:themeColor="text1" w:themeTint="D8"/>
    </w:rPr>
  </w:style>
  <w:style w:type="paragraph" w:styleId="Title">
    <w:name w:val="Title"/>
    <w:basedOn w:val="Normal"/>
    <w:next w:val="Normal"/>
    <w:link w:val="TitleChar"/>
    <w:uiPriority w:val="10"/>
    <w:qFormat/>
    <w:rsid w:val="00262A1A"/>
    <w:rPr>
      <w:rFonts w:ascii="VIC SemiBold" w:eastAsia="Times" w:hAnsi="VIC SemiBold" w:cs="Arial"/>
      <w:color w:val="FFFFFF" w:themeColor="background1"/>
      <w:kern w:val="0"/>
      <w:sz w:val="56"/>
      <w:szCs w:val="56"/>
      <w14:ligatures w14:val="none"/>
    </w:rPr>
  </w:style>
  <w:style w:type="character" w:customStyle="1" w:styleId="TitleChar">
    <w:name w:val="Title Char"/>
    <w:basedOn w:val="DefaultParagraphFont"/>
    <w:link w:val="Title"/>
    <w:uiPriority w:val="10"/>
    <w:rsid w:val="00262A1A"/>
    <w:rPr>
      <w:rFonts w:ascii="VIC SemiBold" w:eastAsia="Times" w:hAnsi="VIC SemiBold" w:cs="Arial"/>
      <w:color w:val="FFFFFF" w:themeColor="background1"/>
      <w:kern w:val="0"/>
      <w:sz w:val="56"/>
      <w:szCs w:val="56"/>
      <w14:ligatures w14:val="none"/>
    </w:rPr>
  </w:style>
  <w:style w:type="paragraph" w:styleId="Subtitle">
    <w:name w:val="Subtitle"/>
    <w:basedOn w:val="Normal"/>
    <w:next w:val="Normal"/>
    <w:link w:val="SubtitleChar"/>
    <w:uiPriority w:val="11"/>
    <w:qFormat/>
    <w:rsid w:val="00262A1A"/>
    <w:pPr>
      <w:snapToGrid w:val="0"/>
      <w:spacing w:line="280" w:lineRule="exact"/>
    </w:pPr>
    <w:rPr>
      <w:rFonts w:eastAsia="Times" w:cs="Arial"/>
      <w:color w:val="FFFFFF" w:themeColor="background1"/>
      <w:kern w:val="0"/>
      <w:sz w:val="28"/>
      <w:szCs w:val="28"/>
      <w14:ligatures w14:val="none"/>
    </w:rPr>
  </w:style>
  <w:style w:type="character" w:customStyle="1" w:styleId="SubtitleChar">
    <w:name w:val="Subtitle Char"/>
    <w:basedOn w:val="DefaultParagraphFont"/>
    <w:link w:val="Subtitle"/>
    <w:uiPriority w:val="11"/>
    <w:rsid w:val="00262A1A"/>
    <w:rPr>
      <w:rFonts w:eastAsia="Times" w:cs="Arial"/>
      <w:color w:val="FFFFFF" w:themeColor="background1"/>
      <w:kern w:val="0"/>
      <w:sz w:val="28"/>
      <w:szCs w:val="28"/>
      <w14:ligatures w14:val="none"/>
    </w:rPr>
  </w:style>
  <w:style w:type="paragraph" w:styleId="Quote">
    <w:name w:val="Quote"/>
    <w:basedOn w:val="Normal"/>
    <w:next w:val="Normal"/>
    <w:link w:val="QuoteChar"/>
    <w:uiPriority w:val="73"/>
    <w:qFormat/>
    <w:rsid w:val="006F0177"/>
    <w:pPr>
      <w:spacing w:before="160"/>
      <w:jc w:val="center"/>
    </w:pPr>
    <w:rPr>
      <w:i/>
      <w:iCs/>
      <w:color w:val="404040" w:themeColor="text1" w:themeTint="BF"/>
    </w:rPr>
  </w:style>
  <w:style w:type="character" w:customStyle="1" w:styleId="QuoteChar">
    <w:name w:val="Quote Char"/>
    <w:basedOn w:val="DefaultParagraphFont"/>
    <w:link w:val="Quote"/>
    <w:uiPriority w:val="73"/>
    <w:rsid w:val="006F0177"/>
    <w:rPr>
      <w:i/>
      <w:iCs/>
      <w:color w:val="404040" w:themeColor="text1" w:themeTint="BF"/>
    </w:rPr>
  </w:style>
  <w:style w:type="paragraph" w:styleId="ListParagraph">
    <w:name w:val="List Paragraph"/>
    <w:aliases w:val="List Paragraph1,List Paragraph11,Recommendation,1 heading,Bulleted Para,CV text,Dot pt,F5 List Paragraph,FooterText,L,List Paragraph111,List Paragraph2,Medium Grid 1 - Accent 21,NFP GP Bulleted List,Numbered Paragraph,numbered,列出段落,列出段落1"/>
    <w:basedOn w:val="Normal"/>
    <w:link w:val="ListParagraphChar"/>
    <w:uiPriority w:val="34"/>
    <w:qFormat/>
    <w:rsid w:val="006F0177"/>
    <w:pPr>
      <w:ind w:left="720"/>
      <w:contextualSpacing/>
    </w:pPr>
  </w:style>
  <w:style w:type="character" w:styleId="IntenseEmphasis">
    <w:name w:val="Intense Emphasis"/>
    <w:basedOn w:val="DefaultParagraphFont"/>
    <w:uiPriority w:val="21"/>
    <w:qFormat/>
    <w:rsid w:val="006F0177"/>
    <w:rPr>
      <w:i/>
      <w:iCs/>
      <w:color w:val="0F4761" w:themeColor="accent1" w:themeShade="BF"/>
    </w:rPr>
  </w:style>
  <w:style w:type="paragraph" w:styleId="IntenseQuote">
    <w:name w:val="Intense Quote"/>
    <w:basedOn w:val="Normal"/>
    <w:next w:val="Normal"/>
    <w:link w:val="IntenseQuoteChar"/>
    <w:uiPriority w:val="30"/>
    <w:qFormat/>
    <w:rsid w:val="006F0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177"/>
    <w:rPr>
      <w:i/>
      <w:iCs/>
      <w:color w:val="0F4761" w:themeColor="accent1" w:themeShade="BF"/>
    </w:rPr>
  </w:style>
  <w:style w:type="character" w:styleId="IntenseReference">
    <w:name w:val="Intense Reference"/>
    <w:basedOn w:val="DefaultParagraphFont"/>
    <w:uiPriority w:val="32"/>
    <w:qFormat/>
    <w:rsid w:val="006F0177"/>
    <w:rPr>
      <w:b/>
      <w:bCs/>
      <w:smallCaps/>
      <w:color w:val="0F4761" w:themeColor="accent1" w:themeShade="BF"/>
      <w:spacing w:val="5"/>
    </w:rPr>
  </w:style>
  <w:style w:type="paragraph" w:styleId="NoSpacing">
    <w:name w:val="No Spacing"/>
    <w:link w:val="NoSpacingChar"/>
    <w:uiPriority w:val="1"/>
    <w:qFormat/>
    <w:rsid w:val="006F017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F0177"/>
    <w:rPr>
      <w:rFonts w:eastAsiaTheme="minorEastAsia"/>
      <w:kern w:val="0"/>
      <w:lang w:val="en-US"/>
      <w14:ligatures w14:val="none"/>
    </w:rPr>
  </w:style>
  <w:style w:type="paragraph" w:styleId="Footer">
    <w:name w:val="footer"/>
    <w:basedOn w:val="Normal"/>
    <w:next w:val="Normal"/>
    <w:link w:val="FooterChar"/>
    <w:unhideWhenUsed/>
    <w:rsid w:val="006F0177"/>
    <w:pPr>
      <w:tabs>
        <w:tab w:val="center" w:pos="4513"/>
        <w:tab w:val="right" w:pos="9026"/>
      </w:tabs>
      <w:snapToGrid w:val="0"/>
      <w:spacing w:after="120" w:line="170" w:lineRule="exact"/>
      <w:ind w:right="1701"/>
    </w:pPr>
    <w:rPr>
      <w:rFonts w:eastAsia="Times" w:cs="Arial"/>
      <w:color w:val="000000" w:themeColor="text1"/>
      <w:kern w:val="0"/>
      <w:sz w:val="15"/>
      <w:szCs w:val="21"/>
      <w14:ligatures w14:val="none"/>
    </w:rPr>
  </w:style>
  <w:style w:type="character" w:customStyle="1" w:styleId="FooterChar">
    <w:name w:val="Footer Char"/>
    <w:basedOn w:val="DefaultParagraphFont"/>
    <w:link w:val="Footer"/>
    <w:rsid w:val="006F0177"/>
    <w:rPr>
      <w:rFonts w:eastAsia="Times" w:cs="Arial"/>
      <w:color w:val="000000" w:themeColor="text1"/>
      <w:kern w:val="0"/>
      <w:sz w:val="15"/>
      <w:szCs w:val="21"/>
      <w14:ligatures w14:val="none"/>
    </w:rPr>
  </w:style>
  <w:style w:type="character" w:styleId="Hyperlink">
    <w:name w:val="Hyperlink"/>
    <w:basedOn w:val="DefaultParagraphFont"/>
    <w:uiPriority w:val="99"/>
    <w:unhideWhenUsed/>
    <w:qFormat/>
    <w:rsid w:val="006F0177"/>
    <w:rPr>
      <w:rFonts w:asciiTheme="minorHAnsi" w:hAnsiTheme="minorHAnsi"/>
      <w:color w:val="000000" w:themeColor="text1"/>
      <w:u w:val="single"/>
    </w:rPr>
  </w:style>
  <w:style w:type="character" w:styleId="PlaceholderText">
    <w:name w:val="Placeholder Text"/>
    <w:basedOn w:val="DefaultParagraphFont"/>
    <w:uiPriority w:val="99"/>
    <w:rsid w:val="006F0177"/>
    <w:rPr>
      <w:color w:val="C00000"/>
    </w:rPr>
  </w:style>
  <w:style w:type="character" w:styleId="Strong">
    <w:name w:val="Strong"/>
    <w:aliases w:val="Bold"/>
    <w:basedOn w:val="DefaultParagraphFont"/>
    <w:qFormat/>
    <w:rsid w:val="006F0177"/>
    <w:rPr>
      <w:rFonts w:ascii="VIC SemiBold" w:hAnsi="VIC SemiBold"/>
      <w:b w:val="0"/>
      <w:bCs/>
      <w:i w:val="0"/>
      <w:color w:val="auto"/>
    </w:rPr>
  </w:style>
  <w:style w:type="paragraph" w:styleId="BodyText">
    <w:name w:val="Body Text"/>
    <w:link w:val="BodyTextChar"/>
    <w:qFormat/>
    <w:rsid w:val="006F0177"/>
    <w:pPr>
      <w:tabs>
        <w:tab w:val="left" w:pos="357"/>
        <w:tab w:val="left" w:pos="714"/>
        <w:tab w:val="left" w:pos="2552"/>
      </w:tabs>
      <w:suppressAutoHyphens/>
      <w:spacing w:before="120" w:after="120" w:line="240" w:lineRule="auto"/>
    </w:pPr>
    <w:rPr>
      <w:rFonts w:eastAsiaTheme="minorEastAsia"/>
      <w:color w:val="000000" w:themeColor="text1"/>
      <w:kern w:val="0"/>
      <w:sz w:val="20"/>
      <w:szCs w:val="20"/>
      <w:lang w:eastAsia="zh-CN"/>
      <w14:ligatures w14:val="none"/>
    </w:rPr>
  </w:style>
  <w:style w:type="character" w:customStyle="1" w:styleId="BodyTextChar">
    <w:name w:val="Body Text Char"/>
    <w:basedOn w:val="DefaultParagraphFont"/>
    <w:link w:val="BodyText"/>
    <w:rsid w:val="006F0177"/>
    <w:rPr>
      <w:rFonts w:eastAsiaTheme="minorEastAsia"/>
      <w:color w:val="000000" w:themeColor="text1"/>
      <w:kern w:val="0"/>
      <w:sz w:val="20"/>
      <w:szCs w:val="20"/>
      <w:lang w:eastAsia="zh-CN"/>
      <w14:ligatures w14:val="none"/>
    </w:rPr>
  </w:style>
  <w:style w:type="paragraph" w:customStyle="1" w:styleId="BodyText12ptAccessible">
    <w:name w:val="Body Text 12pt (Accessible)"/>
    <w:basedOn w:val="BodyText"/>
    <w:rsid w:val="006F0177"/>
    <w:pPr>
      <w:spacing w:after="200"/>
    </w:pPr>
    <w:rPr>
      <w:rFonts w:ascii="VIC" w:hAnsi="VIC" w:cs="Times New Roman (Body CS)"/>
      <w:sz w:val="24"/>
      <w:szCs w:val="24"/>
      <w:lang w:eastAsia="en-US"/>
    </w:rPr>
  </w:style>
  <w:style w:type="paragraph" w:styleId="TOCHeading">
    <w:name w:val="TOC Heading"/>
    <w:basedOn w:val="Heading1"/>
    <w:next w:val="Normal"/>
    <w:uiPriority w:val="39"/>
    <w:unhideWhenUsed/>
    <w:qFormat/>
    <w:rsid w:val="006F0177"/>
    <w:pPr>
      <w:spacing w:before="240" w:after="0"/>
      <w:outlineLvl w:val="9"/>
    </w:pPr>
    <w:rPr>
      <w:sz w:val="32"/>
      <w:szCs w:val="32"/>
      <w:lang w:val="en-US"/>
    </w:rPr>
  </w:style>
  <w:style w:type="table" w:styleId="TableGrid">
    <w:name w:val="Table Grid"/>
    <w:basedOn w:val="TableNormal"/>
    <w:uiPriority w:val="39"/>
    <w:rsid w:val="006F017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44DC"/>
    <w:pPr>
      <w:snapToGrid w:val="0"/>
      <w:spacing w:after="80" w:line="200" w:lineRule="exact"/>
    </w:pPr>
    <w:rPr>
      <w:rFonts w:eastAsia="Times" w:cs="Arial"/>
      <w:color w:val="000000" w:themeColor="text1"/>
      <w:kern w:val="0"/>
      <w:sz w:val="15"/>
      <w:szCs w:val="20"/>
      <w14:ligatures w14:val="none"/>
    </w:rPr>
  </w:style>
  <w:style w:type="character" w:customStyle="1" w:styleId="FootnoteTextChar">
    <w:name w:val="Footnote Text Char"/>
    <w:basedOn w:val="DefaultParagraphFont"/>
    <w:link w:val="FootnoteText"/>
    <w:uiPriority w:val="99"/>
    <w:semiHidden/>
    <w:rsid w:val="00BE44DC"/>
    <w:rPr>
      <w:rFonts w:eastAsia="Times" w:cs="Arial"/>
      <w:color w:val="000000" w:themeColor="text1"/>
      <w:kern w:val="0"/>
      <w:sz w:val="15"/>
      <w:szCs w:val="20"/>
      <w14:ligatures w14:val="none"/>
    </w:rPr>
  </w:style>
  <w:style w:type="character" w:styleId="FootnoteReference">
    <w:name w:val="footnote reference"/>
    <w:basedOn w:val="DefaultParagraphFont"/>
    <w:uiPriority w:val="99"/>
    <w:unhideWhenUsed/>
    <w:rsid w:val="00BE44DC"/>
    <w:rPr>
      <w:rFonts w:asciiTheme="minorHAnsi" w:hAnsiTheme="minorHAnsi"/>
      <w:szCs w:val="20"/>
      <w:bdr w:val="none" w:sz="0" w:space="0" w:color="auto"/>
      <w:vertAlign w:val="superscript"/>
    </w:rPr>
  </w:style>
  <w:style w:type="paragraph" w:customStyle="1" w:styleId="Boxheaders">
    <w:name w:val="Box headers"/>
    <w:basedOn w:val="Normal"/>
    <w:uiPriority w:val="11"/>
    <w:qFormat/>
    <w:rsid w:val="004C4E18"/>
    <w:pPr>
      <w:snapToGrid w:val="0"/>
      <w:spacing w:line="240" w:lineRule="auto"/>
    </w:pPr>
    <w:rPr>
      <w:rFonts w:eastAsia="Times" w:cs="Arial"/>
      <w:b/>
      <w:bCs/>
      <w:color w:val="18B2B0"/>
      <w:kern w:val="0"/>
      <w:sz w:val="24"/>
      <w:szCs w:val="24"/>
      <w14:ligatures w14:val="none"/>
    </w:rPr>
  </w:style>
  <w:style w:type="character" w:styleId="FollowedHyperlink">
    <w:name w:val="FollowedHyperlink"/>
    <w:basedOn w:val="DefaultParagraphFont"/>
    <w:uiPriority w:val="99"/>
    <w:semiHidden/>
    <w:unhideWhenUsed/>
    <w:rsid w:val="00DA79B7"/>
    <w:rPr>
      <w:color w:val="96607D" w:themeColor="followedHyperlink"/>
      <w:u w:val="single"/>
    </w:rPr>
  </w:style>
  <w:style w:type="character" w:customStyle="1" w:styleId="ListParagraphChar">
    <w:name w:val="List Paragraph Char"/>
    <w:aliases w:val="List Paragraph1 Char,List Paragraph11 Char,Recommendation Char,1 heading Char,Bulleted Para Char,CV text Char,Dot pt Char,F5 List Paragraph Char,FooterText Char,L Char,List Paragraph111 Char,List Paragraph2 Char,numbered Char"/>
    <w:link w:val="ListParagraph"/>
    <w:uiPriority w:val="34"/>
    <w:locked/>
    <w:rsid w:val="00687AD0"/>
  </w:style>
  <w:style w:type="table" w:customStyle="1" w:styleId="DGSTable">
    <w:name w:val="DGS Table"/>
    <w:basedOn w:val="TableNormal"/>
    <w:uiPriority w:val="99"/>
    <w:rsid w:val="00F962F4"/>
    <w:pPr>
      <w:spacing w:before="40" w:after="80" w:line="240" w:lineRule="auto"/>
      <w:ind w:left="113"/>
    </w:pPr>
    <w:rPr>
      <w:rFonts w:eastAsia="Times New Roman" w:cs="Times New Roman"/>
      <w:color w:val="000000" w:themeColor="text1"/>
      <w:kern w:val="0"/>
      <w:sz w:val="20"/>
      <w:szCs w:val="20"/>
      <w:lang w:eastAsia="en-AU"/>
      <w14:ligatures w14:val="none"/>
    </w:rPr>
    <w:tblPr>
      <w:tblBorders>
        <w:top w:val="single" w:sz="4" w:space="0" w:color="C5C5C5" w:themeColor="background2" w:themeShade="D9"/>
        <w:bottom w:val="single" w:sz="4" w:space="0" w:color="C5C5C5" w:themeColor="background2" w:themeShade="D9"/>
        <w:insideH w:val="single" w:sz="4" w:space="0" w:color="C5C5C5"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numbering" w:customStyle="1" w:styleId="CurrentList3">
    <w:name w:val="Current List3"/>
    <w:uiPriority w:val="99"/>
    <w:rsid w:val="00955134"/>
    <w:pPr>
      <w:numPr>
        <w:numId w:val="10"/>
      </w:numPr>
    </w:pPr>
  </w:style>
  <w:style w:type="paragraph" w:styleId="EndnoteText">
    <w:name w:val="endnote text"/>
    <w:basedOn w:val="Normal"/>
    <w:link w:val="EndnoteTextChar"/>
    <w:uiPriority w:val="99"/>
    <w:semiHidden/>
    <w:unhideWhenUsed/>
    <w:rsid w:val="00955134"/>
    <w:pPr>
      <w:snapToGrid w:val="0"/>
      <w:spacing w:after="0" w:line="240" w:lineRule="auto"/>
    </w:pPr>
    <w:rPr>
      <w:rFonts w:eastAsia="Times" w:cs="Arial"/>
      <w:color w:val="000000" w:themeColor="text1"/>
      <w:kern w:val="0"/>
      <w:sz w:val="20"/>
      <w:szCs w:val="20"/>
      <w14:ligatures w14:val="none"/>
    </w:rPr>
  </w:style>
  <w:style w:type="character" w:customStyle="1" w:styleId="EndnoteTextChar">
    <w:name w:val="Endnote Text Char"/>
    <w:basedOn w:val="DefaultParagraphFont"/>
    <w:link w:val="EndnoteText"/>
    <w:uiPriority w:val="99"/>
    <w:semiHidden/>
    <w:rsid w:val="00955134"/>
    <w:rPr>
      <w:rFonts w:eastAsia="Times" w:cs="Arial"/>
      <w:color w:val="000000" w:themeColor="text1"/>
      <w:kern w:val="0"/>
      <w:sz w:val="20"/>
      <w:szCs w:val="20"/>
      <w14:ligatures w14:val="none"/>
    </w:rPr>
  </w:style>
  <w:style w:type="numbering" w:styleId="1ai">
    <w:name w:val="Outline List 1"/>
    <w:basedOn w:val="NoList"/>
    <w:uiPriority w:val="99"/>
    <w:semiHidden/>
    <w:unhideWhenUsed/>
    <w:rsid w:val="00955134"/>
    <w:pPr>
      <w:numPr>
        <w:numId w:val="12"/>
      </w:numPr>
    </w:pPr>
  </w:style>
  <w:style w:type="paragraph" w:styleId="TableofFigures">
    <w:name w:val="table of figures"/>
    <w:basedOn w:val="Normal"/>
    <w:next w:val="Normal"/>
    <w:uiPriority w:val="99"/>
    <w:unhideWhenUsed/>
    <w:qFormat/>
    <w:rsid w:val="00955134"/>
    <w:pPr>
      <w:snapToGrid w:val="0"/>
      <w:spacing w:before="40" w:after="80" w:line="240" w:lineRule="exact"/>
      <w:ind w:left="113"/>
    </w:pPr>
    <w:rPr>
      <w:rFonts w:eastAsia="Times" w:cs="Arial"/>
      <w:color w:val="000000" w:themeColor="text1"/>
      <w:kern w:val="0"/>
      <w:sz w:val="20"/>
      <w:szCs w:val="20"/>
      <w:lang w:eastAsia="en-AU"/>
      <w14:ligatures w14:val="none"/>
    </w:rPr>
  </w:style>
  <w:style w:type="paragraph" w:styleId="Revision">
    <w:name w:val="Revision"/>
    <w:hidden/>
    <w:uiPriority w:val="99"/>
    <w:semiHidden/>
    <w:rsid w:val="00955134"/>
    <w:pPr>
      <w:spacing w:after="0" w:line="240" w:lineRule="auto"/>
    </w:pPr>
    <w:rPr>
      <w:rFonts w:ascii="VIC" w:eastAsia="Times" w:hAnsi="VIC" w:cs="Arial"/>
      <w:color w:val="000000" w:themeColor="text1"/>
      <w:kern w:val="0"/>
      <w:sz w:val="21"/>
      <w:szCs w:val="21"/>
      <w14:ligatures w14:val="none"/>
    </w:rPr>
  </w:style>
  <w:style w:type="paragraph" w:styleId="TOC2">
    <w:name w:val="toc 2"/>
    <w:basedOn w:val="Normal"/>
    <w:next w:val="Normal"/>
    <w:link w:val="TOC2Char"/>
    <w:autoRedefine/>
    <w:uiPriority w:val="39"/>
    <w:unhideWhenUsed/>
    <w:rsid w:val="00955134"/>
    <w:pPr>
      <w:spacing w:after="0"/>
      <w:ind w:left="220"/>
    </w:pPr>
    <w:rPr>
      <w:smallCaps/>
      <w:sz w:val="20"/>
      <w:szCs w:val="20"/>
    </w:rPr>
  </w:style>
  <w:style w:type="paragraph" w:styleId="TOC1">
    <w:name w:val="toc 1"/>
    <w:basedOn w:val="Normal"/>
    <w:next w:val="Normal"/>
    <w:autoRedefine/>
    <w:uiPriority w:val="39"/>
    <w:unhideWhenUsed/>
    <w:rsid w:val="00955134"/>
    <w:pPr>
      <w:spacing w:before="120" w:after="120"/>
    </w:pPr>
    <w:rPr>
      <w:b/>
      <w:bCs/>
      <w:caps/>
      <w:sz w:val="20"/>
      <w:szCs w:val="20"/>
    </w:rPr>
  </w:style>
  <w:style w:type="paragraph" w:styleId="BlockText">
    <w:name w:val="Block Text"/>
    <w:basedOn w:val="Normal"/>
    <w:uiPriority w:val="99"/>
    <w:unhideWhenUsed/>
    <w:qFormat/>
    <w:rsid w:val="00955134"/>
    <w:pPr>
      <w:pBdr>
        <w:left w:val="single" w:sz="6" w:space="12" w:color="196B24" w:themeColor="accent3"/>
      </w:pBdr>
      <w:snapToGrid w:val="0"/>
      <w:spacing w:before="200" w:after="180" w:line="280" w:lineRule="exact"/>
      <w:ind w:left="284" w:right="1134"/>
    </w:pPr>
    <w:rPr>
      <w:rFonts w:eastAsia="Times" w:cs="Arial"/>
      <w:color w:val="000000" w:themeColor="text1"/>
      <w:kern w:val="0"/>
      <w:sz w:val="24"/>
      <w:szCs w:val="21"/>
      <w14:ligatures w14:val="none"/>
    </w:rPr>
  </w:style>
  <w:style w:type="numbering" w:customStyle="1" w:styleId="CurrentList4">
    <w:name w:val="Current List4"/>
    <w:uiPriority w:val="99"/>
    <w:rsid w:val="00955134"/>
    <w:pPr>
      <w:numPr>
        <w:numId w:val="11"/>
      </w:numPr>
    </w:pPr>
  </w:style>
  <w:style w:type="numbering" w:customStyle="1" w:styleId="CurrentList6">
    <w:name w:val="Current List6"/>
    <w:uiPriority w:val="99"/>
    <w:rsid w:val="00955134"/>
    <w:pPr>
      <w:numPr>
        <w:numId w:val="16"/>
      </w:numPr>
    </w:pPr>
  </w:style>
  <w:style w:type="numbering" w:styleId="111111">
    <w:name w:val="Outline List 2"/>
    <w:basedOn w:val="NoList"/>
    <w:uiPriority w:val="99"/>
    <w:semiHidden/>
    <w:unhideWhenUsed/>
    <w:rsid w:val="00955134"/>
    <w:pPr>
      <w:numPr>
        <w:numId w:val="13"/>
      </w:numPr>
    </w:pPr>
  </w:style>
  <w:style w:type="character" w:styleId="EndnoteReference">
    <w:name w:val="endnote reference"/>
    <w:basedOn w:val="DefaultParagraphFont"/>
    <w:uiPriority w:val="99"/>
    <w:semiHidden/>
    <w:unhideWhenUsed/>
    <w:rsid w:val="00955134"/>
    <w:rPr>
      <w:rFonts w:asciiTheme="minorHAnsi" w:hAnsiTheme="minorHAnsi"/>
      <w:vertAlign w:val="superscript"/>
    </w:rPr>
  </w:style>
  <w:style w:type="character" w:customStyle="1" w:styleId="TOC2Char">
    <w:name w:val="TOC 2 Char"/>
    <w:basedOn w:val="DefaultParagraphFont"/>
    <w:link w:val="TOC2"/>
    <w:uiPriority w:val="39"/>
    <w:rsid w:val="00955134"/>
    <w:rPr>
      <w:smallCaps/>
      <w:sz w:val="20"/>
      <w:szCs w:val="20"/>
    </w:rPr>
  </w:style>
  <w:style w:type="numbering" w:customStyle="1" w:styleId="CurrentList5">
    <w:name w:val="Current List5"/>
    <w:uiPriority w:val="99"/>
    <w:rsid w:val="00955134"/>
    <w:pPr>
      <w:numPr>
        <w:numId w:val="15"/>
      </w:numPr>
    </w:pPr>
  </w:style>
  <w:style w:type="paragraph" w:styleId="List">
    <w:name w:val="List"/>
    <w:basedOn w:val="Normal"/>
    <w:uiPriority w:val="99"/>
    <w:unhideWhenUsed/>
    <w:qFormat/>
    <w:rsid w:val="00955134"/>
    <w:pPr>
      <w:numPr>
        <w:numId w:val="14"/>
      </w:numPr>
      <w:snapToGrid w:val="0"/>
      <w:spacing w:line="280" w:lineRule="exact"/>
      <w:contextualSpacing/>
    </w:pPr>
    <w:rPr>
      <w:rFonts w:eastAsia="Times" w:cs="Arial"/>
      <w:kern w:val="0"/>
      <w:szCs w:val="21"/>
      <w14:ligatures w14:val="none"/>
    </w:rPr>
  </w:style>
  <w:style w:type="paragraph" w:styleId="List2">
    <w:name w:val="List 2"/>
    <w:basedOn w:val="Normal"/>
    <w:uiPriority w:val="99"/>
    <w:unhideWhenUsed/>
    <w:qFormat/>
    <w:rsid w:val="00955134"/>
    <w:pPr>
      <w:numPr>
        <w:numId w:val="17"/>
      </w:numPr>
      <w:snapToGrid w:val="0"/>
      <w:spacing w:line="280" w:lineRule="exact"/>
      <w:ind w:left="568"/>
      <w:contextualSpacing/>
    </w:pPr>
    <w:rPr>
      <w:rFonts w:eastAsia="Times" w:cs="Arial"/>
      <w:kern w:val="0"/>
      <w:szCs w:val="21"/>
      <w14:ligatures w14:val="none"/>
    </w:rPr>
  </w:style>
  <w:style w:type="paragraph" w:styleId="Date">
    <w:name w:val="Date"/>
    <w:basedOn w:val="Heading7"/>
    <w:next w:val="Normal"/>
    <w:link w:val="DateChar"/>
    <w:uiPriority w:val="99"/>
    <w:unhideWhenUsed/>
    <w:qFormat/>
    <w:rsid w:val="00955134"/>
    <w:pPr>
      <w:keepNext w:val="0"/>
      <w:keepLines w:val="0"/>
      <w:spacing w:before="240" w:after="120" w:line="220" w:lineRule="exact"/>
      <w:ind w:right="4536"/>
    </w:pPr>
    <w:rPr>
      <w:rFonts w:eastAsia="Times" w:cs="Arial"/>
      <w:color w:val="FFFFFF" w:themeColor="background1"/>
      <w:kern w:val="0"/>
      <w:sz w:val="18"/>
      <w:szCs w:val="18"/>
      <w14:ligatures w14:val="none"/>
    </w:rPr>
  </w:style>
  <w:style w:type="character" w:customStyle="1" w:styleId="DateChar">
    <w:name w:val="Date Char"/>
    <w:basedOn w:val="DefaultParagraphFont"/>
    <w:link w:val="Date"/>
    <w:uiPriority w:val="99"/>
    <w:rsid w:val="00955134"/>
    <w:rPr>
      <w:rFonts w:eastAsia="Times" w:cs="Arial"/>
      <w:color w:val="FFFFFF" w:themeColor="background1"/>
      <w:kern w:val="0"/>
      <w:sz w:val="18"/>
      <w:szCs w:val="18"/>
      <w14:ligatures w14:val="none"/>
    </w:rPr>
  </w:style>
  <w:style w:type="paragraph" w:styleId="Header">
    <w:name w:val="header"/>
    <w:basedOn w:val="Normal"/>
    <w:link w:val="HeaderChar"/>
    <w:uiPriority w:val="99"/>
    <w:unhideWhenUsed/>
    <w:rsid w:val="00955134"/>
    <w:pPr>
      <w:tabs>
        <w:tab w:val="center" w:pos="4513"/>
        <w:tab w:val="right" w:pos="9026"/>
      </w:tabs>
      <w:snapToGrid w:val="0"/>
      <w:spacing w:after="0" w:line="240" w:lineRule="auto"/>
    </w:pPr>
    <w:rPr>
      <w:rFonts w:eastAsia="Times" w:cs="Arial"/>
      <w:color w:val="000000" w:themeColor="text1"/>
      <w:kern w:val="0"/>
      <w:szCs w:val="21"/>
      <w14:ligatures w14:val="none"/>
    </w:rPr>
  </w:style>
  <w:style w:type="character" w:customStyle="1" w:styleId="HeaderChar">
    <w:name w:val="Header Char"/>
    <w:basedOn w:val="DefaultParagraphFont"/>
    <w:link w:val="Header"/>
    <w:uiPriority w:val="99"/>
    <w:rsid w:val="00955134"/>
    <w:rPr>
      <w:rFonts w:eastAsia="Times" w:cs="Arial"/>
      <w:color w:val="000000" w:themeColor="text1"/>
      <w:kern w:val="0"/>
      <w:szCs w:val="21"/>
      <w14:ligatures w14:val="none"/>
    </w:rPr>
  </w:style>
  <w:style w:type="character" w:styleId="UnresolvedMention">
    <w:name w:val="Unresolved Mention"/>
    <w:basedOn w:val="DefaultParagraphFont"/>
    <w:uiPriority w:val="99"/>
    <w:semiHidden/>
    <w:unhideWhenUsed/>
    <w:rsid w:val="00955134"/>
    <w:rPr>
      <w:color w:val="605E5C"/>
      <w:shd w:val="clear" w:color="auto" w:fill="E1DFDD"/>
    </w:rPr>
  </w:style>
  <w:style w:type="character" w:styleId="CommentReference">
    <w:name w:val="annotation reference"/>
    <w:basedOn w:val="DefaultParagraphFont"/>
    <w:semiHidden/>
    <w:unhideWhenUsed/>
    <w:rsid w:val="00955134"/>
    <w:rPr>
      <w:sz w:val="16"/>
      <w:szCs w:val="16"/>
    </w:rPr>
  </w:style>
  <w:style w:type="paragraph" w:styleId="CommentText">
    <w:name w:val="annotation text"/>
    <w:basedOn w:val="Normal"/>
    <w:link w:val="CommentTextChar"/>
    <w:unhideWhenUsed/>
    <w:rsid w:val="00955134"/>
    <w:pPr>
      <w:spacing w:line="240" w:lineRule="auto"/>
    </w:pPr>
    <w:rPr>
      <w:sz w:val="20"/>
      <w:szCs w:val="20"/>
    </w:rPr>
  </w:style>
  <w:style w:type="character" w:customStyle="1" w:styleId="CommentTextChar">
    <w:name w:val="Comment Text Char"/>
    <w:basedOn w:val="DefaultParagraphFont"/>
    <w:link w:val="CommentText"/>
    <w:rsid w:val="00955134"/>
    <w:rPr>
      <w:sz w:val="20"/>
      <w:szCs w:val="20"/>
    </w:rPr>
  </w:style>
  <w:style w:type="paragraph" w:styleId="CommentSubject">
    <w:name w:val="annotation subject"/>
    <w:basedOn w:val="CommentText"/>
    <w:next w:val="CommentText"/>
    <w:link w:val="CommentSubjectChar"/>
    <w:uiPriority w:val="99"/>
    <w:semiHidden/>
    <w:unhideWhenUsed/>
    <w:rsid w:val="00955134"/>
    <w:pPr>
      <w:snapToGrid w:val="0"/>
    </w:pPr>
    <w:rPr>
      <w:rFonts w:eastAsia="Times" w:cs="Arial"/>
      <w:b/>
      <w:bCs/>
      <w:color w:val="000000" w:themeColor="text1"/>
      <w:kern w:val="0"/>
      <w14:ligatures w14:val="none"/>
    </w:rPr>
  </w:style>
  <w:style w:type="character" w:customStyle="1" w:styleId="CommentSubjectChar">
    <w:name w:val="Comment Subject Char"/>
    <w:basedOn w:val="CommentTextChar"/>
    <w:link w:val="CommentSubject"/>
    <w:uiPriority w:val="99"/>
    <w:semiHidden/>
    <w:rsid w:val="00955134"/>
    <w:rPr>
      <w:rFonts w:eastAsia="Times" w:cs="Arial"/>
      <w:b/>
      <w:bCs/>
      <w:color w:val="000000" w:themeColor="text1"/>
      <w:kern w:val="0"/>
      <w:sz w:val="20"/>
      <w:szCs w:val="20"/>
      <w14:ligatures w14:val="none"/>
    </w:rPr>
  </w:style>
  <w:style w:type="character" w:styleId="Mention">
    <w:name w:val="Mention"/>
    <w:basedOn w:val="DefaultParagraphFont"/>
    <w:uiPriority w:val="99"/>
    <w:unhideWhenUsed/>
    <w:rsid w:val="00955134"/>
    <w:rPr>
      <w:color w:val="2B579A"/>
      <w:shd w:val="clear" w:color="auto" w:fill="E1DFDD"/>
    </w:rPr>
  </w:style>
  <w:style w:type="paragraph" w:customStyle="1" w:styleId="DraftSub-sectionNote">
    <w:name w:val="Draft Sub-section Note"/>
    <w:next w:val="Normal"/>
    <w:rsid w:val="00955134"/>
    <w:pPr>
      <w:spacing w:before="120" w:after="0" w:line="240" w:lineRule="auto"/>
    </w:pPr>
    <w:rPr>
      <w:rFonts w:ascii="Times New Roman" w:eastAsia="Times New Roman" w:hAnsi="Times New Roman" w:cs="Times New Roman"/>
      <w:kern w:val="0"/>
      <w:sz w:val="20"/>
      <w:szCs w:val="20"/>
      <w14:ligatures w14:val="none"/>
    </w:rPr>
  </w:style>
  <w:style w:type="paragraph" w:styleId="TOC3">
    <w:name w:val="toc 3"/>
    <w:basedOn w:val="Normal"/>
    <w:next w:val="Normal"/>
    <w:autoRedefine/>
    <w:uiPriority w:val="39"/>
    <w:unhideWhenUsed/>
    <w:rsid w:val="00955134"/>
    <w:pPr>
      <w:spacing w:after="0"/>
      <w:ind w:left="440"/>
    </w:pPr>
    <w:rPr>
      <w:i/>
      <w:iCs/>
      <w:sz w:val="20"/>
      <w:szCs w:val="20"/>
    </w:rPr>
  </w:style>
  <w:style w:type="paragraph" w:styleId="TOC4">
    <w:name w:val="toc 4"/>
    <w:basedOn w:val="Normal"/>
    <w:next w:val="Normal"/>
    <w:autoRedefine/>
    <w:uiPriority w:val="39"/>
    <w:unhideWhenUsed/>
    <w:rsid w:val="00CA392B"/>
    <w:pPr>
      <w:spacing w:after="0"/>
      <w:ind w:left="660"/>
    </w:pPr>
    <w:rPr>
      <w:sz w:val="18"/>
      <w:szCs w:val="18"/>
    </w:rPr>
  </w:style>
  <w:style w:type="paragraph" w:styleId="TOC5">
    <w:name w:val="toc 5"/>
    <w:basedOn w:val="Normal"/>
    <w:next w:val="Normal"/>
    <w:autoRedefine/>
    <w:uiPriority w:val="39"/>
    <w:unhideWhenUsed/>
    <w:rsid w:val="00CA392B"/>
    <w:pPr>
      <w:spacing w:after="0"/>
      <w:ind w:left="880"/>
    </w:pPr>
    <w:rPr>
      <w:sz w:val="18"/>
      <w:szCs w:val="18"/>
    </w:rPr>
  </w:style>
  <w:style w:type="paragraph" w:styleId="TOC6">
    <w:name w:val="toc 6"/>
    <w:basedOn w:val="Normal"/>
    <w:next w:val="Normal"/>
    <w:autoRedefine/>
    <w:uiPriority w:val="39"/>
    <w:unhideWhenUsed/>
    <w:rsid w:val="00CA392B"/>
    <w:pPr>
      <w:spacing w:after="0"/>
      <w:ind w:left="1100"/>
    </w:pPr>
    <w:rPr>
      <w:sz w:val="18"/>
      <w:szCs w:val="18"/>
    </w:rPr>
  </w:style>
  <w:style w:type="paragraph" w:styleId="TOC7">
    <w:name w:val="toc 7"/>
    <w:basedOn w:val="Normal"/>
    <w:next w:val="Normal"/>
    <w:autoRedefine/>
    <w:uiPriority w:val="39"/>
    <w:unhideWhenUsed/>
    <w:rsid w:val="00CA392B"/>
    <w:pPr>
      <w:spacing w:after="0"/>
      <w:ind w:left="1320"/>
    </w:pPr>
    <w:rPr>
      <w:sz w:val="18"/>
      <w:szCs w:val="18"/>
    </w:rPr>
  </w:style>
  <w:style w:type="paragraph" w:styleId="TOC8">
    <w:name w:val="toc 8"/>
    <w:basedOn w:val="Normal"/>
    <w:next w:val="Normal"/>
    <w:autoRedefine/>
    <w:uiPriority w:val="39"/>
    <w:unhideWhenUsed/>
    <w:rsid w:val="00CA392B"/>
    <w:pPr>
      <w:spacing w:after="0"/>
      <w:ind w:left="1540"/>
    </w:pPr>
    <w:rPr>
      <w:sz w:val="18"/>
      <w:szCs w:val="18"/>
    </w:rPr>
  </w:style>
  <w:style w:type="paragraph" w:styleId="TOC9">
    <w:name w:val="toc 9"/>
    <w:basedOn w:val="Normal"/>
    <w:next w:val="Normal"/>
    <w:autoRedefine/>
    <w:uiPriority w:val="39"/>
    <w:unhideWhenUsed/>
    <w:rsid w:val="00CA392B"/>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GV - Governance, Legislation and Integrity" ma:contentTypeID="0x010100F569F26A7597D34594BB74FCE5F4DA240004F6C64D7FCFBF41BAA2D277C9AF7797" ma:contentTypeVersion="39" ma:contentTypeDescription="" ma:contentTypeScope="" ma:versionID="a72627085f7eed588795df3ffa64a2a2">
  <xsd:schema xmlns:xsd="http://www.w3.org/2001/XMLSchema" xmlns:xs="http://www.w3.org/2001/XMLSchema" xmlns:p="http://schemas.microsoft.com/office/2006/metadata/properties" xmlns:ns1="http://schemas.microsoft.com/sharepoint/v3" xmlns:ns2="97294fa0-7ac3-4fb8-b5f1-fec69ca7f6eb" xmlns:ns3="http://schemas.microsoft.com/sharepoint/v3/fields" xmlns:ns4="e56668fc-9984-4356-a46a-54ee6a79d74b" targetNamespace="http://schemas.microsoft.com/office/2006/metadata/properties" ma:root="true" ma:fieldsID="5fe1cd58874990c01a0cd5e56e77d9de" ns1:_="" ns2:_="" ns3:_="" ns4:_="">
    <xsd:import namespace="http://schemas.microsoft.com/sharepoint/v3"/>
    <xsd:import namespace="97294fa0-7ac3-4fb8-b5f1-fec69ca7f6eb"/>
    <xsd:import namespace="http://schemas.microsoft.com/sharepoint/v3/fields"/>
    <xsd:import namespace="e56668fc-9984-4356-a46a-54ee6a79d74b"/>
    <xsd:element name="properties">
      <xsd:complexType>
        <xsd:sequence>
          <xsd:element name="documentManagement">
            <xsd:complexType>
              <xsd:all>
                <xsd:element ref="ns1:RoutingRuleDescription" minOccurs="0"/>
                <xsd:element ref="ns2:DocumentSetDescription1" minOccurs="0"/>
                <xsd:element ref="ns2:File_x0020_Number" minOccurs="0"/>
                <xsd:element ref="ns2:Local_x0020_Government_x0020_Authority_x0020__x0028_LGA_x0029_" minOccurs="0"/>
                <xsd:element ref="ns2:Year" minOccurs="0"/>
                <xsd:element ref="ns2:Department1" minOccurs="0"/>
                <xsd:element ref="ns2:Group1" minOccurs="0"/>
                <xsd:element ref="ns2:Branch" minOccurs="0"/>
                <xsd:element ref="ns2:Unit" minOccurs="0"/>
                <xsd:element ref="ns2:Support_x0020_to_x0020_councils" minOccurs="0"/>
                <xsd:element ref="ns2:Date_x0020_of_x0020_Original" minOccurs="0"/>
                <xsd:element ref="ns2:DELWP_x0020_Document_x0020_ID" minOccurs="0"/>
                <xsd:element ref="ns2:TRIM_x0020_Container_x0020_Record_x0020_Number" minOccurs="0"/>
                <xsd:element ref="ns2:TRIM_x0020_Container_x0020_Title" minOccurs="0"/>
                <xsd:element ref="ns2:Trim_x0020_notes" minOccurs="0"/>
                <xsd:element ref="ns2:Meeting_x0020_Date" minOccurs="0"/>
                <xsd:element ref="ns2:Edit_x0020_Date" minOccurs="0"/>
                <xsd:element ref="ns2:Electoral_x0020_Issues" minOccurs="0"/>
                <xsd:element ref="ns2:Act_x0020_Number" minOccurs="0"/>
                <xsd:element ref="ns2:Date1" minOccurs="0"/>
                <xsd:element ref="ns2:Projects" minOccurs="0"/>
                <xsd:element ref="ns2:Document_x0020_Number" minOccurs="0"/>
                <xsd:element ref="ns2:Stage" minOccurs="0"/>
                <xsd:element ref="ns2:Relevant_x0020_Section" minOccurs="0"/>
                <xsd:element ref="ns2:Statutory_x0020_Power" minOccurs="0"/>
                <xsd:element ref="ns2:Review_x0020_Area-Phase" minOccurs="0"/>
                <xsd:element ref="ns2:Compliance_x0020_Tool" minOccurs="0"/>
                <xsd:element ref="ns2:Ministerial_x0020_Power" minOccurs="0"/>
                <xsd:element ref="ns3:Location" minOccurs="0"/>
                <xsd:element ref="ns2:Location_x0020_Value" minOccurs="0"/>
                <xsd:element ref="ns2:Originating_x0020_Agency" minOccurs="0"/>
                <xsd:element ref="ns2:Originating_x0020_Author" minOccurs="0"/>
                <xsd:element ref="ns1:ReportOwner" minOccurs="0"/>
                <xsd:element ref="ns2:Banner_x0020_URL" minOccurs="0"/>
                <xsd:element ref="ns3:wic_System_Copyright" minOccurs="0"/>
                <xsd:element ref="ns2:Council_x0020_Governance_x0020_Processes" minOccurs="0"/>
                <xsd:element ref="ns2:Date_x0020_Received" minOccurs="0"/>
                <xsd:element ref="ns1:Language" minOccurs="0"/>
                <xsd:element ref="ns2:Parent_x0020_ID" minOccurs="0"/>
                <xsd:element ref="ns2:Reference_x0020_Number" minOccurs="0"/>
                <xsd:element ref="ns2:Review_x0020_Date" minOccurs="0"/>
                <xsd:element ref="ns1:URL" minOccurs="0"/>
                <xsd:element ref="ns2:Electoral_x0020_Matter_x0020_Power" minOccurs="0"/>
                <xsd:element ref="ns2:Legislative_x0020_Type" minOccurs="0"/>
                <xsd:element ref="ns2:Resolution" minOccurs="0"/>
                <xsd:element ref="ns2:Category1" minOccurs="0"/>
                <xsd:element ref="ns3:_Statu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DateTaken"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ReportOwner" ma:index="41"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46"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URL" ma:index="5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ocumentSetDescription1" ma:index="9" nillable="true" ma:displayName="Document Set Description" ma:internalName="DocumentSetDescription1">
      <xsd:simpleType>
        <xsd:restriction base="dms:Note">
          <xsd:maxLength value="255"/>
        </xsd:restriction>
      </xsd:simpleType>
    </xsd:element>
    <xsd:element name="File_x0020_Number" ma:index="10" nillable="true" ma:displayName="File Number" ma:internalName="File_x0020_Number">
      <xsd:simpleType>
        <xsd:restriction base="dms:Text">
          <xsd:maxLength value="255"/>
        </xsd:restriction>
      </xsd:simpleType>
    </xsd:element>
    <xsd:element name="Local_x0020_Government_x0020_Authority_x0020__x0028_LGA_x0029_" ma:index="11"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ity of Melbourne"/>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Dandenong"/>
          <xsd:enumeration value="Greater Geelong"/>
          <xsd:enumeration value="Hepburn"/>
          <xsd:enumeration value="Hindmarsh"/>
          <xsd:enumeration value="Hobsons Bay"/>
          <xsd:enumeration value="Horsham"/>
          <xsd:enumeration value="Hume"/>
          <xsd:enumeration value="Indigo"/>
          <xsd:enumeration value="Kingston"/>
          <xsd:enumeration value="Latrobe"/>
          <xsd:enumeration value="Loddon"/>
          <xsd:enumeration value="Macedon Ranges"/>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orthern Grampians"/>
          <xsd:enumeration value="Port Phillip"/>
          <xsd:enumeration value="Pyrenees"/>
          <xsd:enumeration value="Queenscliff"/>
          <xsd:enumeration value="Southern Grampians"/>
          <xsd:enumeration value="Stonnington"/>
          <xsd:enumeration value="Strathbogie"/>
          <xsd:enumeration value="Swan Hill"/>
          <xsd:enumeration value="Towong"/>
          <xsd:enumeration value="Wangaratta"/>
          <xsd:enumeration value="Wellington"/>
          <xsd:enumeration value="Whitehorse"/>
          <xsd:enumeration value="Whittlesea"/>
          <xsd:enumeration value="Wodonga"/>
          <xsd:enumeration value="Wyndham"/>
          <xsd:enumeration value="Wyndham"/>
          <xsd:enumeration value="Yarra"/>
          <xsd:enumeration value="Yarra Ranges"/>
          <xsd:enumeration value="Yarriambiack"/>
          <xsd:enumeration value="South Gippsland"/>
          <xsd:enumeration value="Warrnambool"/>
          <xsd:enumeration value="Greater Bendigo"/>
          <xsd:enumeration value="Greater Shepparton"/>
          <xsd:enumeration value="Knox"/>
          <xsd:enumeration value="Nillumbik"/>
          <xsd:enumeration value="All LGAs"/>
        </xsd:restriction>
      </xsd:simpleType>
    </xsd:element>
    <xsd:element name="Year" ma:index="12"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Department1" ma:index="13"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Group1" ma:index="14"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enumeration value="Water and Catchments"/>
          <xsd:enumeration value="2017"/>
        </xsd:restriction>
      </xsd:simpleType>
    </xsd:element>
    <xsd:element name="Branch" ma:index="15"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Forward Policy and Business Strategy"/>
          <xsd:enumeration value="Office of the Deputy Secretary Water and Catchments"/>
          <xsd:enumeration value="Policy and Planning"/>
          <xsd:enumeration value="Policy, Governance and Legislation"/>
          <xsd:enumeration value="Ararat"/>
        </xsd:restriction>
      </xsd:simpleType>
    </xsd:element>
    <xsd:element name="Unit" ma:index="16" nillable="true" ma:displayName="Unit" ma:default="Policy and Strategy"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Business Governance"/>
          <xsd:enumeration value="Governance and Legislation"/>
          <xsd:enumeration value="Legislative Instrument"/>
          <xsd:enumeration value="Intergovernmental"/>
          <xsd:enumeration value="Smart Planning"/>
          <xsd:enumeration value="Procurement"/>
          <xsd:enumeration value="Strategy, Architecture and Policy"/>
          <xsd:enumeration value="Policy and Planning"/>
          <xsd:enumeration value="Strategic Planning and Performance"/>
        </xsd:restriction>
      </xsd:simpleType>
    </xsd:element>
    <xsd:element name="Support_x0020_to_x0020_councils" ma:index="17" nillable="true" ma:displayName="Support to councils" ma:format="Dropdown" ma:internalName="Support_x0020_to_x0020_councils">
      <xsd:simpleType>
        <xsd:restriction base="dms:Choice">
          <xsd:enumeration value="Guidance"/>
          <xsd:enumeration value="Requirement"/>
          <xsd:enumeration value="Research project"/>
        </xsd:restriction>
      </xsd:simpleType>
    </xsd:element>
    <xsd:element name="Date_x0020_of_x0020_Original" ma:index="18" nillable="true" ma:displayName="Date of Original" ma:format="DateOnly" ma:internalName="Date_x0020_of_x0020_Original" ma:readOnly="false">
      <xsd:simpleType>
        <xsd:restriction base="dms:DateTime"/>
      </xsd:simpleType>
    </xsd:element>
    <xsd:element name="DELWP_x0020_Document_x0020_ID" ma:index="19" nillable="true" ma:displayName="DELWP Document ID" ma:hidden="true" ma:internalName="DELWP_x0020_Document_x0020_ID" ma:readOnly="false">
      <xsd:simpleType>
        <xsd:restriction base="dms:Text">
          <xsd:maxLength value="255"/>
        </xsd:restriction>
      </xsd:simpleType>
    </xsd:element>
    <xsd:element name="TRIM_x0020_Container_x0020_Record_x0020_Number" ma:index="20"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21" nillable="true" ma:displayName="TRIM Container Title" ma:internalName="TRIM_x0020_Container_x0020_Title" ma:readOnly="false">
      <xsd:simpleType>
        <xsd:restriction base="dms:Text">
          <xsd:maxLength value="255"/>
        </xsd:restriction>
      </xsd:simpleType>
    </xsd:element>
    <xsd:element name="Trim_x0020_notes" ma:index="22" nillable="true" ma:displayName="Trim notes" ma:internalName="Trim_x0020_notes" ma:readOnly="false">
      <xsd:simpleType>
        <xsd:restriction base="dms:Note">
          <xsd:maxLength value="255"/>
        </xsd:restriction>
      </xsd:simpleType>
    </xsd:element>
    <xsd:element name="Meeting_x0020_Date" ma:index="23" nillable="true" ma:displayName="Meeting Date" ma:internalName="Meeting_x0020_Date">
      <xsd:simpleType>
        <xsd:restriction base="dms:Text">
          <xsd:maxLength value="255"/>
        </xsd:restriction>
      </xsd:simpleType>
    </xsd:element>
    <xsd:element name="Edit_x0020_Date" ma:index="24" nillable="true" ma:displayName="Edit Date" ma:format="DateOnly" ma:internalName="Edit_x0020_Date">
      <xsd:simpleType>
        <xsd:restriction base="dms:DateTime"/>
      </xsd:simpleType>
    </xsd:element>
    <xsd:element name="Electoral_x0020_Issues" ma:index="25" nillable="true" ma:displayName="Electoral Issues" ma:list="{af2c7a86-b454-4142-9e21-96d144956fc9}" ma:internalName="Electoral_x0020_Issues" ma:showField="Title" ma:web="97294fa0-7ac3-4fb8-b5f1-fec69ca7f6eb">
      <xsd:simpleType>
        <xsd:restriction base="dms:Lookup"/>
      </xsd:simpleType>
    </xsd:element>
    <xsd:element name="Act_x0020_Number" ma:index="26" nillable="true" ma:displayName="Act Number" ma:internalName="Act_x0020_Number">
      <xsd:simpleType>
        <xsd:restriction base="dms:Text">
          <xsd:maxLength value="255"/>
        </xsd:restriction>
      </xsd:simpleType>
    </xsd:element>
    <xsd:element name="Date1" ma:index="27" nillable="true" ma:displayName="Date" ma:format="DateOnly" ma:internalName="Date1">
      <xsd:simpleType>
        <xsd:restriction base="dms:DateTime"/>
      </xsd:simpleType>
    </xsd:element>
    <xsd:element name="Projects" ma:index="28" nillable="true" ma:displayName="Projects" ma:format="Dropdown" ma:internalName="Projects">
      <xsd:simpleType>
        <xsd:restriction base="dms:Choice">
          <xsd:enumeration value="Operations"/>
          <xsd:enumeration value="Elections"/>
          <xsd:enumeration value="Governance"/>
        </xsd:restriction>
      </xsd:simpleType>
    </xsd:element>
    <xsd:element name="Document_x0020_Number" ma:index="29" nillable="true" ma:displayName="Document Number" ma:internalName="Document_x0020_Number">
      <xsd:simpleType>
        <xsd:restriction base="dms:Text">
          <xsd:maxLength value="255"/>
        </xsd:restriction>
      </xsd:simpleType>
    </xsd:element>
    <xsd:element name="Stage" ma:index="30" nillable="true" ma:displayName="Stage" ma:format="Dropdown" ma:internalName="Stage">
      <xsd:simpleType>
        <xsd:restriction base="dms:Choice">
          <xsd:enumeration value="Enter Choice #1"/>
          <xsd:enumeration value="Enter Choice #2"/>
          <xsd:enumeration value="Enter Choice #3"/>
        </xsd:restriction>
      </xsd:simpleType>
    </xsd:element>
    <xsd:element name="Relevant_x0020_Section" ma:index="31" nillable="true" ma:displayName="Relevant Section" ma:format="Dropdown" ma:internalName="Relevant_x0020_Section">
      <xsd:simpleType>
        <xsd:restriction base="dms:Choice">
          <xsd:enumeration value="186"/>
          <xsd:enumeration value="196"/>
        </xsd:restriction>
      </xsd:simpleType>
    </xsd:element>
    <xsd:element name="Statutory_x0020_Power" ma:index="32" nillable="true" ma:displayName="Statutory Power" ma:format="Dropdown" ma:internalName="Statutory_x0020_Power">
      <xsd:simpleType>
        <xsd:restriction base="dms:Choice">
          <xsd:enumeration value="Councillor Allowances"/>
          <xsd:enumeration value="Notice"/>
          <xsd:enumeration value="Procurement"/>
          <xsd:enumeration value="Senior Officer Remuneration"/>
        </xsd:restriction>
      </xsd:simpleType>
    </xsd:element>
    <xsd:element name="Review_x0020_Area-Phase" ma:index="33" nillable="true" ma:displayName="Review Area-Phase" ma:list="{564a4696-b991-43eb-b036-03fa1a3be5d6}" ma:internalName="Review_x0020_Area_x002d_Phase" ma:showField="Title" ma:web="97294fa0-7ac3-4fb8-b5f1-fec69ca7f6eb">
      <xsd:simpleType>
        <xsd:restriction base="dms:Lookup"/>
      </xsd:simpleType>
    </xsd:element>
    <xsd:element name="Compliance_x0020_Tool" ma:index="34" nillable="true" ma:displayName="Compliance Tool" ma:list="{42a67549-c1b5-425b-8dee-23c763f3961b}" ma:internalName="Compliance_x0020_Tool" ma:showField="Title" ma:web="97294fa0-7ac3-4fb8-b5f1-fec69ca7f6eb">
      <xsd:simpleType>
        <xsd:restriction base="dms:Lookup"/>
      </xsd:simpleType>
    </xsd:element>
    <xsd:element name="Ministerial_x0020_Power" ma:index="35" nillable="true" ma:displayName="Ministerial Power" ma:list="{21df8737-4ef5-4ca4-ba34-5179262c3b24}" ma:internalName="Ministerial_x0020_Power" ma:showField="Title" ma:web="97294fa0-7ac3-4fb8-b5f1-fec69ca7f6eb">
      <xsd:simpleType>
        <xsd:restriction base="dms:Lookup"/>
      </xsd:simpleType>
    </xsd:element>
    <xsd:element name="Location_x0020_Value" ma:index="38" nillable="true" ma:displayName="Location Value" ma:internalName="Location_x0020_Value">
      <xsd:simpleType>
        <xsd:restriction base="dms:Text">
          <xsd:maxLength value="255"/>
        </xsd:restriction>
      </xsd:simpleType>
    </xsd:element>
    <xsd:element name="Originating_x0020_Agency" ma:index="39" nillable="true" ma:displayName="Originating Agency" ma:internalName="Originating_x0020_Agency">
      <xsd:simpleType>
        <xsd:restriction base="dms:Note">
          <xsd:maxLength value="255"/>
        </xsd:restriction>
      </xsd:simpleType>
    </xsd:element>
    <xsd:element name="Originating_x0020_Author" ma:index="40" nillable="true" ma:displayName="Originating Author" ma:internalName="Originating_x0020_Author" ma:readOnly="false">
      <xsd:simpleType>
        <xsd:restriction base="dms:Text">
          <xsd:maxLength value="255"/>
        </xsd:restriction>
      </xsd:simpleType>
    </xsd:element>
    <xsd:element name="Banner_x0020_URL" ma:index="42" nillable="true" ma:displayName="Banner URL" ma:format="Hyperlink" ma:internalName="Banner_x0020_URL">
      <xsd:complexType>
        <xsd:complexContent>
          <xsd:extension base="dms:URL">
            <xsd:sequence>
              <xsd:element name="Url" type="dms:ValidUrl" minOccurs="0" nillable="true"/>
              <xsd:element name="Description" type="xsd:string" nillable="true"/>
            </xsd:sequence>
          </xsd:extension>
        </xsd:complexContent>
      </xsd:complexType>
    </xsd:element>
    <xsd:element name="Council_x0020_Governance_x0020_Processes" ma:index="44" nillable="true" ma:displayName="Council Governance Processes" ma:list="{cea89e29-2ea9-4852-a8d5-62e9aa7f6a3c}" ma:internalName="Council_x0020_Governance_x0020_Processes" ma:showField="Title" ma:web="97294fa0-7ac3-4fb8-b5f1-fec69ca7f6eb">
      <xsd:simpleType>
        <xsd:restriction base="dms:Lookup"/>
      </xsd:simpleType>
    </xsd:element>
    <xsd:element name="Date_x0020_Received" ma:index="45" nillable="true" ma:displayName="Date Received" ma:format="DateOnly" ma:internalName="Date_x0020_Received">
      <xsd:simpleType>
        <xsd:restriction base="dms:DateTime"/>
      </xsd:simpleType>
    </xsd:element>
    <xsd:element name="Parent_x0020_ID" ma:index="47" nillable="true" ma:displayName="Parent ID" ma:internalName="Parent_x0020_ID">
      <xsd:simpleType>
        <xsd:restriction base="dms:Number"/>
      </xsd:simpleType>
    </xsd:element>
    <xsd:element name="Reference_x0020_Number" ma:index="48" nillable="true" ma:displayName="Reference Number" ma:internalName="Reference_x0020_Number">
      <xsd:simpleType>
        <xsd:restriction base="dms:Text">
          <xsd:maxLength value="255"/>
        </xsd:restriction>
      </xsd:simpleType>
    </xsd:element>
    <xsd:element name="Review_x0020_Date" ma:index="49" nillable="true" ma:displayName="Review Date" ma:format="DateOnly" ma:internalName="Review_x0020_Date">
      <xsd:simpleType>
        <xsd:restriction base="dms:DateTime"/>
      </xsd:simpleType>
    </xsd:element>
    <xsd:element name="Electoral_x0020_Matter_x0020_Power" ma:index="51" nillable="true" ma:displayName="Electoral Matter Power" ma:format="Dropdown" ma:internalName="Electoral_x0020_Matter_x0020_Power">
      <xsd:simpleType>
        <xsd:restriction base="dms:Choice">
          <xsd:enumeration value="Boundary reviews"/>
          <xsd:enumeration value="Council Elections"/>
          <xsd:enumeration value="Representation reviews"/>
          <xsd:enumeration value="State and Federal Elections"/>
        </xsd:restriction>
      </xsd:simpleType>
    </xsd:element>
    <xsd:element name="Legislative_x0020_Type" ma:index="52" nillable="true" ma:displayName="Legislative Type" ma:internalName="Legislative_x0020_Type">
      <xsd:simpleType>
        <xsd:restriction base="dms:Text">
          <xsd:maxLength value="255"/>
        </xsd:restriction>
      </xsd:simpleType>
    </xsd:element>
    <xsd:element name="Resolution" ma:index="53" nillable="true" ma:displayName="Resolution" ma:internalName="Resolution" ma:readOnly="false">
      <xsd:simpleType>
        <xsd:restriction base="dms:Text">
          <xsd:maxLength value="255"/>
        </xsd:restriction>
      </xsd:simpleType>
    </xsd:element>
    <xsd:element name="Category1" ma:index="54" nillable="true" ma:displayName="Category" ma:default="Capital works" ma:format="Dropdown" ma:internalName="Category1" ma:readOnly="false">
      <xsd:simpleType>
        <xsd:restriction base="dms:Choice">
          <xsd:enumeration value="Capital works"/>
        </xsd:restriction>
      </xsd:simple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37" nillable="true" ma:displayName="Location" ma:internalName="Location">
      <xsd:simpleType>
        <xsd:restriction base="dms:Text"/>
      </xsd:simpleType>
    </xsd:element>
    <xsd:element name="wic_System_Copyright" ma:index="43" nillable="true" ma:displayName="Copyright" ma:default="State of Victoria" ma:internalName="wic_System_Copyright" ma:readOnly="false">
      <xsd:simpleType>
        <xsd:restriction base="dms:Text">
          <xsd:maxLength value="255"/>
        </xsd:restriction>
      </xsd:simpleType>
    </xsd:element>
    <xsd:element name="_Status" ma:index="55" nillable="true" ma:displayName="Status" ma:default="Active" ma:format="Dropdown" ma:internalName="_Status">
      <xsd:simpleType>
        <xsd:union memberTypes="dms:Text">
          <xsd:simpleType>
            <xsd:restriction base="dms:Choice">
              <xsd:enumeration value="Activ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6668fc-9984-4356-a46a-54ee6a79d74b" elementFormDefault="qualified">
    <xsd:import namespace="http://schemas.microsoft.com/office/2006/documentManagement/types"/>
    <xsd:import namespace="http://schemas.microsoft.com/office/infopath/2007/PartnerControls"/>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element name="MediaServiceAutoTags" ma:index="60" nillable="true" ma:displayName="Tags" ma:internalName="MediaServiceAutoTag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3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Number xmlns="97294fa0-7ac3-4fb8-b5f1-fec69ca7f6eb" xsi:nil="true"/>
    <Support_x0020_to_x0020_councils xmlns="97294fa0-7ac3-4fb8-b5f1-fec69ca7f6eb" xsi:nil="true"/>
    <Trim_x0020_notes xmlns="97294fa0-7ac3-4fb8-b5f1-fec69ca7f6eb" xsi:nil="true"/>
    <Electoral_x0020_Issues xmlns="97294fa0-7ac3-4fb8-b5f1-fec69ca7f6eb" xsi:nil="true"/>
    <Language xmlns="http://schemas.microsoft.com/sharepoint/v3">English</Language>
    <Year xmlns="97294fa0-7ac3-4fb8-b5f1-fec69ca7f6eb" xsi:nil="true"/>
    <Originating_x0020_Agency xmlns="97294fa0-7ac3-4fb8-b5f1-fec69ca7f6eb" xsi:nil="true"/>
    <Category1 xmlns="97294fa0-7ac3-4fb8-b5f1-fec69ca7f6eb">Capital works</Category1>
    <Projects xmlns="97294fa0-7ac3-4fb8-b5f1-fec69ca7f6eb" xsi:nil="true"/>
    <Parent_x0020_ID xmlns="97294fa0-7ac3-4fb8-b5f1-fec69ca7f6eb" xsi:nil="true"/>
    <Ministerial_x0020_Power xmlns="97294fa0-7ac3-4fb8-b5f1-fec69ca7f6eb" xsi:nil="true"/>
    <Council_x0020_Governance_x0020_Processes xmlns="97294fa0-7ac3-4fb8-b5f1-fec69ca7f6eb" xsi:nil="true"/>
    <Group1 xmlns="97294fa0-7ac3-4fb8-b5f1-fec69ca7f6eb">Local Government and suburban development</Group1>
    <Date_x0020_Received xmlns="97294fa0-7ac3-4fb8-b5f1-fec69ca7f6eb" xsi:nil="true"/>
    <Act_x0020_Number xmlns="97294fa0-7ac3-4fb8-b5f1-fec69ca7f6eb" xsi:nil="true"/>
    <_Status xmlns="http://schemas.microsoft.com/sharepoint/v3/fields">Active</_Status>
    <Date_x0020_of_x0020_Original xmlns="97294fa0-7ac3-4fb8-b5f1-fec69ca7f6eb" xsi:nil="true"/>
    <DELWP_x0020_Document_x0020_ID xmlns="97294fa0-7ac3-4fb8-b5f1-fec69ca7f6eb" xsi:nil="true"/>
    <Legislative_x0020_Type xmlns="97294fa0-7ac3-4fb8-b5f1-fec69ca7f6eb" xsi:nil="true"/>
    <Department1 xmlns="97294fa0-7ac3-4fb8-b5f1-fec69ca7f6eb">Department of Jobs Precincts and Regions</Department1>
    <Unit xmlns="97294fa0-7ac3-4fb8-b5f1-fec69ca7f6eb">Policy and Strategy</Unit>
    <Review_x0020_Area-Phase xmlns="97294fa0-7ac3-4fb8-b5f1-fec69ca7f6eb" xsi:nil="true"/>
    <URL xmlns="http://schemas.microsoft.com/sharepoint/v3">
      <Url xsi:nil="true"/>
      <Description xsi:nil="true"/>
    </URL>
    <Document_x0020_Number xmlns="97294fa0-7ac3-4fb8-b5f1-fec69ca7f6eb" xsi:nil="true"/>
    <Review_x0020_Date xmlns="97294fa0-7ac3-4fb8-b5f1-fec69ca7f6eb" xsi:nil="true"/>
    <TRIM_x0020_Container_x0020_Record_x0020_Number xmlns="97294fa0-7ac3-4fb8-b5f1-fec69ca7f6eb" xsi:nil="true"/>
    <Relevant_x0020_Section xmlns="97294fa0-7ac3-4fb8-b5f1-fec69ca7f6eb" xsi:nil="true"/>
    <Originating_x0020_Author xmlns="97294fa0-7ac3-4fb8-b5f1-fec69ca7f6eb" xsi:nil="true"/>
    <Compliance_x0020_Tool xmlns="97294fa0-7ac3-4fb8-b5f1-fec69ca7f6eb" xsi:nil="true"/>
    <RoutingRuleDescription xmlns="http://schemas.microsoft.com/sharepoint/v3" xsi:nil="true"/>
    <Local_x0020_Government_x0020_Authority_x0020__x0028_LGA_x0029_ xmlns="97294fa0-7ac3-4fb8-b5f1-fec69ca7f6eb" xsi:nil="true"/>
    <Statutory_x0020_Power xmlns="97294fa0-7ac3-4fb8-b5f1-fec69ca7f6eb" xsi:nil="true"/>
    <Reference_x0020_Number xmlns="97294fa0-7ac3-4fb8-b5f1-fec69ca7f6eb" xsi:nil="true"/>
    <Edit_x0020_Date xmlns="97294fa0-7ac3-4fb8-b5f1-fec69ca7f6eb" xsi:nil="true"/>
    <ReportOwner xmlns="http://schemas.microsoft.com/sharepoint/v3">
      <UserInfo>
        <DisplayName/>
        <AccountId xsi:nil="true"/>
        <AccountType/>
      </UserInfo>
    </ReportOwner>
    <Date1 xmlns="97294fa0-7ac3-4fb8-b5f1-fec69ca7f6eb" xsi:nil="true"/>
    <Location xmlns="http://schemas.microsoft.com/sharepoint/v3/fields" xsi:nil="true"/>
    <Banner_x0020_URL xmlns="97294fa0-7ac3-4fb8-b5f1-fec69ca7f6eb">
      <Url xsi:nil="true"/>
      <Description xsi:nil="true"/>
    </Banner_x0020_URL>
    <Branch xmlns="97294fa0-7ac3-4fb8-b5f1-fec69ca7f6eb">Local Government Victoria</Branch>
    <wic_System_Copyright xmlns="http://schemas.microsoft.com/sharepoint/v3/fields">State of Victoria</wic_System_Copyright>
    <TRIM_x0020_Container_x0020_Title xmlns="97294fa0-7ac3-4fb8-b5f1-fec69ca7f6eb" xsi:nil="true"/>
    <Stage xmlns="97294fa0-7ac3-4fb8-b5f1-fec69ca7f6eb" xsi:nil="true"/>
    <DocumentSetDescription1 xmlns="97294fa0-7ac3-4fb8-b5f1-fec69ca7f6eb" xsi:nil="true"/>
    <Meeting_x0020_Date xmlns="97294fa0-7ac3-4fb8-b5f1-fec69ca7f6eb" xsi:nil="true"/>
    <Location_x0020_Value xmlns="97294fa0-7ac3-4fb8-b5f1-fec69ca7f6eb" xsi:nil="true"/>
    <Electoral_x0020_Matter_x0020_Power xmlns="97294fa0-7ac3-4fb8-b5f1-fec69ca7f6eb" xsi:nil="true"/>
    <Resolution xmlns="97294fa0-7ac3-4fb8-b5f1-fec69ca7f6eb" xsi:nil="true"/>
  </documentManagement>
</p:properties>
</file>

<file path=customXml/itemProps1.xml><?xml version="1.0" encoding="utf-8"?>
<ds:datastoreItem xmlns:ds="http://schemas.openxmlformats.org/officeDocument/2006/customXml" ds:itemID="{AF942773-F15A-4D3E-B8CC-D16C38A3F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e56668fc-9984-4356-a46a-54ee6a79d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903AC-95DB-4314-B1AB-D0D07D4E2CC9}">
  <ds:schemaRefs>
    <ds:schemaRef ds:uri="http://schemas.microsoft.com/sharepoint/v3/contenttype/forms"/>
  </ds:schemaRefs>
</ds:datastoreItem>
</file>

<file path=customXml/itemProps3.xml><?xml version="1.0" encoding="utf-8"?>
<ds:datastoreItem xmlns:ds="http://schemas.openxmlformats.org/officeDocument/2006/customXml" ds:itemID="{DBA11CED-73D3-4859-A6D3-36F26B4DADA5}">
  <ds:schemaRefs>
    <ds:schemaRef ds:uri="http://schemas.microsoft.com/office/2006/metadata/properties"/>
    <ds:schemaRef ds:uri="http://schemas.microsoft.com/office/infopath/2007/PartnerControls"/>
    <ds:schemaRef ds:uri="97294fa0-7ac3-4fb8-b5f1-fec69ca7f6eb"/>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3819</TotalTime>
  <Pages>1</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Wood (DGS)</dc:creator>
  <cp:keywords/>
  <dc:description/>
  <cp:lastModifiedBy>Hannah Wood (DGS)</cp:lastModifiedBy>
  <cp:revision>161</cp:revision>
  <cp:lastPrinted>2024-10-18T05:53:00Z</cp:lastPrinted>
  <dcterms:created xsi:type="dcterms:W3CDTF">2024-10-17T12:37:00Z</dcterms:created>
  <dcterms:modified xsi:type="dcterms:W3CDTF">2024-10-27T22:13:00Z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20bafa9c,520b5a92,501a6a06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2024-10-18T06:52:26Z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d7292d87-9e71-4846-8e34-91c5ed02369a</vt:lpwstr>
  </property>
  <property fmtid="{D5CDD505-2E9C-101B-9397-08002B2CF9AE}" pid="11" name="MSIP_Label_7158ebbd-6c5e-441f-bfc9-4eb8c11e3978_ContentBits">
    <vt:lpwstr>2</vt:lpwstr>
  </property>
  <property fmtid="{D5CDD505-2E9C-101B-9397-08002B2CF9AE}" pid="12" name="ContentTypeId">
    <vt:lpwstr>0x010100F569F26A7597D34594BB74FCE5F4DA240004F6C64D7FCFBF41BAA2D277C9AF7797</vt:lpwstr>
  </property>
</Properties>
</file>