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04504876"/>
        <w:docPartObj>
          <w:docPartGallery w:val="Cover Pages"/>
          <w:docPartUnique/>
        </w:docPartObj>
      </w:sdtPr>
      <w:sdtEndPr>
        <w:rPr>
          <w:rFonts w:ascii="Gill Sans MT" w:hAnsi="Gill Sans MT"/>
          <w:color w:val="FF0000"/>
        </w:rPr>
      </w:sdtEndPr>
      <w:sdtContent>
        <w:p w14:paraId="0811BA57" w14:textId="77777777" w:rsidR="000E3610" w:rsidRDefault="00870213">
          <w:r>
            <w:rPr>
              <w:rFonts w:asciiTheme="majorHAnsi" w:eastAsiaTheme="majorEastAsia" w:hAnsiTheme="majorHAnsi" w:cstheme="majorBidi"/>
              <w:b/>
              <w:bCs/>
              <w:noProof/>
              <w:color w:val="EEECE1" w:themeColor="background2"/>
              <w:spacing w:val="30"/>
              <w:sz w:val="72"/>
              <w:szCs w:val="72"/>
              <w:lang w:eastAsia="en-AU"/>
            </w:rPr>
            <w:drawing>
              <wp:anchor distT="0" distB="0" distL="114300" distR="114300" simplePos="0" relativeHeight="251686912" behindDoc="1" locked="0" layoutInCell="1" allowOverlap="1" wp14:anchorId="3ACBF063" wp14:editId="3CD1E75F">
                <wp:simplePos x="0" y="0"/>
                <wp:positionH relativeFrom="page">
                  <wp:align>right</wp:align>
                </wp:positionH>
                <wp:positionV relativeFrom="paragraph">
                  <wp:posOffset>-1710690</wp:posOffset>
                </wp:positionV>
                <wp:extent cx="7562850" cy="106891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89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64677" w14:textId="77777777" w:rsidR="000E3610" w:rsidRDefault="000E3610"/>
        <w:p w14:paraId="766A192C" w14:textId="77777777" w:rsidR="000E3610" w:rsidRDefault="000E3610"/>
        <w:p w14:paraId="5F5493EF" w14:textId="77777777" w:rsidR="000E3610" w:rsidRDefault="000E3610"/>
        <w:p w14:paraId="4ABC27D7" w14:textId="77777777" w:rsidR="000E3610" w:rsidRDefault="00953280">
          <w:pPr>
            <w:rPr>
              <w:rFonts w:ascii="Gill Sans MT" w:hAnsi="Gill Sans MT"/>
              <w:color w:val="FF0000"/>
            </w:rPr>
          </w:pPr>
          <w:r>
            <w:rPr>
              <w:rFonts w:ascii="Gill Sans MT" w:hAnsi="Gill Sans MT"/>
              <w:noProof/>
              <w:color w:val="FF0000"/>
              <w:lang w:eastAsia="en-AU"/>
            </w:rPr>
            <mc:AlternateContent>
              <mc:Choice Requires="wps">
                <w:drawing>
                  <wp:anchor distT="0" distB="0" distL="114300" distR="114300" simplePos="0" relativeHeight="251685888" behindDoc="0" locked="0" layoutInCell="1" allowOverlap="1" wp14:anchorId="5BA60672" wp14:editId="0B522294">
                    <wp:simplePos x="0" y="0"/>
                    <wp:positionH relativeFrom="column">
                      <wp:posOffset>3590925</wp:posOffset>
                    </wp:positionH>
                    <wp:positionV relativeFrom="paragraph">
                      <wp:posOffset>4479925</wp:posOffset>
                    </wp:positionV>
                    <wp:extent cx="876300" cy="400050"/>
                    <wp:effectExtent l="19050" t="19050" r="19050" b="19050"/>
                    <wp:wrapNone/>
                    <wp:docPr id="49" name="Text Box 49"/>
                    <wp:cNvGraphicFramePr/>
                    <a:graphic xmlns:a="http://schemas.openxmlformats.org/drawingml/2006/main">
                      <a:graphicData uri="http://schemas.microsoft.com/office/word/2010/wordprocessingShape">
                        <wps:wsp>
                          <wps:cNvSpPr txBox="1"/>
                          <wps:spPr>
                            <a:xfrm>
                              <a:off x="0" y="0"/>
                              <a:ext cx="876300" cy="400050"/>
                            </a:xfrm>
                            <a:prstGeom prst="rect">
                              <a:avLst/>
                            </a:prstGeom>
                            <a:solidFill>
                              <a:schemeClr val="accent5">
                                <a:lumMod val="75000"/>
                              </a:schemeClr>
                            </a:solidFill>
                            <a:ln w="28575">
                              <a:solidFill>
                                <a:schemeClr val="bg1"/>
                              </a:solidFill>
                            </a:ln>
                          </wps:spPr>
                          <wps:txbx>
                            <w:txbxContent>
                              <w:p w14:paraId="4ECEAE77" w14:textId="35EC70BB" w:rsidR="00953280" w:rsidRPr="00953280" w:rsidRDefault="00953280" w:rsidP="00953280">
                                <w:pPr>
                                  <w:jc w:val="center"/>
                                  <w:rPr>
                                    <w:rFonts w:ascii="Arial" w:hAnsi="Arial" w:cs="Arial"/>
                                    <w:b/>
                                    <w:color w:val="FFFFFF" w:themeColor="background1"/>
                                    <w:sz w:val="36"/>
                                  </w:rPr>
                                </w:pPr>
                                <w:r w:rsidRPr="00953280">
                                  <w:rPr>
                                    <w:rFonts w:ascii="Arial" w:hAnsi="Arial" w:cs="Arial"/>
                                    <w:b/>
                                    <w:color w:val="FFFFFF" w:themeColor="background1"/>
                                    <w:sz w:val="36"/>
                                  </w:rPr>
                                  <w:t>20</w:t>
                                </w:r>
                                <w:r w:rsidR="005B2BE5">
                                  <w:rPr>
                                    <w:rFonts w:ascii="Arial" w:hAnsi="Arial" w:cs="Arial"/>
                                    <w:b/>
                                    <w:color w:val="FFFFFF" w:themeColor="background1"/>
                                    <w:sz w:val="3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60672" id="_x0000_t202" coordsize="21600,21600" o:spt="202" path="m,l,21600r21600,l21600,xe">
                    <v:stroke joinstyle="miter"/>
                    <v:path gradientshapeok="t" o:connecttype="rect"/>
                  </v:shapetype>
                  <v:shape id="Text Box 49" o:spid="_x0000_s1026" type="#_x0000_t202" style="position:absolute;margin-left:282.75pt;margin-top:352.75pt;width:69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" fillcolor="#31849b [2408]" strokecolor="white [3212]" strokeweight="2.25pt">
                    <v:textbox>
                      <w:txbxContent>
                        <w:p w14:paraId="4ECEAE77" w14:textId="35EC70BB" w:rsidR="00953280" w:rsidRPr="00953280" w:rsidRDefault="00953280" w:rsidP="00953280">
                          <w:pPr>
                            <w:jc w:val="center"/>
                            <w:rPr>
                              <w:rFonts w:ascii="Arial" w:hAnsi="Arial" w:cs="Arial"/>
                              <w:b/>
                              <w:color w:val="FFFFFF" w:themeColor="background1"/>
                              <w:sz w:val="36"/>
                            </w:rPr>
                          </w:pPr>
                          <w:r w:rsidRPr="00953280">
                            <w:rPr>
                              <w:rFonts w:ascii="Arial" w:hAnsi="Arial" w:cs="Arial"/>
                              <w:b/>
                              <w:color w:val="FFFFFF" w:themeColor="background1"/>
                              <w:sz w:val="36"/>
                            </w:rPr>
                            <w:t>20</w:t>
                          </w:r>
                          <w:r w:rsidR="005B2BE5">
                            <w:rPr>
                              <w:rFonts w:ascii="Arial" w:hAnsi="Arial" w:cs="Arial"/>
                              <w:b/>
                              <w:color w:val="FFFFFF" w:themeColor="background1"/>
                              <w:sz w:val="36"/>
                            </w:rPr>
                            <w:t>20</w:t>
                          </w:r>
                        </w:p>
                      </w:txbxContent>
                    </v:textbox>
                  </v:shape>
                </w:pict>
              </mc:Fallback>
            </mc:AlternateContent>
          </w:r>
          <w:r w:rsidR="000E3610">
            <w:rPr>
              <w:rFonts w:ascii="Gill Sans MT" w:hAnsi="Gill Sans MT"/>
              <w:color w:val="FF0000"/>
            </w:rPr>
            <w:br w:type="page"/>
          </w:r>
        </w:p>
      </w:sdtContent>
    </w:sdt>
    <w:sdt>
      <w:sdtPr>
        <w:rPr>
          <w:rFonts w:asciiTheme="minorHAnsi" w:eastAsiaTheme="minorEastAsia" w:hAnsiTheme="minorHAnsi" w:cstheme="minorBidi"/>
          <w:b w:val="0"/>
          <w:bCs w:val="0"/>
          <w:color w:val="auto"/>
          <w:sz w:val="22"/>
          <w:szCs w:val="22"/>
        </w:rPr>
        <w:id w:val="707376835"/>
        <w:docPartObj>
          <w:docPartGallery w:val="Table of Contents"/>
          <w:docPartUnique/>
        </w:docPartObj>
      </w:sdtPr>
      <w:sdtEndPr/>
      <w:sdtContent>
        <w:p w14:paraId="2F515227" w14:textId="77777777" w:rsidR="005E7AD5" w:rsidRPr="005B15D3" w:rsidRDefault="005E7AD5" w:rsidP="005E7AD5">
          <w:pPr>
            <w:pStyle w:val="TOCHeading"/>
            <w:rPr>
              <w:rFonts w:ascii="Gill Sans MT" w:hAnsi="Gill Sans MT"/>
              <w:sz w:val="32"/>
              <w:szCs w:val="32"/>
            </w:rPr>
          </w:pPr>
          <w:r w:rsidRPr="005B15D3">
            <w:rPr>
              <w:rFonts w:ascii="Gill Sans MT" w:hAnsi="Gill Sans MT"/>
              <w:sz w:val="32"/>
              <w:szCs w:val="32"/>
            </w:rPr>
            <w:t>Table of Contents</w:t>
          </w:r>
        </w:p>
        <w:p w14:paraId="5DC95CFC" w14:textId="77777777" w:rsidR="005E7AD5" w:rsidRDefault="005E7AD5" w:rsidP="005E7AD5">
          <w:pPr>
            <w:pStyle w:val="TOC1"/>
          </w:pPr>
          <w:r>
            <w:rPr>
              <w:b/>
              <w:bCs/>
            </w:rPr>
            <w:t>About the City of Port Phillip</w:t>
          </w:r>
          <w:r>
            <w:ptab w:relativeTo="margin" w:alignment="right" w:leader="dot"/>
          </w:r>
          <w:r>
            <w:rPr>
              <w:b/>
              <w:bCs/>
            </w:rPr>
            <w:t>2</w:t>
          </w:r>
        </w:p>
        <w:p w14:paraId="11011FF1" w14:textId="77777777" w:rsidR="005E7AD5" w:rsidRDefault="004A6DD7" w:rsidP="005E7AD5">
          <w:pPr>
            <w:pStyle w:val="TOC2"/>
            <w:ind w:left="216"/>
          </w:pPr>
          <w:r>
            <w:t>Employment Conditio</w:t>
          </w:r>
          <w:r w:rsidR="005E7AD5">
            <w:t>ns</w:t>
          </w:r>
          <w:r w:rsidR="005E7AD5">
            <w:ptab w:relativeTo="margin" w:alignment="right" w:leader="dot"/>
          </w:r>
          <w:r w:rsidR="005E7AD5">
            <w:t>3</w:t>
          </w:r>
        </w:p>
        <w:p w14:paraId="733325B5" w14:textId="77777777" w:rsidR="005B15D3" w:rsidRDefault="005B15D3" w:rsidP="005B15D3">
          <w:pPr>
            <w:pStyle w:val="TOC1"/>
          </w:pPr>
          <w:r>
            <w:rPr>
              <w:b/>
              <w:bCs/>
            </w:rPr>
            <w:t>The Recruitment Process</w:t>
          </w:r>
          <w:r>
            <w:ptab w:relativeTo="margin" w:alignment="right" w:leader="dot"/>
          </w:r>
          <w:r>
            <w:rPr>
              <w:b/>
              <w:bCs/>
            </w:rPr>
            <w:t>3</w:t>
          </w:r>
        </w:p>
        <w:p w14:paraId="0C3A83B3" w14:textId="77777777" w:rsidR="005E7AD5" w:rsidRDefault="005E7AD5" w:rsidP="005E7AD5">
          <w:pPr>
            <w:pStyle w:val="TOC2"/>
            <w:ind w:left="216"/>
          </w:pPr>
          <w:r>
            <w:t xml:space="preserve">The </w:t>
          </w:r>
          <w:r w:rsidR="005B15D3">
            <w:t>Selection Panel</w:t>
          </w:r>
          <w:r>
            <w:ptab w:relativeTo="margin" w:alignment="right" w:leader="dot"/>
          </w:r>
          <w:r>
            <w:t>3</w:t>
          </w:r>
        </w:p>
        <w:p w14:paraId="3BDB0FB8" w14:textId="77777777" w:rsidR="005B15D3" w:rsidRDefault="005B15D3" w:rsidP="005B15D3">
          <w:pPr>
            <w:pStyle w:val="TOC2"/>
            <w:ind w:left="216"/>
          </w:pPr>
          <w:r>
            <w:t>The Application process</w:t>
          </w:r>
          <w:r>
            <w:ptab w:relativeTo="margin" w:alignment="right" w:leader="dot"/>
          </w:r>
          <w:r>
            <w:t>3</w:t>
          </w:r>
        </w:p>
        <w:p w14:paraId="5DF6C754" w14:textId="77777777" w:rsidR="005B15D3" w:rsidRDefault="005B15D3" w:rsidP="005B15D3">
          <w:pPr>
            <w:pStyle w:val="TOC2"/>
            <w:ind w:left="216"/>
          </w:pPr>
          <w:r>
            <w:t>Addressing the Key Selection Criteria</w:t>
          </w:r>
          <w:r>
            <w:ptab w:relativeTo="margin" w:alignment="right" w:leader="dot"/>
          </w:r>
          <w:r>
            <w:t>4</w:t>
          </w:r>
        </w:p>
        <w:p w14:paraId="5F49D846" w14:textId="77777777" w:rsidR="005B15D3" w:rsidRDefault="005B15D3" w:rsidP="005B15D3">
          <w:pPr>
            <w:pStyle w:val="TOC2"/>
            <w:ind w:left="216"/>
          </w:pPr>
          <w:r>
            <w:t>Submitting your application</w:t>
          </w:r>
          <w:r>
            <w:ptab w:relativeTo="margin" w:alignment="right" w:leader="dot"/>
          </w:r>
          <w:r>
            <w:t>4</w:t>
          </w:r>
        </w:p>
        <w:p w14:paraId="2EFAF1D0" w14:textId="77777777" w:rsidR="000740EE" w:rsidRDefault="000740EE" w:rsidP="000740EE">
          <w:pPr>
            <w:pStyle w:val="TOC1"/>
          </w:pPr>
          <w:r>
            <w:rPr>
              <w:b/>
              <w:bCs/>
            </w:rPr>
            <w:t>The Selection Process</w:t>
          </w:r>
          <w:r>
            <w:ptab w:relativeTo="margin" w:alignment="right" w:leader="dot"/>
          </w:r>
          <w:r>
            <w:rPr>
              <w:b/>
              <w:bCs/>
            </w:rPr>
            <w:t>4</w:t>
          </w:r>
        </w:p>
        <w:p w14:paraId="6C1B801E" w14:textId="77777777" w:rsidR="000740EE" w:rsidRDefault="000740EE" w:rsidP="000740EE">
          <w:pPr>
            <w:pStyle w:val="TOC2"/>
            <w:ind w:left="216"/>
          </w:pPr>
          <w:r>
            <w:t>Shortlisting Applicants</w:t>
          </w:r>
          <w:r>
            <w:ptab w:relativeTo="margin" w:alignment="right" w:leader="dot"/>
          </w:r>
          <w:r>
            <w:t>4</w:t>
          </w:r>
        </w:p>
        <w:p w14:paraId="760EEAA4" w14:textId="77777777" w:rsidR="000740EE" w:rsidRDefault="000740EE" w:rsidP="000740EE">
          <w:pPr>
            <w:pStyle w:val="TOC2"/>
            <w:ind w:left="216"/>
          </w:pPr>
          <w:r>
            <w:t>First Stage screening</w:t>
          </w:r>
          <w:r>
            <w:ptab w:relativeTo="margin" w:alignment="right" w:leader="dot"/>
          </w:r>
          <w:r>
            <w:t>5</w:t>
          </w:r>
        </w:p>
        <w:p w14:paraId="354C9D93" w14:textId="77777777" w:rsidR="000740EE" w:rsidRDefault="000740EE" w:rsidP="000740EE">
          <w:pPr>
            <w:pStyle w:val="TOC2"/>
            <w:ind w:left="216"/>
          </w:pPr>
          <w:r>
            <w:t>Interview</w:t>
          </w:r>
          <w:r>
            <w:ptab w:relativeTo="margin" w:alignment="right" w:leader="dot"/>
          </w:r>
          <w:r>
            <w:t>5</w:t>
          </w:r>
        </w:p>
        <w:p w14:paraId="5745DDF4" w14:textId="77777777" w:rsidR="000740EE" w:rsidRDefault="000740EE" w:rsidP="000740EE">
          <w:pPr>
            <w:pStyle w:val="TOC2"/>
            <w:ind w:left="216"/>
          </w:pPr>
          <w:r>
            <w:t>Preparation for interview</w:t>
          </w:r>
          <w:r>
            <w:ptab w:relativeTo="margin" w:alignment="right" w:leader="dot"/>
          </w:r>
          <w:r>
            <w:t>5</w:t>
          </w:r>
        </w:p>
        <w:p w14:paraId="2E60B368" w14:textId="77777777" w:rsidR="00277181" w:rsidRPr="00277181" w:rsidRDefault="00277181" w:rsidP="00277181">
          <w:pPr>
            <w:pStyle w:val="TOC2"/>
            <w:ind w:left="216" w:firstLine="504"/>
          </w:pPr>
          <w:r>
            <w:t>Candidate Information packs</w:t>
          </w:r>
          <w:r>
            <w:ptab w:relativeTo="margin" w:alignment="right" w:leader="dot"/>
          </w:r>
          <w:r>
            <w:t>5</w:t>
          </w:r>
        </w:p>
        <w:p w14:paraId="4ECF677C" w14:textId="77777777" w:rsidR="000740EE" w:rsidRDefault="000740EE" w:rsidP="000740EE">
          <w:pPr>
            <w:pStyle w:val="TOC2"/>
            <w:ind w:left="216"/>
          </w:pPr>
          <w:r>
            <w:t>Pre-employment Assessments</w:t>
          </w:r>
          <w:r w:rsidR="009C18ED">
            <w:t xml:space="preserve"> (Police, WWCC, medicals)</w:t>
          </w:r>
          <w:r>
            <w:ptab w:relativeTo="margin" w:alignment="right" w:leader="dot"/>
          </w:r>
          <w:r w:rsidR="009C18ED">
            <w:t>6</w:t>
          </w:r>
        </w:p>
        <w:p w14:paraId="05C1DD90" w14:textId="77777777" w:rsidR="005E7AD5" w:rsidRDefault="00600E03" w:rsidP="002B0D7B">
          <w:pPr>
            <w:pStyle w:val="TOC1"/>
          </w:pPr>
          <w:r w:rsidRPr="00600E03">
            <w:rPr>
              <w:b/>
            </w:rPr>
            <w:t>Appointment</w:t>
          </w:r>
          <w:r w:rsidR="007461D4">
            <w:ptab w:relativeTo="margin" w:alignment="right" w:leader="dot"/>
          </w:r>
          <w:r w:rsidR="007461D4">
            <w:rPr>
              <w:b/>
              <w:bCs/>
            </w:rPr>
            <w:t>7</w:t>
          </w:r>
        </w:p>
      </w:sdtContent>
    </w:sdt>
    <w:p w14:paraId="795D84CC" w14:textId="77777777" w:rsidR="005E7AD5" w:rsidRDefault="005E7AD5" w:rsidP="00E134AE">
      <w:pPr>
        <w:rPr>
          <w:rFonts w:ascii="Gill Sans MT" w:hAnsi="Gill Sans MT"/>
        </w:rPr>
      </w:pPr>
    </w:p>
    <w:p w14:paraId="13BC7BC0" w14:textId="77777777" w:rsidR="005E7AD5" w:rsidRDefault="005E7AD5" w:rsidP="00E134AE">
      <w:pPr>
        <w:rPr>
          <w:rFonts w:ascii="Gill Sans MT" w:hAnsi="Gill Sans MT"/>
        </w:rPr>
      </w:pPr>
    </w:p>
    <w:p w14:paraId="40E42F1F" w14:textId="77777777" w:rsidR="005E7AD5" w:rsidRDefault="005E7AD5" w:rsidP="00E134AE">
      <w:pPr>
        <w:rPr>
          <w:rFonts w:ascii="Gill Sans MT" w:hAnsi="Gill Sans MT"/>
        </w:rPr>
      </w:pPr>
    </w:p>
    <w:p w14:paraId="0CF07ED9" w14:textId="77777777" w:rsidR="005E7AD5" w:rsidRDefault="005E7AD5" w:rsidP="00E134AE">
      <w:pPr>
        <w:rPr>
          <w:rFonts w:ascii="Gill Sans MT" w:hAnsi="Gill Sans MT"/>
        </w:rPr>
      </w:pPr>
    </w:p>
    <w:p w14:paraId="013F025C" w14:textId="77777777" w:rsidR="002B0D7B" w:rsidRDefault="002B0D7B">
      <w:pPr>
        <w:rPr>
          <w:rFonts w:ascii="Gill Sans MT" w:hAnsi="Gill Sans MT"/>
          <w:b/>
          <w:sz w:val="28"/>
          <w:szCs w:val="28"/>
        </w:rPr>
      </w:pPr>
      <w:r>
        <w:rPr>
          <w:rFonts w:ascii="Gill Sans MT" w:hAnsi="Gill Sans MT"/>
          <w:b/>
          <w:sz w:val="28"/>
          <w:szCs w:val="28"/>
        </w:rPr>
        <w:br w:type="page"/>
      </w:r>
    </w:p>
    <w:p w14:paraId="694A2763" w14:textId="77777777" w:rsidR="005E7AD5" w:rsidRPr="005E7AD5" w:rsidRDefault="005E7AD5" w:rsidP="00E134AE">
      <w:pPr>
        <w:rPr>
          <w:rFonts w:ascii="Gill Sans MT" w:hAnsi="Gill Sans MT"/>
          <w:b/>
          <w:sz w:val="28"/>
          <w:szCs w:val="28"/>
        </w:rPr>
      </w:pPr>
      <w:r w:rsidRPr="005E7AD5">
        <w:rPr>
          <w:rFonts w:ascii="Gill Sans MT" w:hAnsi="Gill Sans MT"/>
          <w:b/>
          <w:sz w:val="28"/>
          <w:szCs w:val="28"/>
        </w:rPr>
        <w:lastRenderedPageBreak/>
        <w:t>About the City of Port Phillip</w:t>
      </w:r>
    </w:p>
    <w:p w14:paraId="5CD5E1FF" w14:textId="77777777" w:rsidR="00E134AE" w:rsidRPr="002F307F" w:rsidRDefault="00E134AE" w:rsidP="00E134AE">
      <w:pPr>
        <w:rPr>
          <w:rFonts w:ascii="Gill Sans MT" w:hAnsi="Gill Sans MT"/>
        </w:rPr>
      </w:pPr>
      <w:r w:rsidRPr="002F307F">
        <w:rPr>
          <w:rFonts w:ascii="Gill Sans MT" w:hAnsi="Gill Sans MT"/>
        </w:rPr>
        <w:t>Thank you for your interest in applying for a position with the City of Port Phillip. We are committed to recruiting and retaining the best people for the job.</w:t>
      </w:r>
    </w:p>
    <w:p w14:paraId="144BE18F" w14:textId="77777777" w:rsidR="00E134AE" w:rsidRPr="002F307F" w:rsidRDefault="00E134AE" w:rsidP="00E134AE">
      <w:pPr>
        <w:rPr>
          <w:rFonts w:ascii="Gill Sans MT" w:hAnsi="Gill Sans MT"/>
        </w:rPr>
      </w:pPr>
      <w:r w:rsidRPr="002F307F">
        <w:rPr>
          <w:rFonts w:ascii="Gill Sans MT" w:hAnsi="Gill Sans MT"/>
        </w:rPr>
        <w:t>The following information is provided to help you better understand the recruitment and selection process and to assist you with the preparation of your application.</w:t>
      </w:r>
    </w:p>
    <w:p w14:paraId="3E18F055" w14:textId="77777777" w:rsidR="007D0C82" w:rsidRPr="002F307F" w:rsidRDefault="007D0C82" w:rsidP="007D0C82">
      <w:pPr>
        <w:tabs>
          <w:tab w:val="left" w:pos="3228"/>
        </w:tabs>
        <w:rPr>
          <w:rFonts w:ascii="Gill Sans MT" w:hAnsi="Gill Sans MT"/>
          <w:color w:val="FF0000"/>
        </w:rPr>
      </w:pPr>
      <w:r w:rsidRPr="002F307F">
        <w:rPr>
          <w:rFonts w:ascii="Gill Sans MT" w:hAnsi="Gill Sans MT"/>
          <w:noProof/>
          <w:lang w:eastAsia="en-AU"/>
        </w:rPr>
        <w:drawing>
          <wp:inline distT="0" distB="0" distL="0" distR="0" wp14:anchorId="69052F1A" wp14:editId="06ECE026">
            <wp:extent cx="5731510" cy="862089"/>
            <wp:effectExtent l="0" t="0" r="254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62089"/>
                    </a:xfrm>
                    <a:prstGeom prst="rect">
                      <a:avLst/>
                    </a:prstGeom>
                    <a:noFill/>
                    <a:ln>
                      <a:noFill/>
                    </a:ln>
                    <a:effectLst/>
                    <a:extLst/>
                  </pic:spPr>
                </pic:pic>
              </a:graphicData>
            </a:graphic>
          </wp:inline>
        </w:drawing>
      </w:r>
    </w:p>
    <w:p w14:paraId="5DC8CE5C" w14:textId="77777777" w:rsidR="00163BD5" w:rsidRPr="002F307F" w:rsidRDefault="00163BD5" w:rsidP="00163BD5">
      <w:pPr>
        <w:spacing w:after="0" w:line="240" w:lineRule="auto"/>
        <w:outlineLvl w:val="0"/>
        <w:rPr>
          <w:rFonts w:ascii="Gill Sans MT" w:eastAsia="Times New Roman" w:hAnsi="Gill Sans MT" w:cs="Arial"/>
          <w:color w:val="008080"/>
          <w:spacing w:val="40"/>
          <w:sz w:val="32"/>
          <w:szCs w:val="20"/>
        </w:rPr>
      </w:pPr>
      <w:bookmarkStart w:id="0" w:name="_Toc373495765"/>
      <w:r w:rsidRPr="002F307F">
        <w:rPr>
          <w:rFonts w:ascii="Gill Sans MT" w:eastAsia="Times New Roman" w:hAnsi="Gill Sans MT" w:cs="Arial"/>
          <w:color w:val="008080"/>
          <w:spacing w:val="40"/>
          <w:sz w:val="32"/>
          <w:szCs w:val="20"/>
        </w:rPr>
        <w:t xml:space="preserve">The City of Port Phillip </w:t>
      </w:r>
      <w:bookmarkEnd w:id="0"/>
    </w:p>
    <w:p w14:paraId="7BA18552" w14:textId="77777777" w:rsidR="00163BD5" w:rsidRPr="002F307F" w:rsidRDefault="00163BD5" w:rsidP="00163BD5">
      <w:pPr>
        <w:pStyle w:val="Heading4"/>
        <w:rPr>
          <w:rFonts w:ascii="Gill Sans MT" w:eastAsia="Times New Roman" w:hAnsi="Gill Sans MT" w:cs="Arial"/>
          <w:b w:val="0"/>
          <w:bCs w:val="0"/>
          <w:i w:val="0"/>
          <w:iCs w:val="0"/>
          <w:color w:val="auto"/>
          <w:spacing w:val="24"/>
          <w:sz w:val="20"/>
          <w:szCs w:val="20"/>
        </w:rPr>
      </w:pPr>
      <w:r w:rsidRPr="002F307F">
        <w:rPr>
          <w:rFonts w:ascii="Gill Sans MT" w:eastAsia="Times New Roman" w:hAnsi="Gill Sans MT" w:cs="Arial"/>
          <w:spacing w:val="24"/>
          <w:sz w:val="20"/>
          <w:szCs w:val="20"/>
        </w:rPr>
        <w:br/>
      </w:r>
      <w:r w:rsidRPr="002F307F">
        <w:rPr>
          <w:rFonts w:ascii="Gill Sans MT" w:hAnsi="Gill Sans MT"/>
          <w:noProof/>
          <w:lang w:eastAsia="en-AU"/>
        </w:rPr>
        <w:drawing>
          <wp:inline distT="0" distB="0" distL="0" distR="0" wp14:anchorId="485FD444" wp14:editId="1F5F12F7">
            <wp:extent cx="1828800"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32099" cy="1717593"/>
                    </a:xfrm>
                    <a:prstGeom prst="rect">
                      <a:avLst/>
                    </a:prstGeom>
                  </pic:spPr>
                </pic:pic>
              </a:graphicData>
            </a:graphic>
          </wp:inline>
        </w:drawing>
      </w:r>
      <w:r w:rsidRPr="002F307F">
        <w:rPr>
          <w:rFonts w:ascii="Gill Sans MT" w:eastAsia="Times New Roman" w:hAnsi="Gill Sans MT" w:cs="Arial"/>
          <w:b w:val="0"/>
          <w:bCs w:val="0"/>
          <w:i w:val="0"/>
          <w:iCs w:val="0"/>
          <w:color w:val="auto"/>
          <w:spacing w:val="24"/>
          <w:sz w:val="20"/>
          <w:szCs w:val="20"/>
        </w:rPr>
        <w:t xml:space="preserve"> </w:t>
      </w:r>
    </w:p>
    <w:p w14:paraId="7E849C30" w14:textId="77777777" w:rsidR="001629A5" w:rsidRDefault="00163BD5" w:rsidP="001629A5">
      <w:pPr>
        <w:pStyle w:val="Heading4"/>
        <w:rPr>
          <w:rFonts w:ascii="Gill Sans MT" w:eastAsiaTheme="minorHAnsi" w:hAnsi="Gill Sans MT" w:cstheme="minorBidi"/>
          <w:b w:val="0"/>
          <w:bCs w:val="0"/>
          <w:i w:val="0"/>
          <w:iCs w:val="0"/>
          <w:color w:val="auto"/>
        </w:rPr>
      </w:pPr>
      <w:r w:rsidRPr="002F307F">
        <w:rPr>
          <w:rFonts w:ascii="Gill Sans MT" w:eastAsiaTheme="minorHAnsi" w:hAnsi="Gill Sans MT" w:cstheme="minorBidi"/>
          <w:b w:val="0"/>
          <w:bCs w:val="0"/>
          <w:i w:val="0"/>
          <w:iCs w:val="0"/>
          <w:color w:val="auto"/>
        </w:rPr>
        <w:t xml:space="preserve">The City of Port Phillip is </w:t>
      </w:r>
      <w:r w:rsidR="001629A5">
        <w:rPr>
          <w:rFonts w:ascii="Gill Sans MT" w:eastAsiaTheme="minorHAnsi" w:hAnsi="Gill Sans MT" w:cstheme="minorBidi"/>
          <w:b w:val="0"/>
          <w:bCs w:val="0"/>
          <w:i w:val="0"/>
          <w:iCs w:val="0"/>
          <w:color w:val="auto"/>
        </w:rPr>
        <w:t xml:space="preserve">located on the northern shores </w:t>
      </w:r>
      <w:r w:rsidRPr="002F307F">
        <w:rPr>
          <w:rFonts w:ascii="Gill Sans MT" w:eastAsiaTheme="minorHAnsi" w:hAnsi="Gill Sans MT" w:cstheme="minorBidi"/>
          <w:b w:val="0"/>
          <w:bCs w:val="0"/>
          <w:i w:val="0"/>
          <w:iCs w:val="0"/>
          <w:color w:val="auto"/>
        </w:rPr>
        <w:t>of Por</w:t>
      </w:r>
      <w:r w:rsidR="001629A5">
        <w:rPr>
          <w:rFonts w:ascii="Gill Sans MT" w:eastAsiaTheme="minorHAnsi" w:hAnsi="Gill Sans MT" w:cstheme="minorBidi"/>
          <w:b w:val="0"/>
          <w:bCs w:val="0"/>
          <w:i w:val="0"/>
          <w:iCs w:val="0"/>
          <w:color w:val="auto"/>
        </w:rPr>
        <w:t xml:space="preserve">t Phillip, south of Melbourne's central business </w:t>
      </w:r>
      <w:r w:rsidRPr="002F307F">
        <w:rPr>
          <w:rFonts w:ascii="Gill Sans MT" w:eastAsiaTheme="minorHAnsi" w:hAnsi="Gill Sans MT" w:cstheme="minorBidi"/>
          <w:b w:val="0"/>
          <w:bCs w:val="0"/>
          <w:i w:val="0"/>
          <w:iCs w:val="0"/>
          <w:color w:val="auto"/>
        </w:rPr>
        <w:t xml:space="preserve">district. It has an area of </w:t>
      </w:r>
      <w:r w:rsidR="001629A5">
        <w:rPr>
          <w:rFonts w:ascii="Gill Sans MT" w:eastAsiaTheme="minorHAnsi" w:hAnsi="Gill Sans MT" w:cstheme="minorBidi"/>
          <w:b w:val="0"/>
          <w:bCs w:val="0"/>
          <w:i w:val="0"/>
          <w:iCs w:val="0"/>
          <w:color w:val="auto"/>
        </w:rPr>
        <w:t xml:space="preserve">20.62 km² and a foreshore that stretches 11.6 kilometres </w:t>
      </w:r>
      <w:r w:rsidRPr="002F307F">
        <w:rPr>
          <w:rFonts w:ascii="Gill Sans MT" w:eastAsiaTheme="minorHAnsi" w:hAnsi="Gill Sans MT" w:cstheme="minorBidi"/>
          <w:b w:val="0"/>
          <w:bCs w:val="0"/>
          <w:i w:val="0"/>
          <w:iCs w:val="0"/>
          <w:color w:val="auto"/>
        </w:rPr>
        <w:t>from Port Melbourne to Elwood.</w:t>
      </w:r>
    </w:p>
    <w:p w14:paraId="4068D1F4" w14:textId="77777777" w:rsidR="001629A5" w:rsidRPr="001629A5" w:rsidRDefault="001629A5" w:rsidP="001629A5"/>
    <w:p w14:paraId="104B4281" w14:textId="77777777" w:rsidR="001629A5" w:rsidRPr="001629A5" w:rsidRDefault="00163BD5" w:rsidP="00E134AE">
      <w:pPr>
        <w:rPr>
          <w:rFonts w:ascii="Gill Sans MT" w:hAnsi="Gill Sans MT"/>
        </w:rPr>
      </w:pPr>
      <w:r w:rsidRPr="002F307F">
        <w:rPr>
          <w:rFonts w:ascii="Gill Sans MT" w:hAnsi="Gill Sans MT"/>
        </w:rPr>
        <w:t>One of the oldest a</w:t>
      </w:r>
      <w:r w:rsidR="001629A5">
        <w:rPr>
          <w:rFonts w:ascii="Gill Sans MT" w:hAnsi="Gill Sans MT"/>
        </w:rPr>
        <w:t xml:space="preserve">reas of European settlement in </w:t>
      </w:r>
      <w:r w:rsidRPr="002F307F">
        <w:rPr>
          <w:rFonts w:ascii="Gill Sans MT" w:hAnsi="Gill Sans MT"/>
        </w:rPr>
        <w:t xml:space="preserve">Melbourne, Port Phillip </w:t>
      </w:r>
      <w:r w:rsidR="001629A5">
        <w:rPr>
          <w:rFonts w:ascii="Gill Sans MT" w:hAnsi="Gill Sans MT"/>
        </w:rPr>
        <w:t xml:space="preserve">is known and treasured by many </w:t>
      </w:r>
      <w:r w:rsidRPr="002F307F">
        <w:rPr>
          <w:rFonts w:ascii="Gill Sans MT" w:hAnsi="Gill Sans MT"/>
        </w:rPr>
        <w:t>for its urban village feel, parks and gard</w:t>
      </w:r>
      <w:r w:rsidR="001629A5">
        <w:rPr>
          <w:rFonts w:ascii="Gill Sans MT" w:hAnsi="Gill Sans MT"/>
        </w:rPr>
        <w:t xml:space="preserve">ens, seaside </w:t>
      </w:r>
      <w:r w:rsidRPr="002F307F">
        <w:rPr>
          <w:rFonts w:ascii="Gill Sans MT" w:hAnsi="Gill Sans MT"/>
        </w:rPr>
        <w:t xml:space="preserve">location and artistic expression. </w:t>
      </w:r>
      <w:r w:rsidRPr="002F307F">
        <w:rPr>
          <w:rFonts w:ascii="Gill Sans MT" w:hAnsi="Gill Sans MT"/>
        </w:rPr>
        <w:br/>
      </w:r>
      <w:r w:rsidRPr="002F307F">
        <w:rPr>
          <w:rFonts w:ascii="Gill Sans MT" w:hAnsi="Gill Sans MT"/>
        </w:rPr>
        <w:br/>
        <w:t>The heritage buildings</w:t>
      </w:r>
      <w:r w:rsidR="001629A5">
        <w:rPr>
          <w:rFonts w:ascii="Gill Sans MT" w:hAnsi="Gill Sans MT"/>
        </w:rPr>
        <w:t xml:space="preserve">, distinct shopping precincts, </w:t>
      </w:r>
      <w:r w:rsidRPr="002F307F">
        <w:rPr>
          <w:rFonts w:ascii="Gill Sans MT" w:hAnsi="Gill Sans MT"/>
        </w:rPr>
        <w:t>renowned festiv</w:t>
      </w:r>
      <w:r w:rsidR="001629A5">
        <w:rPr>
          <w:rFonts w:ascii="Gill Sans MT" w:hAnsi="Gill Sans MT"/>
        </w:rPr>
        <w:t xml:space="preserve">als and tree-lined streetscapes continue to shape the cities </w:t>
      </w:r>
      <w:r w:rsidRPr="002F307F">
        <w:rPr>
          <w:rFonts w:ascii="Gill Sans MT" w:hAnsi="Gill Sans MT"/>
        </w:rPr>
        <w:t xml:space="preserve">defined neighbourhoods. </w:t>
      </w:r>
      <w:r w:rsidRPr="002F307F">
        <w:rPr>
          <w:rFonts w:ascii="Gill Sans MT" w:hAnsi="Gill Sans MT"/>
        </w:rPr>
        <w:br/>
      </w:r>
      <w:r w:rsidRPr="002F307F">
        <w:rPr>
          <w:rFonts w:ascii="Gill Sans MT" w:hAnsi="Gill Sans MT"/>
        </w:rPr>
        <w:br/>
        <w:t>The major village precincts of Bay Street (Port M</w:t>
      </w:r>
      <w:r w:rsidR="001629A5">
        <w:rPr>
          <w:rFonts w:ascii="Gill Sans MT" w:hAnsi="Gill Sans MT"/>
        </w:rPr>
        <w:t xml:space="preserve">elbourne), </w:t>
      </w:r>
      <w:r w:rsidRPr="002F307F">
        <w:rPr>
          <w:rFonts w:ascii="Gill Sans MT" w:hAnsi="Gill Sans MT"/>
        </w:rPr>
        <w:t xml:space="preserve">Clarendon Street (South </w:t>
      </w:r>
      <w:r w:rsidR="001629A5">
        <w:rPr>
          <w:rFonts w:ascii="Gill Sans MT" w:hAnsi="Gill Sans MT"/>
        </w:rPr>
        <w:t xml:space="preserve">Melbourne), Fitzroy and Acland </w:t>
      </w:r>
      <w:r w:rsidRPr="002F307F">
        <w:rPr>
          <w:rFonts w:ascii="Gill Sans MT" w:hAnsi="Gill Sans MT"/>
        </w:rPr>
        <w:t>streets (St Kilda) and Carlisle Street (Balaclava) provide a variety of retail, leisure and entertainment experiences, each with their own character and cultural expression. There are also a number of significant employment areas within Port Phillip, including the St Kilda Road office district and industrial, warehousing and manufacturing districts in South Melbourne and Port Melbourne.</w:t>
      </w:r>
    </w:p>
    <w:p w14:paraId="3242FF91" w14:textId="77777777" w:rsidR="00E134AE" w:rsidRPr="002F307F" w:rsidRDefault="005B15D3" w:rsidP="00E134AE">
      <w:pPr>
        <w:rPr>
          <w:rFonts w:ascii="Gill Sans MT" w:hAnsi="Gill Sans MT"/>
          <w:b/>
        </w:rPr>
      </w:pPr>
      <w:r w:rsidRPr="005B15D3">
        <w:rPr>
          <w:rFonts w:ascii="Gill Sans MT" w:hAnsi="Gill Sans MT"/>
          <w:b/>
        </w:rPr>
        <w:lastRenderedPageBreak/>
        <w:t>E</w:t>
      </w:r>
      <w:r w:rsidR="00E134AE" w:rsidRPr="002F307F">
        <w:rPr>
          <w:rFonts w:ascii="Gill Sans MT" w:hAnsi="Gill Sans MT"/>
          <w:b/>
        </w:rPr>
        <w:t>mployment Conditions</w:t>
      </w:r>
    </w:p>
    <w:p w14:paraId="4F533A10" w14:textId="77777777" w:rsidR="006322D1" w:rsidRPr="002F307F" w:rsidRDefault="006322D1" w:rsidP="006322D1">
      <w:pPr>
        <w:rPr>
          <w:rFonts w:ascii="Gill Sans MT" w:hAnsi="Gill Sans MT"/>
        </w:rPr>
      </w:pPr>
      <w:r w:rsidRPr="002F307F">
        <w:rPr>
          <w:rFonts w:ascii="Gill Sans MT" w:hAnsi="Gill Sans MT"/>
        </w:rPr>
        <w:t>The City of Port Phillip has long been considered an employer of choice for good reason. Here are some of the benefits CoPP employees enjoy:</w:t>
      </w:r>
    </w:p>
    <w:p w14:paraId="32FDA7CC" w14:textId="5DB55E5D" w:rsidR="006322D1" w:rsidRPr="00B91D62" w:rsidRDefault="006322D1" w:rsidP="005B2BE5">
      <w:pPr>
        <w:pStyle w:val="ListParagraph"/>
        <w:numPr>
          <w:ilvl w:val="0"/>
          <w:numId w:val="6"/>
        </w:numPr>
        <w:spacing w:after="0"/>
        <w:rPr>
          <w:rFonts w:ascii="Gill Sans MT" w:hAnsi="Gill Sans MT"/>
        </w:rPr>
      </w:pPr>
      <w:r w:rsidRPr="002F307F">
        <w:rPr>
          <w:rFonts w:ascii="Gill Sans MT" w:hAnsi="Gill Sans MT"/>
        </w:rPr>
        <w:t xml:space="preserve">A strong emphasis on work/life balance </w:t>
      </w:r>
    </w:p>
    <w:p w14:paraId="481B1812" w14:textId="77777777" w:rsidR="006322D1" w:rsidRPr="002F307F" w:rsidRDefault="006322D1" w:rsidP="006322D1">
      <w:pPr>
        <w:pStyle w:val="ListParagraph"/>
        <w:numPr>
          <w:ilvl w:val="0"/>
          <w:numId w:val="6"/>
        </w:numPr>
        <w:spacing w:after="0"/>
        <w:rPr>
          <w:rFonts w:ascii="Gill Sans MT" w:hAnsi="Gill Sans MT"/>
        </w:rPr>
      </w:pPr>
      <w:r w:rsidRPr="002F307F">
        <w:rPr>
          <w:rFonts w:ascii="Gill Sans MT" w:hAnsi="Gill Sans MT"/>
        </w:rPr>
        <w:t xml:space="preserve">Extensive professional development and learning opportunities </w:t>
      </w:r>
    </w:p>
    <w:p w14:paraId="52775802" w14:textId="09B94E9F" w:rsidR="006322D1" w:rsidRPr="002F307F" w:rsidRDefault="006322D1" w:rsidP="006322D1">
      <w:pPr>
        <w:pStyle w:val="ListParagraph"/>
        <w:numPr>
          <w:ilvl w:val="0"/>
          <w:numId w:val="6"/>
        </w:numPr>
        <w:spacing w:after="0"/>
        <w:rPr>
          <w:rFonts w:ascii="Gill Sans MT" w:hAnsi="Gill Sans MT"/>
        </w:rPr>
      </w:pPr>
      <w:r w:rsidRPr="002F307F">
        <w:rPr>
          <w:rFonts w:ascii="Gill Sans MT" w:hAnsi="Gill Sans MT"/>
        </w:rPr>
        <w:t>Education assistance of up to $</w:t>
      </w:r>
      <w:r w:rsidR="005C351B">
        <w:rPr>
          <w:rFonts w:ascii="Gill Sans MT" w:hAnsi="Gill Sans MT"/>
        </w:rPr>
        <w:t>4</w:t>
      </w:r>
      <w:r w:rsidRPr="002F307F">
        <w:rPr>
          <w:rFonts w:ascii="Gill Sans MT" w:hAnsi="Gill Sans MT"/>
        </w:rPr>
        <w:t xml:space="preserve">000 per annum and 4 hours study leave per week for approved studies </w:t>
      </w:r>
    </w:p>
    <w:p w14:paraId="47782D07" w14:textId="77777777" w:rsidR="006322D1" w:rsidRPr="002F307F" w:rsidRDefault="006322D1" w:rsidP="006322D1">
      <w:pPr>
        <w:pStyle w:val="ListParagraph"/>
        <w:numPr>
          <w:ilvl w:val="0"/>
          <w:numId w:val="6"/>
        </w:numPr>
        <w:spacing w:after="0"/>
        <w:rPr>
          <w:rFonts w:ascii="Gill Sans MT" w:hAnsi="Gill Sans MT"/>
        </w:rPr>
      </w:pPr>
      <w:r w:rsidRPr="002F307F">
        <w:rPr>
          <w:rFonts w:ascii="Gill Sans MT" w:hAnsi="Gill Sans MT"/>
        </w:rPr>
        <w:t xml:space="preserve">Flexible working arrangements </w:t>
      </w:r>
    </w:p>
    <w:p w14:paraId="68643963" w14:textId="77777777" w:rsidR="006322D1" w:rsidRPr="00B91D62" w:rsidRDefault="006322D1" w:rsidP="006322D1">
      <w:pPr>
        <w:pStyle w:val="ListParagraph"/>
        <w:numPr>
          <w:ilvl w:val="0"/>
          <w:numId w:val="6"/>
        </w:numPr>
        <w:spacing w:after="0"/>
        <w:rPr>
          <w:rFonts w:ascii="Gill Sans MT" w:hAnsi="Gill Sans MT"/>
        </w:rPr>
      </w:pPr>
      <w:r w:rsidRPr="00B91D62">
        <w:rPr>
          <w:rFonts w:ascii="Gill Sans MT" w:hAnsi="Gill Sans MT"/>
        </w:rPr>
        <w:t xml:space="preserve">16 weeks fully paid parental leave </w:t>
      </w:r>
    </w:p>
    <w:p w14:paraId="67FA6E9E" w14:textId="77777777" w:rsidR="006322D1" w:rsidRPr="002F307F" w:rsidRDefault="006322D1" w:rsidP="006322D1">
      <w:pPr>
        <w:pStyle w:val="ListParagraph"/>
        <w:numPr>
          <w:ilvl w:val="0"/>
          <w:numId w:val="6"/>
        </w:numPr>
        <w:spacing w:after="0"/>
        <w:rPr>
          <w:rFonts w:ascii="Gill Sans MT" w:hAnsi="Gill Sans MT"/>
        </w:rPr>
      </w:pPr>
      <w:r w:rsidRPr="002F307F">
        <w:rPr>
          <w:rFonts w:ascii="Gill Sans MT" w:hAnsi="Gill Sans MT"/>
        </w:rPr>
        <w:t xml:space="preserve">A vibrant and active Social Club offering a large array of activities for employees and their families </w:t>
      </w:r>
    </w:p>
    <w:p w14:paraId="0D729392" w14:textId="77777777" w:rsidR="006322D1" w:rsidRPr="002F307F" w:rsidRDefault="006322D1" w:rsidP="006322D1">
      <w:pPr>
        <w:pStyle w:val="ListParagraph"/>
        <w:numPr>
          <w:ilvl w:val="0"/>
          <w:numId w:val="6"/>
        </w:numPr>
        <w:spacing w:after="0"/>
        <w:rPr>
          <w:rFonts w:ascii="Gill Sans MT" w:hAnsi="Gill Sans MT"/>
        </w:rPr>
      </w:pPr>
      <w:r w:rsidRPr="002F307F">
        <w:rPr>
          <w:rFonts w:ascii="Gill Sans MT" w:hAnsi="Gill Sans MT"/>
        </w:rPr>
        <w:t xml:space="preserve">24 hour/7 day access to the Employee Assistance Program which is free and confidential </w:t>
      </w:r>
    </w:p>
    <w:p w14:paraId="7F93F84A" w14:textId="77777777" w:rsidR="006322D1" w:rsidRPr="002F307F" w:rsidRDefault="006322D1" w:rsidP="006322D1">
      <w:pPr>
        <w:pStyle w:val="ListParagraph"/>
        <w:numPr>
          <w:ilvl w:val="0"/>
          <w:numId w:val="6"/>
        </w:numPr>
        <w:spacing w:after="0"/>
        <w:rPr>
          <w:rFonts w:ascii="Gill Sans MT" w:hAnsi="Gill Sans MT"/>
        </w:rPr>
      </w:pPr>
      <w:r w:rsidRPr="002F307F">
        <w:rPr>
          <w:rFonts w:ascii="Gill Sans MT" w:hAnsi="Gill Sans MT"/>
        </w:rPr>
        <w:t xml:space="preserve">'Give As You Earn' - Employees can conveniently donate to their favourite charity via automatic payroll deduction </w:t>
      </w:r>
    </w:p>
    <w:p w14:paraId="6AA92E2F" w14:textId="77777777" w:rsidR="006322D1" w:rsidRPr="002F307F" w:rsidRDefault="006322D1" w:rsidP="006322D1">
      <w:pPr>
        <w:pStyle w:val="ListParagraph"/>
        <w:numPr>
          <w:ilvl w:val="0"/>
          <w:numId w:val="6"/>
        </w:numPr>
        <w:spacing w:after="0"/>
        <w:rPr>
          <w:rFonts w:ascii="Gill Sans MT" w:hAnsi="Gill Sans MT"/>
        </w:rPr>
      </w:pPr>
      <w:r w:rsidRPr="002F307F">
        <w:rPr>
          <w:rFonts w:ascii="Gill Sans MT" w:hAnsi="Gill Sans MT"/>
        </w:rPr>
        <w:t xml:space="preserve">Incentives for sustainable transport use </w:t>
      </w:r>
    </w:p>
    <w:p w14:paraId="775DB24A" w14:textId="77777777" w:rsidR="006322D1" w:rsidRPr="002F307F" w:rsidRDefault="006322D1" w:rsidP="006322D1">
      <w:pPr>
        <w:pStyle w:val="ListParagraph"/>
        <w:numPr>
          <w:ilvl w:val="0"/>
          <w:numId w:val="6"/>
        </w:numPr>
        <w:spacing w:after="0"/>
        <w:rPr>
          <w:rFonts w:ascii="Gill Sans MT" w:hAnsi="Gill Sans MT"/>
        </w:rPr>
      </w:pPr>
      <w:r w:rsidRPr="002F307F">
        <w:rPr>
          <w:rFonts w:ascii="Gill Sans MT" w:hAnsi="Gill Sans MT"/>
        </w:rPr>
        <w:t xml:space="preserve">Work with a friendly, dynamic and diverse bunch of people </w:t>
      </w:r>
    </w:p>
    <w:p w14:paraId="608DAC54" w14:textId="77777777" w:rsidR="005B15D3" w:rsidRDefault="005B15D3" w:rsidP="00E134AE">
      <w:pPr>
        <w:rPr>
          <w:rFonts w:ascii="Gill Sans MT" w:hAnsi="Gill Sans MT"/>
          <w:b/>
          <w:sz w:val="28"/>
          <w:szCs w:val="28"/>
        </w:rPr>
      </w:pPr>
    </w:p>
    <w:p w14:paraId="3618FEA3" w14:textId="77777777" w:rsidR="00E134AE" w:rsidRPr="005B15D3" w:rsidRDefault="00E134AE" w:rsidP="00E134AE">
      <w:pPr>
        <w:rPr>
          <w:rFonts w:ascii="Gill Sans MT" w:hAnsi="Gill Sans MT"/>
          <w:b/>
          <w:sz w:val="28"/>
          <w:szCs w:val="28"/>
        </w:rPr>
      </w:pPr>
      <w:r w:rsidRPr="005B15D3">
        <w:rPr>
          <w:rFonts w:ascii="Gill Sans MT" w:hAnsi="Gill Sans MT"/>
          <w:b/>
          <w:sz w:val="28"/>
          <w:szCs w:val="28"/>
        </w:rPr>
        <w:t>The Recruitment and Selection Process</w:t>
      </w:r>
    </w:p>
    <w:p w14:paraId="77ED912C" w14:textId="77777777" w:rsidR="00E134AE" w:rsidRPr="002F307F" w:rsidRDefault="00E134AE" w:rsidP="00E134AE">
      <w:pPr>
        <w:rPr>
          <w:rFonts w:ascii="Gill Sans MT" w:hAnsi="Gill Sans MT"/>
        </w:rPr>
      </w:pPr>
      <w:r w:rsidRPr="002F307F">
        <w:rPr>
          <w:rFonts w:ascii="Gill Sans MT" w:hAnsi="Gill Sans MT"/>
        </w:rPr>
        <w:t>The City of Port Phillip adheres to the principle of equal employment opportunity and merit based employment decisions. This means we only assess the skills, knowledge, abilities, work performance and personal qualities that are relevant to the position you have applied for.</w:t>
      </w:r>
    </w:p>
    <w:p w14:paraId="6FE73CA4" w14:textId="77777777" w:rsidR="00E134AE" w:rsidRPr="002F307F" w:rsidRDefault="00E134AE" w:rsidP="00E134AE">
      <w:pPr>
        <w:rPr>
          <w:rFonts w:ascii="Gill Sans MT" w:hAnsi="Gill Sans MT"/>
          <w:b/>
        </w:rPr>
      </w:pPr>
      <w:r w:rsidRPr="002F307F">
        <w:rPr>
          <w:rFonts w:ascii="Gill Sans MT" w:hAnsi="Gill Sans MT"/>
          <w:b/>
        </w:rPr>
        <w:t>The selection panel</w:t>
      </w:r>
    </w:p>
    <w:p w14:paraId="150E62EE" w14:textId="097B9C2D" w:rsidR="00276635" w:rsidRPr="002F307F" w:rsidRDefault="00276635" w:rsidP="00276635">
      <w:pPr>
        <w:spacing w:after="0" w:line="240" w:lineRule="auto"/>
        <w:rPr>
          <w:rFonts w:ascii="Gill Sans MT" w:eastAsia="Times New Roman" w:hAnsi="Gill Sans MT" w:cs="Arial"/>
          <w:lang w:eastAsia="en-AU"/>
        </w:rPr>
      </w:pPr>
      <w:r w:rsidRPr="002F307F">
        <w:rPr>
          <w:rFonts w:ascii="Gill Sans MT" w:eastAsia="Times New Roman" w:hAnsi="Gill Sans MT" w:cs="Arial"/>
          <w:lang w:eastAsia="en-AU"/>
        </w:rPr>
        <w:t xml:space="preserve">The </w:t>
      </w:r>
      <w:r w:rsidR="005C351B">
        <w:rPr>
          <w:rFonts w:ascii="Gill Sans MT" w:eastAsia="Times New Roman" w:hAnsi="Gill Sans MT" w:cs="Arial"/>
          <w:lang w:eastAsia="en-AU"/>
        </w:rPr>
        <w:t xml:space="preserve">Panel Chair </w:t>
      </w:r>
      <w:r w:rsidRPr="002F307F">
        <w:rPr>
          <w:rFonts w:ascii="Gill Sans MT" w:eastAsia="Times New Roman" w:hAnsi="Gill Sans MT" w:cs="Arial"/>
          <w:lang w:eastAsia="en-AU"/>
        </w:rPr>
        <w:t xml:space="preserve"> - (direct supervisor of the vacant position) oversees the selection panel and determines interview structure, process and order.</w:t>
      </w:r>
    </w:p>
    <w:p w14:paraId="63F607F8" w14:textId="33F83C78" w:rsidR="00276635" w:rsidRPr="002F307F" w:rsidRDefault="00276635" w:rsidP="00276635">
      <w:pPr>
        <w:rPr>
          <w:rFonts w:ascii="Gill Sans MT" w:hAnsi="Gill Sans MT"/>
        </w:rPr>
      </w:pPr>
      <w:r w:rsidRPr="002F307F">
        <w:rPr>
          <w:rFonts w:ascii="Gill Sans MT" w:eastAsia="Times New Roman" w:hAnsi="Gill Sans MT" w:cs="Arial"/>
          <w:lang w:eastAsia="en-AU"/>
        </w:rPr>
        <w:t xml:space="preserve">The panel members demonstrate mature selection/behavioural skills and capability, </w:t>
      </w:r>
      <w:r w:rsidR="005C351B">
        <w:rPr>
          <w:rFonts w:ascii="Gill Sans MT" w:eastAsia="Times New Roman" w:hAnsi="Gill Sans MT" w:cs="Arial"/>
          <w:lang w:eastAsia="en-AU"/>
        </w:rPr>
        <w:t>are</w:t>
      </w:r>
      <w:r w:rsidRPr="002F307F">
        <w:rPr>
          <w:rFonts w:ascii="Gill Sans MT" w:eastAsia="Times New Roman" w:hAnsi="Gill Sans MT" w:cs="Arial"/>
          <w:lang w:eastAsia="en-AU"/>
        </w:rPr>
        <w:t xml:space="preserve"> trained in EEO procedures, and understand CoPP’s </w:t>
      </w:r>
      <w:r w:rsidR="005C351B">
        <w:rPr>
          <w:rFonts w:ascii="Gill Sans MT" w:eastAsia="Times New Roman" w:hAnsi="Gill Sans MT" w:cs="Arial"/>
          <w:lang w:eastAsia="en-AU"/>
        </w:rPr>
        <w:t>best practices</w:t>
      </w:r>
      <w:r w:rsidRPr="002F307F">
        <w:rPr>
          <w:rFonts w:ascii="Gill Sans MT" w:eastAsia="Times New Roman" w:hAnsi="Gill Sans MT" w:cs="Arial"/>
          <w:lang w:eastAsia="en-AU"/>
        </w:rPr>
        <w:t xml:space="preserve">, </w:t>
      </w:r>
      <w:r w:rsidR="005C351B">
        <w:rPr>
          <w:rFonts w:ascii="Gill Sans MT" w:eastAsia="Times New Roman" w:hAnsi="Gill Sans MT" w:cs="Arial"/>
          <w:lang w:eastAsia="en-AU"/>
        </w:rPr>
        <w:t>values</w:t>
      </w:r>
      <w:r w:rsidRPr="002F307F">
        <w:rPr>
          <w:rFonts w:ascii="Gill Sans MT" w:eastAsia="Times New Roman" w:hAnsi="Gill Sans MT" w:cs="Arial"/>
          <w:lang w:eastAsia="en-AU"/>
        </w:rPr>
        <w:t xml:space="preserve"> and </w:t>
      </w:r>
      <w:r w:rsidR="005775F0">
        <w:rPr>
          <w:rFonts w:ascii="Gill Sans MT" w:eastAsia="Times New Roman" w:hAnsi="Gill Sans MT" w:cs="Arial"/>
          <w:lang w:eastAsia="en-AU"/>
        </w:rPr>
        <w:t>policies. The panel consists of</w:t>
      </w:r>
      <w:r w:rsidRPr="002F307F">
        <w:rPr>
          <w:rFonts w:ascii="Gill Sans MT" w:eastAsia="Times New Roman" w:hAnsi="Gill Sans MT" w:cs="Arial"/>
          <w:lang w:eastAsia="en-AU"/>
        </w:rPr>
        <w:t xml:space="preserve"> a person(s) who has a good knowledge of the position and are  complian</w:t>
      </w:r>
      <w:r w:rsidR="005C351B">
        <w:rPr>
          <w:rFonts w:ascii="Gill Sans MT" w:eastAsia="Times New Roman" w:hAnsi="Gill Sans MT" w:cs="Arial"/>
          <w:lang w:eastAsia="en-AU"/>
        </w:rPr>
        <w:t>t with the Recruitment and Selection Policy.</w:t>
      </w:r>
    </w:p>
    <w:p w14:paraId="709CA82E" w14:textId="77777777" w:rsidR="005B15D3" w:rsidRPr="000740EE" w:rsidRDefault="005B15D3" w:rsidP="00E134AE">
      <w:pPr>
        <w:rPr>
          <w:rFonts w:ascii="Gill Sans MT" w:hAnsi="Gill Sans MT"/>
          <w:b/>
        </w:rPr>
      </w:pPr>
    </w:p>
    <w:p w14:paraId="44ECECEA" w14:textId="77777777" w:rsidR="00E134AE" w:rsidRPr="000740EE" w:rsidRDefault="00E134AE" w:rsidP="00E134AE">
      <w:pPr>
        <w:rPr>
          <w:rFonts w:ascii="Gill Sans MT" w:hAnsi="Gill Sans MT"/>
        </w:rPr>
      </w:pPr>
      <w:r w:rsidRPr="000740EE">
        <w:rPr>
          <w:rFonts w:ascii="Gill Sans MT" w:hAnsi="Gill Sans MT"/>
          <w:b/>
        </w:rPr>
        <w:t>The Application Process</w:t>
      </w:r>
    </w:p>
    <w:p w14:paraId="50499EC1" w14:textId="77777777" w:rsidR="00E134AE" w:rsidRPr="000740EE" w:rsidRDefault="00E134AE" w:rsidP="00E134AE">
      <w:pPr>
        <w:rPr>
          <w:rFonts w:ascii="Gill Sans MT" w:hAnsi="Gill Sans MT"/>
          <w:b/>
        </w:rPr>
      </w:pPr>
      <w:r w:rsidRPr="000740EE">
        <w:rPr>
          <w:rFonts w:ascii="Gill Sans MT" w:hAnsi="Gill Sans MT"/>
          <w:b/>
        </w:rPr>
        <w:t>Before you commence your application</w:t>
      </w:r>
    </w:p>
    <w:p w14:paraId="335C3279" w14:textId="67A44481" w:rsidR="00E134AE" w:rsidRPr="000740EE" w:rsidRDefault="00E134AE" w:rsidP="00E134AE">
      <w:pPr>
        <w:rPr>
          <w:rFonts w:ascii="Gill Sans MT" w:hAnsi="Gill Sans MT"/>
        </w:rPr>
      </w:pPr>
      <w:r w:rsidRPr="000740EE">
        <w:rPr>
          <w:rFonts w:ascii="Gill Sans MT" w:hAnsi="Gill Sans MT"/>
        </w:rPr>
        <w:t>You are encouraged to find out as much</w:t>
      </w:r>
      <w:r w:rsidR="003825CE" w:rsidRPr="000740EE">
        <w:rPr>
          <w:rFonts w:ascii="Gill Sans MT" w:hAnsi="Gill Sans MT"/>
        </w:rPr>
        <w:t xml:space="preserve"> </w:t>
      </w:r>
      <w:r w:rsidRPr="000740EE">
        <w:rPr>
          <w:rFonts w:ascii="Gill Sans MT" w:hAnsi="Gill Sans MT"/>
        </w:rPr>
        <w:t xml:space="preserve">as possible about the City of </w:t>
      </w:r>
      <w:r w:rsidR="003825CE" w:rsidRPr="000740EE">
        <w:rPr>
          <w:rFonts w:ascii="Gill Sans MT" w:hAnsi="Gill Sans MT"/>
        </w:rPr>
        <w:t>Port Phillip</w:t>
      </w:r>
      <w:r w:rsidRPr="000740EE">
        <w:rPr>
          <w:rFonts w:ascii="Gill Sans MT" w:hAnsi="Gill Sans MT"/>
        </w:rPr>
        <w:t xml:space="preserve"> and the position in order to best prepare for the selection</w:t>
      </w:r>
      <w:r w:rsidR="003825CE" w:rsidRPr="000740EE">
        <w:rPr>
          <w:rFonts w:ascii="Gill Sans MT" w:hAnsi="Gill Sans MT"/>
        </w:rPr>
        <w:t xml:space="preserve"> </w:t>
      </w:r>
      <w:r w:rsidRPr="000740EE">
        <w:rPr>
          <w:rFonts w:ascii="Gill Sans MT" w:hAnsi="Gill Sans MT"/>
        </w:rPr>
        <w:t>process. Our website contains a significant amount of useful information.</w:t>
      </w:r>
      <w:r w:rsidR="00276635" w:rsidRPr="000740EE">
        <w:rPr>
          <w:rFonts w:ascii="Gill Sans MT" w:hAnsi="Gill Sans MT"/>
        </w:rPr>
        <w:t xml:space="preserve"> Your application needs to address all Key Selection Criteria</w:t>
      </w:r>
      <w:r w:rsidR="005C1FC8">
        <w:rPr>
          <w:rFonts w:ascii="Gill Sans MT" w:hAnsi="Gill Sans MT"/>
        </w:rPr>
        <w:t xml:space="preserve"> (KSC)</w:t>
      </w:r>
      <w:r w:rsidR="00276635" w:rsidRPr="000740EE">
        <w:rPr>
          <w:rFonts w:ascii="Gill Sans MT" w:hAnsi="Gill Sans MT"/>
        </w:rPr>
        <w:t xml:space="preserve"> </w:t>
      </w:r>
      <w:r w:rsidR="005C1FC8">
        <w:rPr>
          <w:rFonts w:ascii="Gill Sans MT" w:hAnsi="Gill Sans MT"/>
        </w:rPr>
        <w:t xml:space="preserve">located on the last page of the position description </w:t>
      </w:r>
      <w:r w:rsidR="00276635" w:rsidRPr="000740EE">
        <w:rPr>
          <w:rFonts w:ascii="Gill Sans MT" w:hAnsi="Gill Sans MT"/>
        </w:rPr>
        <w:t>to be considered for the position.</w:t>
      </w:r>
    </w:p>
    <w:p w14:paraId="7309160F" w14:textId="77777777" w:rsidR="005B15D3" w:rsidRPr="004A6DD7" w:rsidRDefault="00E134AE" w:rsidP="00E134AE">
      <w:pPr>
        <w:rPr>
          <w:rFonts w:ascii="Gill Sans MT" w:hAnsi="Gill Sans MT"/>
        </w:rPr>
      </w:pPr>
      <w:r w:rsidRPr="000740EE">
        <w:rPr>
          <w:rFonts w:ascii="Gill Sans MT" w:hAnsi="Gill Sans MT"/>
        </w:rPr>
        <w:lastRenderedPageBreak/>
        <w:t>Late applications will not normally be considered. Request</w:t>
      </w:r>
      <w:r w:rsidR="003825CE" w:rsidRPr="000740EE">
        <w:rPr>
          <w:rFonts w:ascii="Gill Sans MT" w:hAnsi="Gill Sans MT"/>
        </w:rPr>
        <w:t>s for extensions should be made through</w:t>
      </w:r>
      <w:r w:rsidRPr="000740EE">
        <w:rPr>
          <w:rFonts w:ascii="Gill Sans MT" w:hAnsi="Gill Sans MT"/>
        </w:rPr>
        <w:t xml:space="preserve"> the nominated contact </w:t>
      </w:r>
      <w:r w:rsidR="003825CE" w:rsidRPr="000740EE">
        <w:rPr>
          <w:rFonts w:ascii="Gill Sans MT" w:hAnsi="Gill Sans MT"/>
        </w:rPr>
        <w:t xml:space="preserve">person before the closing date. </w:t>
      </w:r>
      <w:r w:rsidRPr="0011760F">
        <w:rPr>
          <w:rFonts w:ascii="Gill Sans MT" w:hAnsi="Gill Sans MT"/>
        </w:rPr>
        <w:t>Please refer to the user guides available on our website.</w:t>
      </w:r>
      <w:r w:rsidRPr="000740EE">
        <w:rPr>
          <w:rFonts w:ascii="Gill Sans MT" w:hAnsi="Gill Sans MT"/>
        </w:rPr>
        <w:t xml:space="preserve"> These guide</w:t>
      </w:r>
      <w:r w:rsidR="003825CE" w:rsidRPr="000740EE">
        <w:rPr>
          <w:rFonts w:ascii="Gill Sans MT" w:hAnsi="Gill Sans MT"/>
        </w:rPr>
        <w:t xml:space="preserve">s include detailed instructions </w:t>
      </w:r>
      <w:r w:rsidRPr="000740EE">
        <w:rPr>
          <w:rFonts w:ascii="Gill Sans MT" w:hAnsi="Gill Sans MT"/>
        </w:rPr>
        <w:t xml:space="preserve">on navigating our </w:t>
      </w:r>
      <w:r w:rsidR="00277181">
        <w:rPr>
          <w:rFonts w:ascii="Gill Sans MT" w:hAnsi="Gill Sans MT"/>
        </w:rPr>
        <w:t>Job Vacancies</w:t>
      </w:r>
      <w:r w:rsidRPr="000740EE">
        <w:rPr>
          <w:rFonts w:ascii="Gill Sans MT" w:hAnsi="Gill Sans MT"/>
        </w:rPr>
        <w:t xml:space="preserve"> portal, managing your account and your application.</w:t>
      </w:r>
    </w:p>
    <w:p w14:paraId="3EA02FF1" w14:textId="5E8BF926" w:rsidR="00E134AE" w:rsidRPr="000740EE" w:rsidRDefault="00E134AE" w:rsidP="005B2BE5">
      <w:pPr>
        <w:tabs>
          <w:tab w:val="center" w:pos="4513"/>
        </w:tabs>
        <w:rPr>
          <w:rFonts w:ascii="Gill Sans MT" w:hAnsi="Gill Sans MT"/>
          <w:b/>
        </w:rPr>
      </w:pPr>
      <w:r w:rsidRPr="000740EE">
        <w:rPr>
          <w:rFonts w:ascii="Gill Sans MT" w:hAnsi="Gill Sans MT"/>
          <w:b/>
        </w:rPr>
        <w:t>Addressing the Key Selection Criteria</w:t>
      </w:r>
    </w:p>
    <w:p w14:paraId="225BF902" w14:textId="77777777" w:rsidR="00E134AE" w:rsidRPr="000740EE" w:rsidRDefault="00E134AE" w:rsidP="00E134AE">
      <w:pPr>
        <w:rPr>
          <w:rFonts w:ascii="Gill Sans MT" w:hAnsi="Gill Sans MT"/>
        </w:rPr>
      </w:pPr>
      <w:r w:rsidRPr="000740EE">
        <w:rPr>
          <w:rFonts w:ascii="Gill Sans MT" w:hAnsi="Gill Sans MT"/>
        </w:rPr>
        <w:t>Selection criteria standardises the selection process and allow f</w:t>
      </w:r>
      <w:r w:rsidR="003825CE" w:rsidRPr="000740EE">
        <w:rPr>
          <w:rFonts w:ascii="Gill Sans MT" w:hAnsi="Gill Sans MT"/>
        </w:rPr>
        <w:t xml:space="preserve">or candidates to be assessed on </w:t>
      </w:r>
      <w:r w:rsidRPr="000740EE">
        <w:rPr>
          <w:rFonts w:ascii="Gill Sans MT" w:hAnsi="Gill Sans MT"/>
        </w:rPr>
        <w:t>merit. The most important aspect of addressing key selection criteria</w:t>
      </w:r>
      <w:r w:rsidR="003825CE" w:rsidRPr="000740EE">
        <w:rPr>
          <w:rFonts w:ascii="Gill Sans MT" w:hAnsi="Gill Sans MT"/>
        </w:rPr>
        <w:t xml:space="preserve"> is to provide</w:t>
      </w:r>
      <w:r w:rsidRPr="000740EE">
        <w:rPr>
          <w:rFonts w:ascii="Gill Sans MT" w:hAnsi="Gill Sans MT"/>
        </w:rPr>
        <w:t xml:space="preserve"> actual examples of </w:t>
      </w:r>
      <w:r w:rsidR="00276635" w:rsidRPr="000740EE">
        <w:rPr>
          <w:rFonts w:ascii="Gill Sans MT" w:hAnsi="Gill Sans MT"/>
        </w:rPr>
        <w:t>your experience</w:t>
      </w:r>
      <w:r w:rsidRPr="000740EE">
        <w:rPr>
          <w:rFonts w:ascii="Gill Sans MT" w:hAnsi="Gill Sans MT"/>
        </w:rPr>
        <w:t>.</w:t>
      </w:r>
    </w:p>
    <w:p w14:paraId="3D6C8E01" w14:textId="77777777" w:rsidR="00E134AE" w:rsidRPr="000740EE" w:rsidRDefault="00E134AE" w:rsidP="00E134AE">
      <w:pPr>
        <w:rPr>
          <w:rFonts w:ascii="Gill Sans MT" w:hAnsi="Gill Sans MT"/>
        </w:rPr>
      </w:pPr>
      <w:r w:rsidRPr="000740EE">
        <w:rPr>
          <w:rFonts w:ascii="Gill Sans MT" w:hAnsi="Gill Sans MT"/>
        </w:rPr>
        <w:t>Tips</w:t>
      </w:r>
      <w:r w:rsidR="005775F0">
        <w:rPr>
          <w:rFonts w:ascii="Gill Sans MT" w:hAnsi="Gill Sans MT"/>
        </w:rPr>
        <w:t>:</w:t>
      </w:r>
    </w:p>
    <w:p w14:paraId="089092C2" w14:textId="77777777" w:rsidR="00E134AE" w:rsidRPr="000740EE" w:rsidRDefault="00276635" w:rsidP="003825CE">
      <w:pPr>
        <w:pStyle w:val="ListParagraph"/>
        <w:numPr>
          <w:ilvl w:val="0"/>
          <w:numId w:val="1"/>
        </w:numPr>
        <w:rPr>
          <w:rFonts w:ascii="Gill Sans MT" w:hAnsi="Gill Sans MT"/>
        </w:rPr>
      </w:pPr>
      <w:r w:rsidRPr="000740EE">
        <w:rPr>
          <w:rFonts w:ascii="Gill Sans MT" w:hAnsi="Gill Sans MT"/>
        </w:rPr>
        <w:t>Please provide clear and concise examples</w:t>
      </w:r>
    </w:p>
    <w:p w14:paraId="2D5AE083" w14:textId="77777777" w:rsidR="00276635" w:rsidRPr="004A6DD7" w:rsidRDefault="00E134AE" w:rsidP="00E134AE">
      <w:pPr>
        <w:pStyle w:val="ListParagraph"/>
        <w:numPr>
          <w:ilvl w:val="0"/>
          <w:numId w:val="1"/>
        </w:numPr>
        <w:rPr>
          <w:rFonts w:ascii="Gill Sans MT" w:hAnsi="Gill Sans MT"/>
        </w:rPr>
      </w:pPr>
      <w:r w:rsidRPr="000740EE">
        <w:rPr>
          <w:rFonts w:ascii="Gill Sans MT" w:hAnsi="Gill Sans MT"/>
        </w:rPr>
        <w:t>Check spelling and punctuation (your application i</w:t>
      </w:r>
      <w:r w:rsidR="003825CE" w:rsidRPr="000740EE">
        <w:rPr>
          <w:rFonts w:ascii="Gill Sans MT" w:hAnsi="Gill Sans MT"/>
        </w:rPr>
        <w:t xml:space="preserve">s an example of your ability to </w:t>
      </w:r>
      <w:r w:rsidRPr="000740EE">
        <w:rPr>
          <w:rFonts w:ascii="Gill Sans MT" w:hAnsi="Gill Sans MT"/>
        </w:rPr>
        <w:t>communicate). There is no spell check function in the online application form.</w:t>
      </w:r>
    </w:p>
    <w:p w14:paraId="1263D8BC" w14:textId="77777777" w:rsidR="00E134AE" w:rsidRPr="000740EE" w:rsidRDefault="00E134AE" w:rsidP="00E134AE">
      <w:pPr>
        <w:rPr>
          <w:rFonts w:ascii="Gill Sans MT" w:hAnsi="Gill Sans MT"/>
          <w:b/>
        </w:rPr>
      </w:pPr>
      <w:r w:rsidRPr="000740EE">
        <w:rPr>
          <w:rFonts w:ascii="Gill Sans MT" w:hAnsi="Gill Sans MT"/>
          <w:b/>
        </w:rPr>
        <w:t>Submitting your application</w:t>
      </w:r>
    </w:p>
    <w:p w14:paraId="1B7E614B" w14:textId="77777777" w:rsidR="00E134AE" w:rsidRPr="000740EE" w:rsidRDefault="00E134AE" w:rsidP="00E134AE">
      <w:pPr>
        <w:rPr>
          <w:rFonts w:ascii="Gill Sans MT" w:hAnsi="Gill Sans MT"/>
        </w:rPr>
      </w:pPr>
      <w:r w:rsidRPr="000740EE">
        <w:rPr>
          <w:rFonts w:ascii="Gill Sans MT" w:hAnsi="Gill Sans MT"/>
        </w:rPr>
        <w:t xml:space="preserve">When </w:t>
      </w:r>
      <w:r w:rsidR="00276635" w:rsidRPr="000740EE">
        <w:rPr>
          <w:rFonts w:ascii="Gill Sans MT" w:hAnsi="Gill Sans MT"/>
        </w:rPr>
        <w:t>submitting your application ensure you have:</w:t>
      </w:r>
    </w:p>
    <w:p w14:paraId="5A67282D" w14:textId="77777777" w:rsidR="00E134AE" w:rsidRPr="000740EE" w:rsidRDefault="00E134AE" w:rsidP="00E134AE">
      <w:pPr>
        <w:rPr>
          <w:rFonts w:ascii="Gill Sans MT" w:hAnsi="Gill Sans MT"/>
        </w:rPr>
      </w:pPr>
      <w:r w:rsidRPr="000740EE">
        <w:rPr>
          <w:rFonts w:ascii="Gill Sans MT" w:hAnsi="Gill Sans MT"/>
        </w:rPr>
        <w:t>1. A resume containing your contact details, employment and education history</w:t>
      </w:r>
    </w:p>
    <w:p w14:paraId="1D557936" w14:textId="3FEC1058" w:rsidR="00E134AE" w:rsidRPr="000740EE" w:rsidRDefault="00E134AE" w:rsidP="00E134AE">
      <w:pPr>
        <w:rPr>
          <w:rFonts w:ascii="Gill Sans MT" w:hAnsi="Gill Sans MT"/>
        </w:rPr>
      </w:pPr>
      <w:r w:rsidRPr="000740EE">
        <w:rPr>
          <w:rFonts w:ascii="Gill Sans MT" w:hAnsi="Gill Sans MT"/>
        </w:rPr>
        <w:t>2. A cover letter summarising your interest in the position</w:t>
      </w:r>
      <w:r w:rsidR="005C1FC8">
        <w:rPr>
          <w:rFonts w:ascii="Gill Sans MT" w:hAnsi="Gill Sans MT"/>
        </w:rPr>
        <w:t xml:space="preserve"> and response to the KSC located on the last page of the position description</w:t>
      </w:r>
      <w:r w:rsidR="005B2BE5">
        <w:rPr>
          <w:rFonts w:ascii="Gill Sans MT" w:hAnsi="Gill Sans MT"/>
        </w:rPr>
        <w:t>.</w:t>
      </w:r>
      <w:r w:rsidRPr="000740EE">
        <w:rPr>
          <w:rFonts w:ascii="Gill Sans MT" w:hAnsi="Gill Sans MT"/>
        </w:rPr>
        <w:t xml:space="preserve"> The cover letter must not exceed </w:t>
      </w:r>
      <w:r w:rsidR="005C1FC8">
        <w:rPr>
          <w:rFonts w:ascii="Gill Sans MT" w:hAnsi="Gill Sans MT"/>
        </w:rPr>
        <w:t>2</w:t>
      </w:r>
      <w:r w:rsidR="005B2BE5">
        <w:rPr>
          <w:rFonts w:ascii="Gill Sans MT" w:hAnsi="Gill Sans MT"/>
        </w:rPr>
        <w:t xml:space="preserve"> </w:t>
      </w:r>
      <w:r w:rsidRPr="000740EE">
        <w:rPr>
          <w:rFonts w:ascii="Gill Sans MT" w:hAnsi="Gill Sans MT"/>
        </w:rPr>
        <w:t>page</w:t>
      </w:r>
      <w:r w:rsidR="005B2BE5">
        <w:rPr>
          <w:rFonts w:ascii="Gill Sans MT" w:hAnsi="Gill Sans MT"/>
        </w:rPr>
        <w:t>s</w:t>
      </w:r>
      <w:r w:rsidRPr="000740EE">
        <w:rPr>
          <w:rFonts w:ascii="Gill Sans MT" w:hAnsi="Gill Sans MT"/>
        </w:rPr>
        <w:t>.</w:t>
      </w:r>
      <w:r w:rsidR="005B2BE5">
        <w:rPr>
          <w:rFonts w:ascii="Gill Sans MT" w:hAnsi="Gill Sans MT"/>
        </w:rPr>
        <w:t xml:space="preserve"> </w:t>
      </w:r>
      <w:r w:rsidRPr="000740EE">
        <w:rPr>
          <w:rFonts w:ascii="Gill Sans MT" w:hAnsi="Gill Sans MT"/>
        </w:rPr>
        <w:t xml:space="preserve">Word (.doc or .docx) or PDF file formats are </w:t>
      </w:r>
      <w:r w:rsidR="004A6DD7">
        <w:rPr>
          <w:rFonts w:ascii="Gill Sans MT" w:hAnsi="Gill Sans MT"/>
        </w:rPr>
        <w:t>preferred and must not exceed 5</w:t>
      </w:r>
      <w:r w:rsidRPr="000740EE">
        <w:rPr>
          <w:rFonts w:ascii="Gill Sans MT" w:hAnsi="Gill Sans MT"/>
        </w:rPr>
        <w:t>mb in size.</w:t>
      </w:r>
    </w:p>
    <w:p w14:paraId="7317D06D" w14:textId="1DC44184" w:rsidR="00E134AE" w:rsidRPr="000740EE" w:rsidRDefault="00E134AE" w:rsidP="00E134AE">
      <w:pPr>
        <w:rPr>
          <w:rFonts w:ascii="Gill Sans MT" w:hAnsi="Gill Sans MT"/>
        </w:rPr>
      </w:pPr>
      <w:r w:rsidRPr="000740EE">
        <w:rPr>
          <w:rFonts w:ascii="Gill Sans MT" w:hAnsi="Gill Sans MT"/>
        </w:rPr>
        <w:t>On successful submission you</w:t>
      </w:r>
      <w:r w:rsidR="003825CE" w:rsidRPr="000740EE">
        <w:rPr>
          <w:rFonts w:ascii="Gill Sans MT" w:hAnsi="Gill Sans MT"/>
        </w:rPr>
        <w:t xml:space="preserve"> will receive a confirmation by email within 24 hours.</w:t>
      </w:r>
      <w:r w:rsidR="00556C1A" w:rsidRPr="000740EE">
        <w:rPr>
          <w:rFonts w:ascii="Gill Sans MT" w:hAnsi="Gill Sans MT"/>
        </w:rPr>
        <w:t xml:space="preserve"> </w:t>
      </w:r>
      <w:r w:rsidRPr="000740EE">
        <w:rPr>
          <w:rFonts w:ascii="Gill Sans MT" w:hAnsi="Gill Sans MT"/>
        </w:rPr>
        <w:t>Please check your junk mai</w:t>
      </w:r>
      <w:r w:rsidR="003825CE" w:rsidRPr="000740EE">
        <w:rPr>
          <w:rFonts w:ascii="Gill Sans MT" w:hAnsi="Gill Sans MT"/>
        </w:rPr>
        <w:t xml:space="preserve">l folder as sometimes the email goes </w:t>
      </w:r>
      <w:r w:rsidRPr="000740EE">
        <w:rPr>
          <w:rFonts w:ascii="Gill Sans MT" w:hAnsi="Gill Sans MT"/>
        </w:rPr>
        <w:t>there rather than your i</w:t>
      </w:r>
      <w:r w:rsidR="003825CE" w:rsidRPr="000740EE">
        <w:rPr>
          <w:rFonts w:ascii="Gill Sans MT" w:hAnsi="Gill Sans MT"/>
        </w:rPr>
        <w:t xml:space="preserve">nbox. If you do not receive the </w:t>
      </w:r>
      <w:r w:rsidRPr="000740EE">
        <w:rPr>
          <w:rFonts w:ascii="Gill Sans MT" w:hAnsi="Gill Sans MT"/>
        </w:rPr>
        <w:t>email after 24 hours plea</w:t>
      </w:r>
      <w:r w:rsidR="003825CE" w:rsidRPr="000740EE">
        <w:rPr>
          <w:rFonts w:ascii="Gill Sans MT" w:hAnsi="Gill Sans MT"/>
        </w:rPr>
        <w:t xml:space="preserve">se email your full name and the </w:t>
      </w:r>
      <w:r w:rsidRPr="000740EE">
        <w:rPr>
          <w:rFonts w:ascii="Gill Sans MT" w:hAnsi="Gill Sans MT"/>
        </w:rPr>
        <w:t>p</w:t>
      </w:r>
      <w:r w:rsidR="003825CE" w:rsidRPr="000740EE">
        <w:rPr>
          <w:rFonts w:ascii="Gill Sans MT" w:hAnsi="Gill Sans MT"/>
        </w:rPr>
        <w:t xml:space="preserve">osition you are applying for to </w:t>
      </w:r>
      <w:hyperlink r:id="rId11" w:history="1">
        <w:r w:rsidR="000740EE" w:rsidRPr="00243883">
          <w:rPr>
            <w:rStyle w:val="Hyperlink"/>
            <w:rFonts w:ascii="Gill Sans MT" w:hAnsi="Gill Sans MT"/>
          </w:rPr>
          <w:t>helppc@portphillip.vic.gov.au</w:t>
        </w:r>
      </w:hyperlink>
      <w:r w:rsidR="000740EE">
        <w:rPr>
          <w:rFonts w:ascii="Gill Sans MT" w:hAnsi="Gill Sans MT"/>
        </w:rPr>
        <w:t xml:space="preserve"> </w:t>
      </w:r>
      <w:r w:rsidR="003825CE" w:rsidRPr="000740EE">
        <w:rPr>
          <w:rFonts w:ascii="Gill Sans MT" w:hAnsi="Gill Sans MT"/>
        </w:rPr>
        <w:t xml:space="preserve">so that we can check to see if </w:t>
      </w:r>
      <w:r w:rsidRPr="000740EE">
        <w:rPr>
          <w:rFonts w:ascii="Gill Sans MT" w:hAnsi="Gill Sans MT"/>
        </w:rPr>
        <w:t xml:space="preserve">your application has been received. </w:t>
      </w:r>
    </w:p>
    <w:p w14:paraId="73A3CE32" w14:textId="77777777" w:rsidR="002B0D7B" w:rsidRDefault="002B0D7B" w:rsidP="00E134AE">
      <w:pPr>
        <w:rPr>
          <w:rFonts w:ascii="Gill Sans MT" w:hAnsi="Gill Sans MT"/>
          <w:b/>
        </w:rPr>
      </w:pPr>
    </w:p>
    <w:p w14:paraId="6E2A43E1" w14:textId="77777777" w:rsidR="002B0D7B" w:rsidRDefault="002B0D7B" w:rsidP="00E134AE">
      <w:pPr>
        <w:rPr>
          <w:rFonts w:ascii="Gill Sans MT" w:hAnsi="Gill Sans MT"/>
          <w:b/>
        </w:rPr>
      </w:pPr>
    </w:p>
    <w:p w14:paraId="667B0858" w14:textId="77777777" w:rsidR="002B0D7B" w:rsidRDefault="002B0D7B">
      <w:pPr>
        <w:rPr>
          <w:rFonts w:ascii="Gill Sans MT" w:hAnsi="Gill Sans MT"/>
          <w:b/>
        </w:rPr>
      </w:pPr>
      <w:r>
        <w:rPr>
          <w:rFonts w:ascii="Gill Sans MT" w:hAnsi="Gill Sans MT"/>
          <w:b/>
        </w:rPr>
        <w:br w:type="page"/>
      </w:r>
    </w:p>
    <w:p w14:paraId="18FC10AE" w14:textId="77777777" w:rsidR="009C18ED" w:rsidRPr="005775F0" w:rsidRDefault="005775F0" w:rsidP="00E134AE">
      <w:pPr>
        <w:rPr>
          <w:rFonts w:ascii="Gill Sans MT" w:hAnsi="Gill Sans MT"/>
          <w:b/>
        </w:rPr>
      </w:pPr>
      <w:r>
        <w:rPr>
          <w:rFonts w:ascii="Gill Sans MT" w:hAnsi="Gill Sans MT"/>
          <w:b/>
        </w:rPr>
        <w:lastRenderedPageBreak/>
        <w:t>The Selection Process</w:t>
      </w:r>
    </w:p>
    <w:p w14:paraId="1918AE97" w14:textId="77777777" w:rsidR="00E134AE" w:rsidRPr="00600E03" w:rsidRDefault="00E134AE" w:rsidP="00E134AE">
      <w:pPr>
        <w:rPr>
          <w:rFonts w:ascii="Gill Sans MT" w:hAnsi="Gill Sans MT"/>
        </w:rPr>
      </w:pPr>
      <w:r w:rsidRPr="000740EE">
        <w:rPr>
          <w:rFonts w:ascii="Gill Sans MT" w:hAnsi="Gill Sans MT"/>
        </w:rPr>
        <w:t xml:space="preserve">The </w:t>
      </w:r>
      <w:r w:rsidRPr="00600E03">
        <w:rPr>
          <w:rFonts w:ascii="Gill Sans MT" w:hAnsi="Gill Sans MT"/>
        </w:rPr>
        <w:t>selection process incorporates a range of methods to most accurately determine the best peopl</w:t>
      </w:r>
      <w:r w:rsidR="00556C1A" w:rsidRPr="00600E03">
        <w:rPr>
          <w:rFonts w:ascii="Gill Sans MT" w:hAnsi="Gill Sans MT"/>
        </w:rPr>
        <w:t xml:space="preserve">e </w:t>
      </w:r>
      <w:r w:rsidRPr="00600E03">
        <w:rPr>
          <w:rFonts w:ascii="Gill Sans MT" w:hAnsi="Gill Sans MT"/>
        </w:rPr>
        <w:t>for the position and is comprised of the following stages:</w:t>
      </w:r>
    </w:p>
    <w:p w14:paraId="62EEA65A" w14:textId="77777777" w:rsidR="00E134AE" w:rsidRPr="00600E03" w:rsidRDefault="00E134AE" w:rsidP="00E134AE">
      <w:pPr>
        <w:rPr>
          <w:rFonts w:ascii="Gill Sans MT" w:hAnsi="Gill Sans MT"/>
          <w:i/>
        </w:rPr>
      </w:pPr>
      <w:r w:rsidRPr="00600E03">
        <w:rPr>
          <w:rFonts w:ascii="Gill Sans MT" w:hAnsi="Gill Sans MT"/>
          <w:i/>
        </w:rPr>
        <w:t>Stage 1 – Shortlisting Applications</w:t>
      </w:r>
    </w:p>
    <w:p w14:paraId="7870C02E" w14:textId="77777777" w:rsidR="005B15D3" w:rsidRPr="000740EE" w:rsidRDefault="00276635" w:rsidP="00E134AE">
      <w:pPr>
        <w:rPr>
          <w:rFonts w:ascii="Gill Sans MT" w:hAnsi="Gill Sans MT"/>
        </w:rPr>
      </w:pPr>
      <w:r w:rsidRPr="00600E03">
        <w:rPr>
          <w:rFonts w:ascii="Gill Sans MT" w:eastAsia="Times New Roman" w:hAnsi="Gill Sans MT"/>
          <w:lang w:eastAsia="en-AU"/>
        </w:rPr>
        <w:t>The recruiting panel is responsible for shortlisting candidates using the key selection criteria as a guide. If you have not addressed the Key Selection Criteria at this stage you will be notified by email on the outcome of your application</w:t>
      </w:r>
    </w:p>
    <w:p w14:paraId="18899DB9" w14:textId="77777777" w:rsidR="00E134AE" w:rsidRPr="000740EE" w:rsidRDefault="00E134AE" w:rsidP="00E134AE">
      <w:pPr>
        <w:rPr>
          <w:rFonts w:ascii="Gill Sans MT" w:hAnsi="Gill Sans MT"/>
          <w:i/>
        </w:rPr>
      </w:pPr>
      <w:r w:rsidRPr="000740EE">
        <w:rPr>
          <w:rFonts w:ascii="Gill Sans MT" w:hAnsi="Gill Sans MT"/>
          <w:i/>
        </w:rPr>
        <w:t xml:space="preserve">Stage 2 – </w:t>
      </w:r>
      <w:r w:rsidR="00A16CC7" w:rsidRPr="000740EE">
        <w:rPr>
          <w:rFonts w:ascii="Gill Sans MT" w:hAnsi="Gill Sans MT"/>
          <w:i/>
        </w:rPr>
        <w:t xml:space="preserve">First Stage Screening </w:t>
      </w:r>
    </w:p>
    <w:p w14:paraId="7274832B" w14:textId="77777777" w:rsidR="00E134AE" w:rsidRPr="000740EE" w:rsidRDefault="00A16CC7" w:rsidP="00E134AE">
      <w:pPr>
        <w:rPr>
          <w:rFonts w:ascii="Gill Sans MT" w:hAnsi="Gill Sans MT"/>
        </w:rPr>
      </w:pPr>
      <w:r w:rsidRPr="000740EE">
        <w:rPr>
          <w:rFonts w:ascii="Gill Sans MT" w:hAnsi="Gill Sans MT"/>
        </w:rPr>
        <w:t>If the position</w:t>
      </w:r>
      <w:r w:rsidR="004A6DD7">
        <w:rPr>
          <w:rFonts w:ascii="Gill Sans MT" w:hAnsi="Gill Sans MT"/>
        </w:rPr>
        <w:t xml:space="preserve"> receives a lot of applications</w:t>
      </w:r>
      <w:r w:rsidRPr="000740EE">
        <w:rPr>
          <w:rFonts w:ascii="Gill Sans MT" w:hAnsi="Gill Sans MT"/>
        </w:rPr>
        <w:t>, the r</w:t>
      </w:r>
      <w:r w:rsidR="004A6DD7">
        <w:rPr>
          <w:rFonts w:ascii="Gill Sans MT" w:hAnsi="Gill Sans MT"/>
        </w:rPr>
        <w:t>ecruitment panel may undertake</w:t>
      </w:r>
      <w:r w:rsidRPr="000740EE">
        <w:rPr>
          <w:rFonts w:ascii="Gill Sans MT" w:hAnsi="Gill Sans MT"/>
        </w:rPr>
        <w:t xml:space="preserve"> </w:t>
      </w:r>
      <w:r w:rsidR="004A6DD7">
        <w:rPr>
          <w:rFonts w:ascii="Gill Sans MT" w:hAnsi="Gill Sans MT"/>
        </w:rPr>
        <w:t>tele</w:t>
      </w:r>
      <w:r w:rsidR="00600E03">
        <w:rPr>
          <w:rFonts w:ascii="Gill Sans MT" w:hAnsi="Gill Sans MT"/>
        </w:rPr>
        <w:t>phone screening</w:t>
      </w:r>
      <w:r w:rsidR="004A6DD7">
        <w:rPr>
          <w:rFonts w:ascii="Gill Sans MT" w:hAnsi="Gill Sans MT"/>
        </w:rPr>
        <w:t xml:space="preserve"> as a method to shortlist </w:t>
      </w:r>
      <w:r w:rsidR="00600E03">
        <w:rPr>
          <w:rFonts w:ascii="Gill Sans MT" w:hAnsi="Gill Sans MT"/>
        </w:rPr>
        <w:t xml:space="preserve">applicants. </w:t>
      </w:r>
      <w:r w:rsidR="004A6DD7">
        <w:rPr>
          <w:rFonts w:ascii="Gill Sans MT" w:hAnsi="Gill Sans MT"/>
        </w:rPr>
        <w:t>The purpose of a telephone screening interview</w:t>
      </w:r>
      <w:r w:rsidR="00E134AE" w:rsidRPr="000740EE">
        <w:rPr>
          <w:rFonts w:ascii="Gill Sans MT" w:hAnsi="Gill Sans MT"/>
        </w:rPr>
        <w:t xml:space="preserve"> is to ascertain your un</w:t>
      </w:r>
      <w:r w:rsidR="00405727" w:rsidRPr="000740EE">
        <w:rPr>
          <w:rFonts w:ascii="Gill Sans MT" w:hAnsi="Gill Sans MT"/>
        </w:rPr>
        <w:t xml:space="preserve">derstanding of the position you </w:t>
      </w:r>
      <w:r w:rsidR="00E134AE" w:rsidRPr="000740EE">
        <w:rPr>
          <w:rFonts w:ascii="Gill Sans MT" w:hAnsi="Gill Sans MT"/>
        </w:rPr>
        <w:t xml:space="preserve">have applied for and to ensure that this position </w:t>
      </w:r>
      <w:r w:rsidR="004A6DD7">
        <w:rPr>
          <w:rFonts w:ascii="Gill Sans MT" w:hAnsi="Gill Sans MT"/>
        </w:rPr>
        <w:t>matches your skill set</w:t>
      </w:r>
      <w:r w:rsidR="00E134AE" w:rsidRPr="000740EE">
        <w:rPr>
          <w:rFonts w:ascii="Gill Sans MT" w:hAnsi="Gill Sans MT"/>
        </w:rPr>
        <w:t>.</w:t>
      </w:r>
      <w:r w:rsidR="00405727" w:rsidRPr="000740EE">
        <w:rPr>
          <w:rFonts w:ascii="Gill Sans MT" w:hAnsi="Gill Sans MT"/>
        </w:rPr>
        <w:t xml:space="preserve"> </w:t>
      </w:r>
    </w:p>
    <w:p w14:paraId="7AD8F4F7" w14:textId="77777777" w:rsidR="00E134AE" w:rsidRPr="002F307F" w:rsidRDefault="00E134AE" w:rsidP="00E134AE">
      <w:pPr>
        <w:rPr>
          <w:rFonts w:ascii="Gill Sans MT" w:hAnsi="Gill Sans MT"/>
        </w:rPr>
      </w:pPr>
      <w:r w:rsidRPr="000740EE">
        <w:rPr>
          <w:rFonts w:ascii="Gill Sans MT" w:hAnsi="Gill Sans MT"/>
        </w:rPr>
        <w:t>If you are shortlisted to attend an interview a member of the selection</w:t>
      </w:r>
      <w:r w:rsidRPr="002F307F">
        <w:rPr>
          <w:rFonts w:ascii="Gill Sans MT" w:hAnsi="Gill Sans MT"/>
        </w:rPr>
        <w:t xml:space="preserve"> </w:t>
      </w:r>
      <w:r w:rsidR="00405727" w:rsidRPr="002F307F">
        <w:rPr>
          <w:rFonts w:ascii="Gill Sans MT" w:hAnsi="Gill Sans MT"/>
        </w:rPr>
        <w:t xml:space="preserve">panel will contact you by phone </w:t>
      </w:r>
      <w:r w:rsidRPr="002F307F">
        <w:rPr>
          <w:rFonts w:ascii="Gill Sans MT" w:hAnsi="Gill Sans MT"/>
        </w:rPr>
        <w:t>regarding the arrangements. Candidates who do not progress to</w:t>
      </w:r>
      <w:r w:rsidR="00A16CC7" w:rsidRPr="002F307F">
        <w:rPr>
          <w:rFonts w:ascii="Gill Sans MT" w:hAnsi="Gill Sans MT"/>
        </w:rPr>
        <w:t xml:space="preserve"> this</w:t>
      </w:r>
      <w:r w:rsidRPr="002F307F">
        <w:rPr>
          <w:rFonts w:ascii="Gill Sans MT" w:hAnsi="Gill Sans MT"/>
        </w:rPr>
        <w:t xml:space="preserve"> stage</w:t>
      </w:r>
      <w:r w:rsidR="00A16CC7" w:rsidRPr="002F307F">
        <w:rPr>
          <w:rFonts w:ascii="Gill Sans MT" w:hAnsi="Gill Sans MT"/>
        </w:rPr>
        <w:t xml:space="preserve"> </w:t>
      </w:r>
      <w:r w:rsidRPr="002F307F">
        <w:rPr>
          <w:rFonts w:ascii="Gill Sans MT" w:hAnsi="Gill Sans MT"/>
        </w:rPr>
        <w:t>will be notified of the</w:t>
      </w:r>
      <w:r w:rsidR="00405727" w:rsidRPr="002F307F">
        <w:rPr>
          <w:rFonts w:ascii="Gill Sans MT" w:hAnsi="Gill Sans MT"/>
        </w:rPr>
        <w:t xml:space="preserve"> </w:t>
      </w:r>
      <w:r w:rsidRPr="002F307F">
        <w:rPr>
          <w:rFonts w:ascii="Gill Sans MT" w:hAnsi="Gill Sans MT"/>
        </w:rPr>
        <w:t>outcome of their application by email, this includes candidates who undertake initial screening.</w:t>
      </w:r>
    </w:p>
    <w:p w14:paraId="703A9ABE" w14:textId="77777777" w:rsidR="00E134AE" w:rsidRPr="005B15D3" w:rsidRDefault="00E134AE" w:rsidP="00E134AE">
      <w:pPr>
        <w:rPr>
          <w:rFonts w:ascii="Gill Sans MT" w:hAnsi="Gill Sans MT"/>
          <w:i/>
        </w:rPr>
      </w:pPr>
      <w:r w:rsidRPr="005B15D3">
        <w:rPr>
          <w:rFonts w:ascii="Gill Sans MT" w:hAnsi="Gill Sans MT"/>
          <w:i/>
        </w:rPr>
        <w:t>Stage 3 – Interview</w:t>
      </w:r>
    </w:p>
    <w:p w14:paraId="134F6456" w14:textId="77777777" w:rsidR="00A16CC7" w:rsidRPr="005B15D3" w:rsidRDefault="00A16CC7" w:rsidP="00E134AE">
      <w:pPr>
        <w:rPr>
          <w:rFonts w:ascii="Gill Sans MT" w:eastAsia="Calibri" w:hAnsi="Gill Sans MT" w:cs="Arial"/>
          <w:b/>
          <w:i/>
          <w:color w:val="31849B" w:themeColor="accent5" w:themeShade="BF"/>
          <w:sz w:val="20"/>
          <w:szCs w:val="20"/>
          <w:lang w:eastAsia="en-AU"/>
        </w:rPr>
      </w:pPr>
      <w:r w:rsidRPr="005B15D3">
        <w:rPr>
          <w:rFonts w:ascii="Gill Sans MT" w:eastAsia="Calibri" w:hAnsi="Gill Sans MT" w:cs="Arial"/>
          <w:b/>
          <w:i/>
          <w:color w:val="31849B" w:themeColor="accent5" w:themeShade="BF"/>
          <w:sz w:val="20"/>
          <w:szCs w:val="20"/>
          <w:lang w:eastAsia="en-AU"/>
        </w:rPr>
        <w:t>Preparation is the key to success</w:t>
      </w:r>
    </w:p>
    <w:p w14:paraId="67C8EDB7" w14:textId="77777777" w:rsidR="00E134AE" w:rsidRDefault="005B15D3" w:rsidP="00E134AE">
      <w:pPr>
        <w:rPr>
          <w:rFonts w:ascii="Gill Sans MT" w:hAnsi="Gill Sans MT"/>
        </w:rPr>
      </w:pPr>
      <w:r>
        <w:rPr>
          <w:rFonts w:ascii="Gill Sans MT" w:hAnsi="Gill Sans MT"/>
        </w:rPr>
        <w:t>The</w:t>
      </w:r>
      <w:r w:rsidR="00E134AE" w:rsidRPr="002F307F">
        <w:rPr>
          <w:rFonts w:ascii="Gill Sans MT" w:hAnsi="Gill Sans MT"/>
        </w:rPr>
        <w:t xml:space="preserve"> interview</w:t>
      </w:r>
      <w:r w:rsidR="00A16CC7" w:rsidRPr="002F307F">
        <w:rPr>
          <w:rFonts w:ascii="Gill Sans MT" w:hAnsi="Gill Sans MT"/>
        </w:rPr>
        <w:t xml:space="preserve"> allows you to </w:t>
      </w:r>
      <w:r w:rsidR="00405727" w:rsidRPr="002F307F">
        <w:rPr>
          <w:rFonts w:ascii="Gill Sans MT" w:hAnsi="Gill Sans MT"/>
        </w:rPr>
        <w:t xml:space="preserve">expand on information provided </w:t>
      </w:r>
      <w:r w:rsidR="00E134AE" w:rsidRPr="002F307F">
        <w:rPr>
          <w:rFonts w:ascii="Gill Sans MT" w:hAnsi="Gill Sans MT"/>
        </w:rPr>
        <w:t xml:space="preserve">in your application and to enable the panel to </w:t>
      </w:r>
      <w:r w:rsidR="004A6DD7">
        <w:rPr>
          <w:rFonts w:ascii="Gill Sans MT" w:hAnsi="Gill Sans MT"/>
        </w:rPr>
        <w:t>explore</w:t>
      </w:r>
      <w:r w:rsidR="00A16CC7" w:rsidRPr="002F307F">
        <w:rPr>
          <w:rFonts w:ascii="Gill Sans MT" w:hAnsi="Gill Sans MT"/>
        </w:rPr>
        <w:t xml:space="preserve"> further information.</w:t>
      </w:r>
    </w:p>
    <w:p w14:paraId="22546158" w14:textId="77777777" w:rsidR="00277181" w:rsidRPr="002F307F" w:rsidRDefault="00277181" w:rsidP="00E134AE">
      <w:pPr>
        <w:rPr>
          <w:rFonts w:ascii="Gill Sans MT" w:hAnsi="Gill Sans MT"/>
        </w:rPr>
      </w:pPr>
      <w:r>
        <w:rPr>
          <w:rFonts w:ascii="Gill Sans MT" w:hAnsi="Gill Sans MT"/>
        </w:rPr>
        <w:t xml:space="preserve">Interviewees should download Candidate Information Packs from the </w:t>
      </w:r>
      <w:hyperlink r:id="rId12" w:history="1">
        <w:r w:rsidRPr="00277181">
          <w:rPr>
            <w:rStyle w:val="Hyperlink"/>
            <w:rFonts w:ascii="Gill Sans MT" w:hAnsi="Gill Sans MT"/>
          </w:rPr>
          <w:t>Working at the City of Port Phillip</w:t>
        </w:r>
      </w:hyperlink>
      <w:r w:rsidR="0093435F">
        <w:rPr>
          <w:rFonts w:ascii="Gill Sans MT" w:hAnsi="Gill Sans MT"/>
        </w:rPr>
        <w:t xml:space="preserve"> page on our website. These provide useful information on </w:t>
      </w:r>
      <w:r w:rsidR="00225768">
        <w:rPr>
          <w:rFonts w:ascii="Gill Sans MT" w:hAnsi="Gill Sans MT"/>
        </w:rPr>
        <w:t>how best to prepare for interviews, what to expect, and travel information.</w:t>
      </w:r>
    </w:p>
    <w:p w14:paraId="1A273AF9" w14:textId="77777777" w:rsidR="00E134AE" w:rsidRPr="002F307F" w:rsidRDefault="00E134AE" w:rsidP="00E134AE">
      <w:pPr>
        <w:rPr>
          <w:rFonts w:ascii="Gill Sans MT" w:hAnsi="Gill Sans MT"/>
        </w:rPr>
      </w:pPr>
      <w:r w:rsidRPr="002F307F">
        <w:rPr>
          <w:rFonts w:ascii="Gill Sans MT" w:hAnsi="Gill Sans MT"/>
        </w:rPr>
        <w:t>Interviews are normally 45 – 60 minutes in duration.</w:t>
      </w:r>
    </w:p>
    <w:p w14:paraId="6E0E194D" w14:textId="77777777" w:rsidR="00405727" w:rsidRPr="002F307F" w:rsidRDefault="00E134AE" w:rsidP="00E134AE">
      <w:pPr>
        <w:rPr>
          <w:rFonts w:ascii="Gill Sans MT" w:hAnsi="Gill Sans MT"/>
        </w:rPr>
      </w:pPr>
      <w:r w:rsidRPr="002F307F">
        <w:rPr>
          <w:rFonts w:ascii="Gill Sans MT" w:hAnsi="Gill Sans MT"/>
        </w:rPr>
        <w:t>The interview</w:t>
      </w:r>
      <w:r w:rsidR="004A6DD7">
        <w:rPr>
          <w:rFonts w:ascii="Gill Sans MT" w:hAnsi="Gill Sans MT"/>
        </w:rPr>
        <w:t xml:space="preserve"> consists of a </w:t>
      </w:r>
      <w:r w:rsidR="00405727" w:rsidRPr="002F307F">
        <w:rPr>
          <w:rFonts w:ascii="Gill Sans MT" w:hAnsi="Gill Sans MT"/>
        </w:rPr>
        <w:t xml:space="preserve">structured </w:t>
      </w:r>
      <w:r w:rsidR="004A6DD7">
        <w:rPr>
          <w:rFonts w:ascii="Gill Sans MT" w:hAnsi="Gill Sans MT"/>
        </w:rPr>
        <w:t>set of questions with time at the end for the applicant to ask questions of the panel.</w:t>
      </w:r>
      <w:r w:rsidRPr="002F307F">
        <w:rPr>
          <w:rFonts w:ascii="Gill Sans MT" w:hAnsi="Gill Sans MT"/>
        </w:rPr>
        <w:t xml:space="preserve"> </w:t>
      </w:r>
    </w:p>
    <w:p w14:paraId="2DED9DAE" w14:textId="77777777" w:rsidR="00E134AE" w:rsidRPr="005B15D3" w:rsidRDefault="005B15D3" w:rsidP="00E134AE">
      <w:pPr>
        <w:rPr>
          <w:rFonts w:ascii="Gill Sans MT" w:hAnsi="Gill Sans MT"/>
          <w:i/>
        </w:rPr>
      </w:pPr>
      <w:r w:rsidRPr="005B15D3">
        <w:rPr>
          <w:rFonts w:ascii="Gill Sans MT" w:hAnsi="Gill Sans MT"/>
          <w:i/>
        </w:rPr>
        <w:t>Stage 4 - Prepa</w:t>
      </w:r>
      <w:r w:rsidR="00A16CC7" w:rsidRPr="005B15D3">
        <w:rPr>
          <w:rFonts w:ascii="Gill Sans MT" w:hAnsi="Gill Sans MT"/>
          <w:i/>
        </w:rPr>
        <w:t>ration for the Interview</w:t>
      </w:r>
    </w:p>
    <w:p w14:paraId="0FC6D5AF" w14:textId="77777777" w:rsidR="00E134AE" w:rsidRPr="005B15D3" w:rsidRDefault="00A16CC7" w:rsidP="00E134AE">
      <w:pPr>
        <w:rPr>
          <w:rFonts w:ascii="Gill Sans MT" w:hAnsi="Gill Sans MT"/>
        </w:rPr>
      </w:pPr>
      <w:r w:rsidRPr="002F307F">
        <w:rPr>
          <w:rFonts w:ascii="Gill Sans MT" w:hAnsi="Gill Sans MT"/>
        </w:rPr>
        <w:t xml:space="preserve">To be </w:t>
      </w:r>
      <w:r w:rsidRPr="005B15D3">
        <w:rPr>
          <w:rFonts w:ascii="Gill Sans MT" w:hAnsi="Gill Sans MT"/>
        </w:rPr>
        <w:t xml:space="preserve">prepared please bring </w:t>
      </w:r>
      <w:r w:rsidR="004A6DD7">
        <w:rPr>
          <w:rFonts w:ascii="Gill Sans MT" w:hAnsi="Gill Sans MT"/>
        </w:rPr>
        <w:t>the following documents to the interview:</w:t>
      </w:r>
    </w:p>
    <w:p w14:paraId="5A005A43" w14:textId="77777777" w:rsidR="00E134AE" w:rsidRPr="005B15D3" w:rsidRDefault="00E134AE" w:rsidP="00163BD5">
      <w:pPr>
        <w:pStyle w:val="ListParagraph"/>
        <w:numPr>
          <w:ilvl w:val="0"/>
          <w:numId w:val="3"/>
        </w:numPr>
        <w:rPr>
          <w:rFonts w:ascii="Gill Sans MT" w:hAnsi="Gill Sans MT"/>
        </w:rPr>
      </w:pPr>
      <w:r w:rsidRPr="005B15D3">
        <w:rPr>
          <w:rFonts w:ascii="Gill Sans MT" w:hAnsi="Gill Sans MT"/>
        </w:rPr>
        <w:t>Proof of relevant qualifications</w:t>
      </w:r>
    </w:p>
    <w:p w14:paraId="5A93A550" w14:textId="77777777" w:rsidR="00E134AE" w:rsidRPr="005B15D3" w:rsidRDefault="00BB2356" w:rsidP="00163BD5">
      <w:pPr>
        <w:pStyle w:val="ListParagraph"/>
        <w:numPr>
          <w:ilvl w:val="0"/>
          <w:numId w:val="2"/>
        </w:numPr>
        <w:rPr>
          <w:rFonts w:ascii="Gill Sans MT" w:hAnsi="Gill Sans MT"/>
        </w:rPr>
      </w:pPr>
      <w:r w:rsidRPr="005B15D3">
        <w:rPr>
          <w:rFonts w:ascii="Gill Sans MT" w:hAnsi="Gill Sans MT"/>
        </w:rPr>
        <w:t>Any examples of documents which may support your application</w:t>
      </w:r>
    </w:p>
    <w:p w14:paraId="6D39DA42" w14:textId="77777777" w:rsidR="009C18ED" w:rsidRPr="00196403" w:rsidRDefault="004A6DD7" w:rsidP="00E134AE">
      <w:pPr>
        <w:rPr>
          <w:rFonts w:ascii="Gill Sans MT" w:hAnsi="Gill Sans MT"/>
        </w:rPr>
      </w:pPr>
      <w:r>
        <w:rPr>
          <w:rFonts w:ascii="Gill Sans MT" w:hAnsi="Gill Sans MT"/>
        </w:rPr>
        <w:lastRenderedPageBreak/>
        <w:t>Applicants</w:t>
      </w:r>
      <w:r w:rsidR="00E134AE" w:rsidRPr="005B15D3">
        <w:rPr>
          <w:rFonts w:ascii="Gill Sans MT" w:hAnsi="Gill Sans MT"/>
        </w:rPr>
        <w:t xml:space="preserve"> </w:t>
      </w:r>
      <w:r w:rsidR="00BB2356" w:rsidRPr="005B15D3">
        <w:rPr>
          <w:rFonts w:ascii="Gill Sans MT" w:hAnsi="Gill Sans MT"/>
        </w:rPr>
        <w:t xml:space="preserve">who are interviewed but are not </w:t>
      </w:r>
      <w:r w:rsidR="00E134AE" w:rsidRPr="005B15D3">
        <w:rPr>
          <w:rFonts w:ascii="Gill Sans MT" w:hAnsi="Gill Sans MT"/>
        </w:rPr>
        <w:t>successful in pro</w:t>
      </w:r>
      <w:r w:rsidR="00BB2356" w:rsidRPr="005B15D3">
        <w:rPr>
          <w:rFonts w:ascii="Gill Sans MT" w:hAnsi="Gill Sans MT"/>
        </w:rPr>
        <w:t xml:space="preserve">gressing to the next stage will </w:t>
      </w:r>
      <w:r w:rsidR="00E134AE" w:rsidRPr="005B15D3">
        <w:rPr>
          <w:rFonts w:ascii="Gill Sans MT" w:hAnsi="Gill Sans MT"/>
        </w:rPr>
        <w:t>be telephone</w:t>
      </w:r>
      <w:r w:rsidR="00BB2356" w:rsidRPr="005B15D3">
        <w:rPr>
          <w:rFonts w:ascii="Gill Sans MT" w:hAnsi="Gill Sans MT"/>
        </w:rPr>
        <w:t xml:space="preserve">d by a member of the </w:t>
      </w:r>
      <w:r w:rsidR="00A16CC7" w:rsidRPr="005B15D3">
        <w:rPr>
          <w:rFonts w:ascii="Gill Sans MT" w:hAnsi="Gill Sans MT"/>
        </w:rPr>
        <w:t>recruitme</w:t>
      </w:r>
      <w:r w:rsidR="00600E03">
        <w:rPr>
          <w:rFonts w:ascii="Gill Sans MT" w:hAnsi="Gill Sans MT"/>
        </w:rPr>
        <w:t xml:space="preserve">nt panel and will be given the </w:t>
      </w:r>
      <w:r w:rsidR="00A16CC7" w:rsidRPr="005B15D3">
        <w:rPr>
          <w:rFonts w:ascii="Gill Sans MT" w:hAnsi="Gill Sans MT"/>
        </w:rPr>
        <w:t>opportunity to request feedback on their performance.</w:t>
      </w:r>
    </w:p>
    <w:p w14:paraId="5F76FAE7" w14:textId="77777777" w:rsidR="00E134AE" w:rsidRPr="005B15D3" w:rsidRDefault="005B15D3" w:rsidP="00E134AE">
      <w:pPr>
        <w:rPr>
          <w:rFonts w:ascii="Gill Sans MT" w:hAnsi="Gill Sans MT"/>
          <w:i/>
        </w:rPr>
      </w:pPr>
      <w:r w:rsidRPr="005B15D3">
        <w:rPr>
          <w:rFonts w:ascii="Gill Sans MT" w:hAnsi="Gill Sans MT"/>
          <w:i/>
        </w:rPr>
        <w:t>Stage 5</w:t>
      </w:r>
      <w:r w:rsidR="00E134AE" w:rsidRPr="005B15D3">
        <w:rPr>
          <w:rFonts w:ascii="Gill Sans MT" w:hAnsi="Gill Sans MT"/>
          <w:i/>
        </w:rPr>
        <w:t xml:space="preserve"> – Pre-employment assessments</w:t>
      </w:r>
    </w:p>
    <w:p w14:paraId="72846388" w14:textId="77777777" w:rsidR="00E134AE" w:rsidRPr="000740EE" w:rsidRDefault="00E134AE" w:rsidP="000740EE">
      <w:pPr>
        <w:pStyle w:val="ListParagraph"/>
        <w:numPr>
          <w:ilvl w:val="0"/>
          <w:numId w:val="2"/>
        </w:numPr>
        <w:rPr>
          <w:rFonts w:ascii="Gill Sans MT" w:hAnsi="Gill Sans MT"/>
          <w:i/>
        </w:rPr>
      </w:pPr>
      <w:r w:rsidRPr="000740EE">
        <w:rPr>
          <w:rFonts w:ascii="Gill Sans MT" w:hAnsi="Gill Sans MT"/>
          <w:i/>
        </w:rPr>
        <w:t>Referees</w:t>
      </w:r>
    </w:p>
    <w:p w14:paraId="5BEB3CA9" w14:textId="0F4D8B70" w:rsidR="005B15D3" w:rsidRDefault="00FA57DB" w:rsidP="004A6DD7">
      <w:pPr>
        <w:spacing w:after="0" w:line="240" w:lineRule="auto"/>
        <w:rPr>
          <w:rFonts w:ascii="Gill Sans MT" w:eastAsia="Times New Roman" w:hAnsi="Gill Sans MT" w:cs="Arial"/>
          <w:lang w:eastAsia="en-AU"/>
        </w:rPr>
      </w:pPr>
      <w:r w:rsidRPr="005B15D3">
        <w:rPr>
          <w:rFonts w:ascii="Gill Sans MT" w:hAnsi="Gill Sans MT"/>
        </w:rPr>
        <w:t>The City of Port Phillip requires a minimum of two referees.</w:t>
      </w:r>
      <w:r w:rsidR="00A16CC7" w:rsidRPr="005B15D3">
        <w:rPr>
          <w:rFonts w:ascii="Gill Sans MT" w:hAnsi="Gill Sans MT"/>
        </w:rPr>
        <w:t xml:space="preserve"> </w:t>
      </w:r>
      <w:r w:rsidR="00A16CC7" w:rsidRPr="005B15D3">
        <w:rPr>
          <w:rFonts w:ascii="Gill Sans MT" w:eastAsia="Times New Roman" w:hAnsi="Gill Sans MT" w:cs="Arial"/>
          <w:lang w:eastAsia="en-AU"/>
        </w:rPr>
        <w:t xml:space="preserve">Referees should be </w:t>
      </w:r>
      <w:r w:rsidR="005C1FC8">
        <w:rPr>
          <w:rFonts w:ascii="Gill Sans MT" w:eastAsia="Times New Roman" w:hAnsi="Gill Sans MT" w:cs="Arial"/>
          <w:lang w:eastAsia="en-AU"/>
        </w:rPr>
        <w:t>recent</w:t>
      </w:r>
      <w:r w:rsidR="00A16CC7" w:rsidRPr="005B15D3">
        <w:rPr>
          <w:rFonts w:ascii="Gill Sans MT" w:eastAsia="Times New Roman" w:hAnsi="Gill Sans MT" w:cs="Arial"/>
          <w:lang w:eastAsia="en-AU"/>
        </w:rPr>
        <w:t xml:space="preserve"> and previous managers/supervisors. </w:t>
      </w:r>
    </w:p>
    <w:p w14:paraId="6A82FABB" w14:textId="77777777" w:rsidR="004A6DD7" w:rsidRPr="004A6DD7" w:rsidRDefault="004A6DD7" w:rsidP="004A6DD7">
      <w:pPr>
        <w:spacing w:after="0" w:line="240" w:lineRule="auto"/>
        <w:rPr>
          <w:rFonts w:ascii="Gill Sans MT" w:eastAsia="Times New Roman" w:hAnsi="Gill Sans MT" w:cs="Arial"/>
          <w:lang w:eastAsia="en-AU"/>
        </w:rPr>
      </w:pPr>
    </w:p>
    <w:p w14:paraId="3DD9C1E2" w14:textId="77777777" w:rsidR="005B15D3" w:rsidRDefault="00E134AE" w:rsidP="00E134AE">
      <w:pPr>
        <w:rPr>
          <w:rFonts w:ascii="Gill Sans MT" w:hAnsi="Gill Sans MT"/>
        </w:rPr>
      </w:pPr>
      <w:r w:rsidRPr="005B15D3">
        <w:rPr>
          <w:rFonts w:ascii="Gill Sans MT" w:hAnsi="Gill Sans MT"/>
        </w:rPr>
        <w:t>Following the interview process, the selection panel will contact your nominated referees. Refe</w:t>
      </w:r>
      <w:r w:rsidR="00BB2356" w:rsidRPr="005B15D3">
        <w:rPr>
          <w:rFonts w:ascii="Gill Sans MT" w:hAnsi="Gill Sans MT"/>
        </w:rPr>
        <w:t xml:space="preserve">rees </w:t>
      </w:r>
      <w:r w:rsidRPr="005B15D3">
        <w:rPr>
          <w:rFonts w:ascii="Gill Sans MT" w:hAnsi="Gill Sans MT"/>
        </w:rPr>
        <w:t>will only be contacted after y</w:t>
      </w:r>
      <w:r w:rsidR="000740EE">
        <w:rPr>
          <w:rFonts w:ascii="Gill Sans MT" w:hAnsi="Gill Sans MT"/>
        </w:rPr>
        <w:t>our permission has been sought.</w:t>
      </w:r>
    </w:p>
    <w:p w14:paraId="65EFCECB" w14:textId="77777777" w:rsidR="00E134AE" w:rsidRPr="002F307F" w:rsidRDefault="00E134AE" w:rsidP="00E134AE">
      <w:pPr>
        <w:rPr>
          <w:rFonts w:ascii="Gill Sans MT" w:hAnsi="Gill Sans MT"/>
        </w:rPr>
      </w:pPr>
      <w:r w:rsidRPr="002F307F">
        <w:rPr>
          <w:rFonts w:ascii="Gill Sans MT" w:hAnsi="Gill Sans MT"/>
        </w:rPr>
        <w:t>Privacy laws ensure that information provided as part of your applicatio</w:t>
      </w:r>
      <w:r w:rsidR="00BB2356" w:rsidRPr="002F307F">
        <w:rPr>
          <w:rFonts w:ascii="Gill Sans MT" w:hAnsi="Gill Sans MT"/>
        </w:rPr>
        <w:t xml:space="preserve">n will not be used or disclosed </w:t>
      </w:r>
      <w:r w:rsidRPr="002F307F">
        <w:rPr>
          <w:rFonts w:ascii="Gill Sans MT" w:hAnsi="Gill Sans MT"/>
        </w:rPr>
        <w:t xml:space="preserve">other than to assess your suitability for a position at the City of </w:t>
      </w:r>
      <w:r w:rsidR="00BB2356" w:rsidRPr="002F307F">
        <w:rPr>
          <w:rFonts w:ascii="Gill Sans MT" w:hAnsi="Gill Sans MT"/>
        </w:rPr>
        <w:t>Port Phillip</w:t>
      </w:r>
      <w:r w:rsidRPr="002F307F">
        <w:rPr>
          <w:rFonts w:ascii="Gill Sans MT" w:hAnsi="Gill Sans MT"/>
        </w:rPr>
        <w:t>. By prov</w:t>
      </w:r>
      <w:r w:rsidR="00BB2356" w:rsidRPr="002F307F">
        <w:rPr>
          <w:rFonts w:ascii="Gill Sans MT" w:hAnsi="Gill Sans MT"/>
        </w:rPr>
        <w:t xml:space="preserve">iding the names of </w:t>
      </w:r>
      <w:r w:rsidRPr="002F307F">
        <w:rPr>
          <w:rFonts w:ascii="Gill Sans MT" w:hAnsi="Gill Sans MT"/>
        </w:rPr>
        <w:t xml:space="preserve">referees you are agreeing for the City of </w:t>
      </w:r>
      <w:r w:rsidR="00BB2356" w:rsidRPr="002F307F">
        <w:rPr>
          <w:rFonts w:ascii="Gill Sans MT" w:hAnsi="Gill Sans MT"/>
        </w:rPr>
        <w:t>Port Phillip</w:t>
      </w:r>
      <w:r w:rsidRPr="002F307F">
        <w:rPr>
          <w:rFonts w:ascii="Gill Sans MT" w:hAnsi="Gill Sans MT"/>
        </w:rPr>
        <w:t xml:space="preserve"> to discuss your </w:t>
      </w:r>
      <w:r w:rsidR="00BB2356" w:rsidRPr="002F307F">
        <w:rPr>
          <w:rFonts w:ascii="Gill Sans MT" w:hAnsi="Gill Sans MT"/>
        </w:rPr>
        <w:t xml:space="preserve">personal details with them. You </w:t>
      </w:r>
      <w:r w:rsidRPr="002F307F">
        <w:rPr>
          <w:rFonts w:ascii="Gill Sans MT" w:hAnsi="Gill Sans MT"/>
        </w:rPr>
        <w:t xml:space="preserve">should make your referees aware that the City of </w:t>
      </w:r>
      <w:r w:rsidR="00BB2356" w:rsidRPr="002F307F">
        <w:rPr>
          <w:rFonts w:ascii="Gill Sans MT" w:hAnsi="Gill Sans MT"/>
        </w:rPr>
        <w:t>Port Phillip</w:t>
      </w:r>
      <w:r w:rsidRPr="002F307F">
        <w:rPr>
          <w:rFonts w:ascii="Gill Sans MT" w:hAnsi="Gill Sans MT"/>
        </w:rPr>
        <w:t xml:space="preserve"> will be</w:t>
      </w:r>
      <w:r w:rsidR="00BB2356" w:rsidRPr="002F307F">
        <w:rPr>
          <w:rFonts w:ascii="Gill Sans MT" w:hAnsi="Gill Sans MT"/>
        </w:rPr>
        <w:t xml:space="preserve"> contacting them. It is in your </w:t>
      </w:r>
      <w:r w:rsidRPr="002F307F">
        <w:rPr>
          <w:rFonts w:ascii="Gill Sans MT" w:hAnsi="Gill Sans MT"/>
        </w:rPr>
        <w:t>interests to discuss your application with prospective referees an</w:t>
      </w:r>
      <w:r w:rsidR="00BB2356" w:rsidRPr="002F307F">
        <w:rPr>
          <w:rFonts w:ascii="Gill Sans MT" w:hAnsi="Gill Sans MT"/>
        </w:rPr>
        <w:t xml:space="preserve">d ensure that they have a clear </w:t>
      </w:r>
      <w:r w:rsidRPr="002F307F">
        <w:rPr>
          <w:rFonts w:ascii="Gill Sans MT" w:hAnsi="Gill Sans MT"/>
        </w:rPr>
        <w:t>understanding of the position you are applying for so that they can m</w:t>
      </w:r>
      <w:r w:rsidR="00BB2356" w:rsidRPr="002F307F">
        <w:rPr>
          <w:rFonts w:ascii="Gill Sans MT" w:hAnsi="Gill Sans MT"/>
        </w:rPr>
        <w:t xml:space="preserve">ake an informed contribution to </w:t>
      </w:r>
      <w:r w:rsidRPr="002F307F">
        <w:rPr>
          <w:rFonts w:ascii="Gill Sans MT" w:hAnsi="Gill Sans MT"/>
        </w:rPr>
        <w:t>the selection process.</w:t>
      </w:r>
    </w:p>
    <w:p w14:paraId="3BDD3DD4" w14:textId="77777777" w:rsidR="00E134AE" w:rsidRPr="000740EE" w:rsidRDefault="00BB2356" w:rsidP="000740EE">
      <w:pPr>
        <w:pStyle w:val="ListParagraph"/>
        <w:numPr>
          <w:ilvl w:val="0"/>
          <w:numId w:val="7"/>
        </w:numPr>
        <w:rPr>
          <w:rFonts w:ascii="Gill Sans MT" w:hAnsi="Gill Sans MT"/>
          <w:i/>
        </w:rPr>
      </w:pPr>
      <w:r w:rsidRPr="000740EE">
        <w:rPr>
          <w:rFonts w:ascii="Gill Sans MT" w:hAnsi="Gill Sans MT"/>
          <w:i/>
        </w:rPr>
        <w:t>Police Check</w:t>
      </w:r>
      <w:r w:rsidR="00E134AE" w:rsidRPr="000740EE">
        <w:rPr>
          <w:rFonts w:ascii="Gill Sans MT" w:hAnsi="Gill Sans MT"/>
          <w:i/>
        </w:rPr>
        <w:t xml:space="preserve"> and Working with Children Check</w:t>
      </w:r>
    </w:p>
    <w:p w14:paraId="3199C010" w14:textId="77777777" w:rsidR="00163BD5" w:rsidRPr="002F307F" w:rsidRDefault="00163BD5" w:rsidP="00163BD5">
      <w:pPr>
        <w:pStyle w:val="Default"/>
        <w:rPr>
          <w:sz w:val="22"/>
          <w:szCs w:val="22"/>
        </w:rPr>
      </w:pPr>
      <w:r w:rsidRPr="002F307F">
        <w:rPr>
          <w:sz w:val="22"/>
          <w:szCs w:val="22"/>
        </w:rPr>
        <w:t xml:space="preserve">The City of Port Phillip is committed to ensuring quality decision making and sound recruitment and employment practice, including the use of police checks for identified jobs that pose specified risks. </w:t>
      </w:r>
    </w:p>
    <w:p w14:paraId="7269FBAD" w14:textId="77777777" w:rsidR="000D3EB2" w:rsidRPr="002F307F" w:rsidRDefault="00163BD5" w:rsidP="00E134AE">
      <w:pPr>
        <w:rPr>
          <w:rFonts w:ascii="Gill Sans MT" w:hAnsi="Gill Sans MT"/>
          <w:color w:val="FF0000"/>
        </w:rPr>
      </w:pPr>
      <w:r w:rsidRPr="002F307F">
        <w:rPr>
          <w:rFonts w:ascii="Gill Sans MT" w:hAnsi="Gill Sans MT"/>
        </w:rPr>
        <w:t>Police Checks may also be required instead of, or in addition to Working with Children Checks, depending on the nature of the role.  (The Working with Children Act 2005 prescribes the circumstances and jobs for which Working with Children Checks are mandatory, however no such broad legislation regulates jobs for which police checks are required).</w:t>
      </w:r>
      <w:r w:rsidR="000D3EB2" w:rsidRPr="002F307F">
        <w:rPr>
          <w:rFonts w:ascii="Gill Sans MT" w:hAnsi="Gill Sans MT"/>
        </w:rPr>
        <w:t xml:space="preserve"> Police checks will be paid for by the City of Port Phillip. </w:t>
      </w:r>
    </w:p>
    <w:p w14:paraId="66E92231" w14:textId="77777777" w:rsidR="00163BD5" w:rsidRPr="000740EE" w:rsidRDefault="00163BD5" w:rsidP="000740EE">
      <w:pPr>
        <w:pStyle w:val="ListParagraph"/>
        <w:numPr>
          <w:ilvl w:val="0"/>
          <w:numId w:val="7"/>
        </w:numPr>
        <w:rPr>
          <w:rFonts w:ascii="Gill Sans MT" w:hAnsi="Gill Sans MT" w:cs="Arial"/>
          <w:i/>
        </w:rPr>
      </w:pPr>
      <w:r w:rsidRPr="000740EE">
        <w:rPr>
          <w:rFonts w:ascii="Gill Sans MT" w:hAnsi="Gill Sans MT" w:cs="Arial"/>
          <w:i/>
        </w:rPr>
        <w:t xml:space="preserve">Working with Children Check </w:t>
      </w:r>
    </w:p>
    <w:p w14:paraId="18D1A5DE" w14:textId="06EB2372" w:rsidR="004A6DD7" w:rsidRPr="00196403" w:rsidRDefault="00163BD5" w:rsidP="00196403">
      <w:pPr>
        <w:jc w:val="both"/>
        <w:rPr>
          <w:rFonts w:ascii="Gill Sans MT" w:eastAsia="Times New Roman" w:hAnsi="Gill Sans MT" w:cs="Arial"/>
        </w:rPr>
      </w:pPr>
      <w:r w:rsidRPr="002F307F">
        <w:rPr>
          <w:rFonts w:ascii="Gill Sans MT" w:hAnsi="Gill Sans MT" w:cs="Arial"/>
        </w:rPr>
        <w:t>The Working with Children (WWC) Check is a government initiative that promotes child safety. The check aims to place a barrier between children and those who should not be working with children because of their criminal history or findings from a professional registration body.</w:t>
      </w:r>
      <w:r w:rsidR="000D3EB2" w:rsidRPr="002F307F">
        <w:rPr>
          <w:rFonts w:ascii="Gill Sans MT" w:eastAsia="Times New Roman" w:hAnsi="Gill Sans MT" w:cs="Arial"/>
        </w:rPr>
        <w:t xml:space="preserve"> The WWC Check will not preclude the need for Police Record Checks to be undertaken for certain positions within Council as outlined in the Police Checks Policy</w:t>
      </w:r>
      <w:r w:rsidR="005C1FC8">
        <w:rPr>
          <w:rFonts w:ascii="Gill Sans MT" w:eastAsia="Times New Roman" w:hAnsi="Gill Sans MT" w:cs="Arial"/>
        </w:rPr>
        <w:t xml:space="preserve">. </w:t>
      </w:r>
      <w:r w:rsidR="00E134AE" w:rsidRPr="002F307F">
        <w:rPr>
          <w:rFonts w:ascii="Gill Sans MT" w:hAnsi="Gill Sans MT"/>
        </w:rPr>
        <w:t>If the position you are applying for re</w:t>
      </w:r>
      <w:r w:rsidR="00BB2356" w:rsidRPr="002F307F">
        <w:rPr>
          <w:rFonts w:ascii="Gill Sans MT" w:hAnsi="Gill Sans MT"/>
        </w:rPr>
        <w:t>quires a mandatory Working with</w:t>
      </w:r>
      <w:r w:rsidR="00452D42" w:rsidRPr="002F307F">
        <w:rPr>
          <w:rFonts w:ascii="Gill Sans MT" w:hAnsi="Gill Sans MT"/>
        </w:rPr>
        <w:t xml:space="preserve"> </w:t>
      </w:r>
      <w:r w:rsidR="000D3EB2" w:rsidRPr="002F307F">
        <w:rPr>
          <w:rFonts w:ascii="Gill Sans MT" w:hAnsi="Gill Sans MT"/>
        </w:rPr>
        <w:t xml:space="preserve">Children Check </w:t>
      </w:r>
      <w:r w:rsidR="00E134AE" w:rsidRPr="002F307F">
        <w:rPr>
          <w:rFonts w:ascii="Gill Sans MT" w:hAnsi="Gill Sans MT"/>
        </w:rPr>
        <w:t>Offers of em</w:t>
      </w:r>
      <w:r w:rsidR="00BB2356" w:rsidRPr="002F307F">
        <w:rPr>
          <w:rFonts w:ascii="Gill Sans MT" w:hAnsi="Gill Sans MT"/>
        </w:rPr>
        <w:t xml:space="preserve">ployment cannot be made without </w:t>
      </w:r>
      <w:r w:rsidR="00E134AE" w:rsidRPr="002F307F">
        <w:rPr>
          <w:rFonts w:ascii="Gill Sans MT" w:hAnsi="Gill Sans MT"/>
        </w:rPr>
        <w:t>evidence of a valid Working with Children card.</w:t>
      </w:r>
    </w:p>
    <w:p w14:paraId="3DD4F6FD" w14:textId="1888470C" w:rsidR="004A6DD7" w:rsidRDefault="004A6DD7" w:rsidP="004A6DD7">
      <w:pPr>
        <w:pStyle w:val="ListParagraph"/>
        <w:rPr>
          <w:rFonts w:ascii="Gill Sans MT" w:hAnsi="Gill Sans MT"/>
          <w:i/>
        </w:rPr>
      </w:pPr>
    </w:p>
    <w:p w14:paraId="3F1A5F11" w14:textId="71BDE27E" w:rsidR="005B2BE5" w:rsidRDefault="005B2BE5" w:rsidP="004A6DD7">
      <w:pPr>
        <w:pStyle w:val="ListParagraph"/>
        <w:rPr>
          <w:rFonts w:ascii="Gill Sans MT" w:hAnsi="Gill Sans MT"/>
          <w:i/>
        </w:rPr>
      </w:pPr>
    </w:p>
    <w:p w14:paraId="1CA6FB61" w14:textId="77777777" w:rsidR="005B2BE5" w:rsidRDefault="005B2BE5" w:rsidP="004A6DD7">
      <w:pPr>
        <w:pStyle w:val="ListParagraph"/>
        <w:rPr>
          <w:rFonts w:ascii="Gill Sans MT" w:hAnsi="Gill Sans MT"/>
          <w:i/>
        </w:rPr>
      </w:pPr>
    </w:p>
    <w:p w14:paraId="2E140A5F" w14:textId="77777777" w:rsidR="004A6DD7" w:rsidRDefault="000D3EB2" w:rsidP="00E134AE">
      <w:pPr>
        <w:pStyle w:val="ListParagraph"/>
        <w:numPr>
          <w:ilvl w:val="0"/>
          <w:numId w:val="7"/>
        </w:numPr>
        <w:rPr>
          <w:rFonts w:ascii="Gill Sans MT" w:hAnsi="Gill Sans MT"/>
          <w:i/>
        </w:rPr>
      </w:pPr>
      <w:r w:rsidRPr="000740EE">
        <w:rPr>
          <w:rFonts w:ascii="Gill Sans MT" w:hAnsi="Gill Sans MT"/>
          <w:i/>
        </w:rPr>
        <w:lastRenderedPageBreak/>
        <w:t xml:space="preserve">Pre- Employment </w:t>
      </w:r>
      <w:r w:rsidR="00BB2356" w:rsidRPr="000740EE">
        <w:rPr>
          <w:rFonts w:ascii="Gill Sans MT" w:hAnsi="Gill Sans MT"/>
          <w:i/>
        </w:rPr>
        <w:t xml:space="preserve">Medical </w:t>
      </w:r>
      <w:r w:rsidRPr="000740EE">
        <w:rPr>
          <w:rFonts w:ascii="Gill Sans MT" w:hAnsi="Gill Sans MT"/>
          <w:i/>
        </w:rPr>
        <w:t>Examination</w:t>
      </w:r>
    </w:p>
    <w:p w14:paraId="51DEBCC5" w14:textId="77777777" w:rsidR="004A6DD7" w:rsidRDefault="009C18ED" w:rsidP="004A6DD7">
      <w:pPr>
        <w:rPr>
          <w:rFonts w:ascii="Gill Sans MT" w:hAnsi="Gill Sans MT"/>
        </w:rPr>
      </w:pPr>
      <w:r w:rsidRPr="004A6DD7">
        <w:rPr>
          <w:rFonts w:ascii="Gill Sans MT" w:hAnsi="Gill Sans MT" w:cs="Arial"/>
        </w:rPr>
        <w:br/>
      </w:r>
      <w:r w:rsidR="005C5407" w:rsidRPr="004A6DD7">
        <w:rPr>
          <w:rFonts w:ascii="Gill Sans MT" w:hAnsi="Gill Sans MT" w:cs="Arial"/>
        </w:rPr>
        <w:t>Positions that are determined as physically demanding</w:t>
      </w:r>
      <w:r w:rsidR="005C5407" w:rsidRPr="004A6DD7">
        <w:rPr>
          <w:rFonts w:ascii="Gill Sans MT" w:hAnsi="Gill Sans MT"/>
        </w:rPr>
        <w:t xml:space="preserve"> usually require a pre-employment medical examination. </w:t>
      </w:r>
      <w:r w:rsidR="000D3EB2" w:rsidRPr="004A6DD7">
        <w:rPr>
          <w:rFonts w:ascii="Gill Sans MT" w:hAnsi="Gill Sans MT" w:cs="Arial"/>
        </w:rPr>
        <w:t xml:space="preserve">As a part of the overall recruitment process, pre-employment medical examinations are designed to provide information concerning the suitability of a prospective employee to perform the duties and responsibilities for the position applied. The examination also advises of any modifications that need to be made to improve the fit of the prospective employee to the position. </w:t>
      </w:r>
      <w:r w:rsidR="00E134AE" w:rsidRPr="004A6DD7">
        <w:rPr>
          <w:rFonts w:ascii="Gill Sans MT" w:hAnsi="Gill Sans MT"/>
        </w:rPr>
        <w:t>The assessment comprises of a fun</w:t>
      </w:r>
      <w:r w:rsidR="00BB2356" w:rsidRPr="004A6DD7">
        <w:rPr>
          <w:rFonts w:ascii="Gill Sans MT" w:hAnsi="Gill Sans MT"/>
        </w:rPr>
        <w:t xml:space="preserve">ctional competent and a medical </w:t>
      </w:r>
      <w:r w:rsidR="00E134AE" w:rsidRPr="004A6DD7">
        <w:rPr>
          <w:rFonts w:ascii="Gill Sans MT" w:hAnsi="Gill Sans MT"/>
        </w:rPr>
        <w:t>component and is undertaken by a qualifie</w:t>
      </w:r>
      <w:r w:rsidR="00BB2356" w:rsidRPr="004A6DD7">
        <w:rPr>
          <w:rFonts w:ascii="Gill Sans MT" w:hAnsi="Gill Sans MT"/>
        </w:rPr>
        <w:t xml:space="preserve">d professional at our preferred </w:t>
      </w:r>
      <w:r w:rsidR="00E134AE" w:rsidRPr="004A6DD7">
        <w:rPr>
          <w:rFonts w:ascii="Gill Sans MT" w:hAnsi="Gill Sans MT"/>
        </w:rPr>
        <w:t>provider</w:t>
      </w:r>
      <w:r w:rsidR="000D3EB2" w:rsidRPr="004A6DD7">
        <w:rPr>
          <w:rFonts w:ascii="Gill Sans MT" w:hAnsi="Gill Sans MT"/>
        </w:rPr>
        <w:t>, Bridge Street Clinic</w:t>
      </w:r>
      <w:r w:rsidR="00E134AE" w:rsidRPr="004A6DD7">
        <w:rPr>
          <w:rFonts w:ascii="Gill Sans MT" w:hAnsi="Gill Sans MT"/>
        </w:rPr>
        <w:t xml:space="preserve">. The assessment is paid for by the City of </w:t>
      </w:r>
      <w:r w:rsidR="00BB2356" w:rsidRPr="004A6DD7">
        <w:rPr>
          <w:rFonts w:ascii="Gill Sans MT" w:hAnsi="Gill Sans MT"/>
        </w:rPr>
        <w:t>Port Phillip</w:t>
      </w:r>
      <w:r w:rsidR="00E134AE" w:rsidRPr="004A6DD7">
        <w:rPr>
          <w:rFonts w:ascii="Gill Sans MT" w:hAnsi="Gill Sans MT"/>
        </w:rPr>
        <w:t>.</w:t>
      </w:r>
    </w:p>
    <w:p w14:paraId="68FCBEBC" w14:textId="77777777" w:rsidR="00E134AE" w:rsidRPr="00077737" w:rsidRDefault="00E134AE" w:rsidP="00077737">
      <w:pPr>
        <w:pStyle w:val="ListParagraph"/>
        <w:numPr>
          <w:ilvl w:val="0"/>
          <w:numId w:val="7"/>
        </w:numPr>
        <w:rPr>
          <w:rFonts w:ascii="Gill Sans MT" w:hAnsi="Gill Sans MT"/>
          <w:i/>
        </w:rPr>
      </w:pPr>
      <w:r w:rsidRPr="00077737">
        <w:rPr>
          <w:rFonts w:ascii="Gill Sans MT" w:hAnsi="Gill Sans MT"/>
          <w:i/>
        </w:rPr>
        <w:t>Psychometric Assessments</w:t>
      </w:r>
    </w:p>
    <w:p w14:paraId="432E2516" w14:textId="77777777" w:rsidR="00E134AE" w:rsidRPr="009C18ED" w:rsidRDefault="002F7890" w:rsidP="00E134AE">
      <w:pPr>
        <w:rPr>
          <w:rFonts w:ascii="Gill Sans MT" w:hAnsi="Gill Sans MT"/>
        </w:rPr>
      </w:pPr>
      <w:r w:rsidRPr="009C18ED">
        <w:rPr>
          <w:rFonts w:ascii="Gill Sans MT" w:eastAsia="Times New Roman" w:hAnsi="Gill Sans MT"/>
          <w:lang w:eastAsia="en-AU"/>
        </w:rPr>
        <w:t>Applicants for some positions may need to be tested for skills relevant to the selection criteria e.g. Psychometric Testing for Senior Positions</w:t>
      </w:r>
      <w:r w:rsidR="00E134AE" w:rsidRPr="009C18ED">
        <w:rPr>
          <w:rFonts w:ascii="Gill Sans MT" w:hAnsi="Gill Sans MT"/>
        </w:rPr>
        <w:t>. These are assessments se</w:t>
      </w:r>
      <w:r w:rsidR="00BB2356" w:rsidRPr="009C18ED">
        <w:rPr>
          <w:rFonts w:ascii="Gill Sans MT" w:hAnsi="Gill Sans MT"/>
        </w:rPr>
        <w:t xml:space="preserve">nt to you to complete online by </w:t>
      </w:r>
      <w:r w:rsidR="00E134AE" w:rsidRPr="009C18ED">
        <w:rPr>
          <w:rFonts w:ascii="Gill Sans MT" w:hAnsi="Gill Sans MT"/>
        </w:rPr>
        <w:t>our preferred provider. Further information will be provided to you by the selection panel at interview.</w:t>
      </w:r>
    </w:p>
    <w:p w14:paraId="5C51A152" w14:textId="77777777" w:rsidR="00E134AE" w:rsidRPr="00E3295C" w:rsidRDefault="00E134AE" w:rsidP="00E3295C">
      <w:pPr>
        <w:pStyle w:val="ListParagraph"/>
        <w:numPr>
          <w:ilvl w:val="0"/>
          <w:numId w:val="7"/>
        </w:numPr>
        <w:rPr>
          <w:rFonts w:ascii="Gill Sans MT" w:hAnsi="Gill Sans MT"/>
          <w:i/>
        </w:rPr>
      </w:pPr>
      <w:r w:rsidRPr="00E3295C">
        <w:rPr>
          <w:rFonts w:ascii="Gill Sans MT" w:hAnsi="Gill Sans MT"/>
          <w:i/>
        </w:rPr>
        <w:t>Notification at this stage</w:t>
      </w:r>
    </w:p>
    <w:p w14:paraId="42A6A8F2" w14:textId="77777777" w:rsidR="00E134AE" w:rsidRPr="009C18ED" w:rsidRDefault="00E134AE" w:rsidP="00E134AE">
      <w:pPr>
        <w:rPr>
          <w:rFonts w:ascii="Gill Sans MT" w:hAnsi="Gill Sans MT"/>
        </w:rPr>
      </w:pPr>
      <w:r w:rsidRPr="009C18ED">
        <w:rPr>
          <w:rFonts w:ascii="Gill Sans MT" w:hAnsi="Gill Sans MT"/>
        </w:rPr>
        <w:t>Candidates who are not successful at this stage of the process will be</w:t>
      </w:r>
      <w:r w:rsidR="0063530E" w:rsidRPr="009C18ED">
        <w:rPr>
          <w:rFonts w:ascii="Gill Sans MT" w:hAnsi="Gill Sans MT"/>
        </w:rPr>
        <w:t xml:space="preserve"> telephoned by the chair of the </w:t>
      </w:r>
      <w:r w:rsidRPr="009C18ED">
        <w:rPr>
          <w:rFonts w:ascii="Gill Sans MT" w:hAnsi="Gill Sans MT"/>
        </w:rPr>
        <w:t>selection committee regarding the outcome.</w:t>
      </w:r>
    </w:p>
    <w:p w14:paraId="0EAC23CF" w14:textId="77777777" w:rsidR="00E134AE" w:rsidRPr="00E3295C" w:rsidRDefault="00E134AE" w:rsidP="00E134AE">
      <w:pPr>
        <w:rPr>
          <w:rFonts w:ascii="Gill Sans MT" w:hAnsi="Gill Sans MT"/>
          <w:b/>
          <w:sz w:val="28"/>
          <w:szCs w:val="28"/>
        </w:rPr>
      </w:pPr>
      <w:r w:rsidRPr="00E3295C">
        <w:rPr>
          <w:rFonts w:ascii="Gill Sans MT" w:hAnsi="Gill Sans MT"/>
          <w:b/>
          <w:sz w:val="28"/>
          <w:szCs w:val="28"/>
        </w:rPr>
        <w:t>Selection and appointment</w:t>
      </w:r>
    </w:p>
    <w:p w14:paraId="7CE67225" w14:textId="77777777" w:rsidR="00E134AE" w:rsidRPr="00135D9B" w:rsidRDefault="00E134AE" w:rsidP="00E134AE">
      <w:pPr>
        <w:rPr>
          <w:rFonts w:ascii="Gill Sans MT" w:hAnsi="Gill Sans MT"/>
          <w:i/>
        </w:rPr>
      </w:pPr>
      <w:r w:rsidRPr="00135D9B">
        <w:rPr>
          <w:rFonts w:ascii="Gill Sans MT" w:hAnsi="Gill Sans MT"/>
          <w:i/>
        </w:rPr>
        <w:t>Offer of Employment</w:t>
      </w:r>
    </w:p>
    <w:p w14:paraId="2FB5ED41" w14:textId="4F69168D" w:rsidR="000D3EB2" w:rsidRPr="002F307F" w:rsidRDefault="00E134AE">
      <w:pPr>
        <w:rPr>
          <w:rFonts w:ascii="Gill Sans MT" w:hAnsi="Gill Sans MT"/>
          <w:color w:val="FF0000"/>
        </w:rPr>
      </w:pPr>
      <w:r w:rsidRPr="009C18ED">
        <w:rPr>
          <w:rFonts w:ascii="Gill Sans MT" w:hAnsi="Gill Sans MT"/>
        </w:rPr>
        <w:t>A formal letter of offer of employment</w:t>
      </w:r>
      <w:r w:rsidR="00452D42" w:rsidRPr="009C18ED">
        <w:rPr>
          <w:rFonts w:ascii="Gill Sans MT" w:hAnsi="Gill Sans MT"/>
        </w:rPr>
        <w:t xml:space="preserve"> will be made to the successful</w:t>
      </w:r>
      <w:r w:rsidR="0063530E" w:rsidRPr="009C18ED">
        <w:rPr>
          <w:rFonts w:ascii="Gill Sans MT" w:hAnsi="Gill Sans MT"/>
        </w:rPr>
        <w:t xml:space="preserve"> </w:t>
      </w:r>
      <w:r w:rsidRPr="009C18ED">
        <w:rPr>
          <w:rFonts w:ascii="Gill Sans MT" w:hAnsi="Gill Sans MT"/>
        </w:rPr>
        <w:t xml:space="preserve">candidate, in writing after all </w:t>
      </w:r>
      <w:r w:rsidR="005C5407" w:rsidRPr="009C18ED">
        <w:rPr>
          <w:rFonts w:ascii="Gill Sans MT" w:hAnsi="Gill Sans MT"/>
        </w:rPr>
        <w:t>referee checks</w:t>
      </w:r>
      <w:r w:rsidR="002F7890" w:rsidRPr="009C18ED">
        <w:rPr>
          <w:rFonts w:ascii="Gill Sans MT" w:hAnsi="Gill Sans MT"/>
        </w:rPr>
        <w:t xml:space="preserve"> and assessments if required</w:t>
      </w:r>
      <w:r w:rsidR="005C5407" w:rsidRPr="009C18ED">
        <w:rPr>
          <w:rFonts w:ascii="Gill Sans MT" w:hAnsi="Gill Sans MT"/>
        </w:rPr>
        <w:t xml:space="preserve"> </w:t>
      </w:r>
      <w:r w:rsidR="00452D42" w:rsidRPr="009C18ED">
        <w:rPr>
          <w:rFonts w:ascii="Gill Sans MT" w:hAnsi="Gill Sans MT"/>
        </w:rPr>
        <w:t>have</w:t>
      </w:r>
      <w:r w:rsidR="0063530E" w:rsidRPr="009C18ED">
        <w:rPr>
          <w:rFonts w:ascii="Gill Sans MT" w:hAnsi="Gill Sans MT"/>
        </w:rPr>
        <w:t xml:space="preserve"> </w:t>
      </w:r>
      <w:r w:rsidRPr="009C18ED">
        <w:rPr>
          <w:rFonts w:ascii="Gill Sans MT" w:hAnsi="Gill Sans MT"/>
        </w:rPr>
        <w:t xml:space="preserve">been satisfactorily completed. </w:t>
      </w:r>
    </w:p>
    <w:p w14:paraId="715B9B2C" w14:textId="77777777" w:rsidR="00CB3AEE" w:rsidRDefault="00CB3AEE" w:rsidP="000D3EB2">
      <w:pPr>
        <w:rPr>
          <w:rFonts w:ascii="Gill Sans MT" w:hAnsi="Gill Sans MT"/>
        </w:rPr>
      </w:pPr>
    </w:p>
    <w:p w14:paraId="65CB1405" w14:textId="52F49B40" w:rsidR="00BF5B9C" w:rsidRPr="00953280" w:rsidRDefault="00BF5B9C">
      <w:pPr>
        <w:rPr>
          <w:rFonts w:ascii="Gill Sans MT" w:hAnsi="Gill Sans MT"/>
          <w:b/>
        </w:rPr>
      </w:pPr>
      <w:bookmarkStart w:id="1" w:name="_GoBack"/>
      <w:bookmarkEnd w:id="1"/>
    </w:p>
    <w:sectPr w:rsidR="00BF5B9C" w:rsidRPr="00953280" w:rsidSect="002B0D7B">
      <w:headerReference w:type="default" r:id="rId13"/>
      <w:footerReference w:type="default" r:id="rId14"/>
      <w:pgSz w:w="11906" w:h="16838"/>
      <w:pgMar w:top="2694"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38C79" w14:textId="77777777" w:rsidR="00196403" w:rsidRDefault="00196403" w:rsidP="00E134AE">
      <w:pPr>
        <w:spacing w:after="0" w:line="240" w:lineRule="auto"/>
      </w:pPr>
      <w:r>
        <w:separator/>
      </w:r>
    </w:p>
  </w:endnote>
  <w:endnote w:type="continuationSeparator" w:id="0">
    <w:p w14:paraId="589EA925" w14:textId="77777777" w:rsidR="00196403" w:rsidRDefault="00196403" w:rsidP="00E13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9712477"/>
      <w:docPartObj>
        <w:docPartGallery w:val="Page Numbers (Bottom of Page)"/>
        <w:docPartUnique/>
      </w:docPartObj>
    </w:sdtPr>
    <w:sdtEndPr>
      <w:rPr>
        <w:noProof/>
      </w:rPr>
    </w:sdtEndPr>
    <w:sdtContent>
      <w:p w14:paraId="4D6427EA" w14:textId="3417D16C" w:rsidR="00196403" w:rsidRDefault="00196403">
        <w:pPr>
          <w:pStyle w:val="Footer"/>
        </w:pPr>
        <w:r>
          <w:fldChar w:fldCharType="begin"/>
        </w:r>
        <w:r>
          <w:instrText xml:space="preserve"> PAGE   \* MERGEFORMAT </w:instrText>
        </w:r>
        <w:r>
          <w:fldChar w:fldCharType="separate"/>
        </w:r>
        <w:r w:rsidR="00570AC0">
          <w:rPr>
            <w:noProof/>
          </w:rPr>
          <w:t>6</w:t>
        </w:r>
        <w:r>
          <w:rPr>
            <w:noProof/>
          </w:rPr>
          <w:fldChar w:fldCharType="end"/>
        </w:r>
      </w:p>
    </w:sdtContent>
  </w:sdt>
  <w:p w14:paraId="165C1D45" w14:textId="77777777" w:rsidR="00196403" w:rsidRDefault="001964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2F20D" w14:textId="77777777" w:rsidR="00196403" w:rsidRDefault="00196403" w:rsidP="00E134AE">
      <w:pPr>
        <w:spacing w:after="0" w:line="240" w:lineRule="auto"/>
      </w:pPr>
      <w:r>
        <w:separator/>
      </w:r>
    </w:p>
  </w:footnote>
  <w:footnote w:type="continuationSeparator" w:id="0">
    <w:p w14:paraId="3C4DC556" w14:textId="77777777" w:rsidR="00196403" w:rsidRDefault="00196403" w:rsidP="00E134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DEA1A" w14:textId="77777777" w:rsidR="00196403" w:rsidRDefault="00196403">
    <w:pPr>
      <w:pStyle w:val="Header"/>
    </w:pPr>
    <w:r>
      <w:rPr>
        <w:noProof/>
        <w:lang w:eastAsia="en-AU"/>
      </w:rPr>
      <mc:AlternateContent>
        <mc:Choice Requires="wps">
          <w:drawing>
            <wp:anchor distT="0" distB="0" distL="114300" distR="114300" simplePos="0" relativeHeight="251661312" behindDoc="0" locked="0" layoutInCell="1" allowOverlap="1" wp14:anchorId="2B6934EA" wp14:editId="7E1FBD63">
              <wp:simplePos x="0" y="0"/>
              <wp:positionH relativeFrom="column">
                <wp:posOffset>-47625</wp:posOffset>
              </wp:positionH>
              <wp:positionV relativeFrom="paragraph">
                <wp:posOffset>131445</wp:posOffset>
              </wp:positionV>
              <wp:extent cx="3409950" cy="5810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81025"/>
                      </a:xfrm>
                      <a:prstGeom prst="rect">
                        <a:avLst/>
                      </a:prstGeom>
                      <a:noFill/>
                      <a:ln w="9525">
                        <a:noFill/>
                        <a:miter lim="800000"/>
                        <a:headEnd/>
                        <a:tailEnd/>
                      </a:ln>
                    </wps:spPr>
                    <wps:txbx>
                      <w:txbxContent>
                        <w:p w14:paraId="38797ED1" w14:textId="77777777" w:rsidR="00196403" w:rsidRPr="005E7AD5" w:rsidRDefault="00196403">
                          <w:pPr>
                            <w:rPr>
                              <w:rFonts w:ascii="Gill Sans MT" w:hAnsi="Gill Sans MT"/>
                              <w:color w:val="FFFFFF" w:themeColor="background1"/>
                              <w:sz w:val="48"/>
                              <w:szCs w:val="48"/>
                            </w:rPr>
                          </w:pPr>
                          <w:r>
                            <w:rPr>
                              <w:rFonts w:ascii="Gill Sans MT" w:hAnsi="Gill Sans MT"/>
                              <w:color w:val="FFFFFF" w:themeColor="background1"/>
                              <w:sz w:val="48"/>
                              <w:szCs w:val="48"/>
                            </w:rPr>
                            <w:t>Online Application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6934EA" id="_x0000_t202" coordsize="21600,21600" o:spt="202" path="m,l,21600r21600,l21600,xe">
              <v:stroke joinstyle="miter"/>
              <v:path gradientshapeok="t" o:connecttype="rect"/>
            </v:shapetype>
            <v:shape id="Text Box 2" o:spid="_x0000_s1027" type="#_x0000_t202" style="position:absolute;margin-left:-3.75pt;margin-top:10.35pt;width:268.5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" filled="f" stroked="f">
              <v:textbox>
                <w:txbxContent>
                  <w:p w14:paraId="38797ED1" w14:textId="77777777" w:rsidR="00196403" w:rsidRPr="005E7AD5" w:rsidRDefault="00196403">
                    <w:pPr>
                      <w:rPr>
                        <w:rFonts w:ascii="Gill Sans MT" w:hAnsi="Gill Sans MT"/>
                        <w:color w:val="FFFFFF" w:themeColor="background1"/>
                        <w:sz w:val="48"/>
                        <w:szCs w:val="48"/>
                      </w:rPr>
                    </w:pPr>
                    <w:r>
                      <w:rPr>
                        <w:rFonts w:ascii="Gill Sans MT" w:hAnsi="Gill Sans MT"/>
                        <w:color w:val="FFFFFF" w:themeColor="background1"/>
                        <w:sz w:val="48"/>
                        <w:szCs w:val="48"/>
                      </w:rPr>
                      <w:t>Online Application Guide</w:t>
                    </w:r>
                  </w:p>
                </w:txbxContent>
              </v:textbox>
            </v:shape>
          </w:pict>
        </mc:Fallback>
      </mc:AlternateContent>
    </w:r>
    <w:r>
      <w:rPr>
        <w:noProof/>
        <w:lang w:eastAsia="en-AU"/>
      </w:rPr>
      <w:drawing>
        <wp:anchor distT="0" distB="0" distL="114300" distR="114300" simplePos="0" relativeHeight="251659264" behindDoc="0" locked="0" layoutInCell="1" allowOverlap="1" wp14:anchorId="22B16AA4" wp14:editId="0B54C9CF">
          <wp:simplePos x="0" y="0"/>
          <wp:positionH relativeFrom="column">
            <wp:posOffset>-990600</wp:posOffset>
          </wp:positionH>
          <wp:positionV relativeFrom="page">
            <wp:posOffset>0</wp:posOffset>
          </wp:positionV>
          <wp:extent cx="7672705" cy="1671955"/>
          <wp:effectExtent l="0" t="0" r="4445" b="444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2705" cy="16719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E0929"/>
    <w:multiLevelType w:val="hybridMultilevel"/>
    <w:tmpl w:val="44840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97163A"/>
    <w:multiLevelType w:val="hybridMultilevel"/>
    <w:tmpl w:val="EA9E5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9607C2"/>
    <w:multiLevelType w:val="hybridMultilevel"/>
    <w:tmpl w:val="85C8D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D405F5"/>
    <w:multiLevelType w:val="hybridMultilevel"/>
    <w:tmpl w:val="7EA0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7552B44"/>
    <w:multiLevelType w:val="multilevel"/>
    <w:tmpl w:val="F9FA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CE424E"/>
    <w:multiLevelType w:val="hybridMultilevel"/>
    <w:tmpl w:val="B2D8B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CB25F27"/>
    <w:multiLevelType w:val="hybridMultilevel"/>
    <w:tmpl w:val="7488E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4AE"/>
    <w:rsid w:val="000740EE"/>
    <w:rsid w:val="00077737"/>
    <w:rsid w:val="000D3EB2"/>
    <w:rsid w:val="000D4106"/>
    <w:rsid w:val="000E3610"/>
    <w:rsid w:val="00102C10"/>
    <w:rsid w:val="00115293"/>
    <w:rsid w:val="0011760F"/>
    <w:rsid w:val="00135D9B"/>
    <w:rsid w:val="001629A5"/>
    <w:rsid w:val="00163BD5"/>
    <w:rsid w:val="00196403"/>
    <w:rsid w:val="001C4D08"/>
    <w:rsid w:val="00203393"/>
    <w:rsid w:val="00225768"/>
    <w:rsid w:val="00276635"/>
    <w:rsid w:val="00277181"/>
    <w:rsid w:val="002B0D7B"/>
    <w:rsid w:val="002C10AD"/>
    <w:rsid w:val="002F307F"/>
    <w:rsid w:val="002F7890"/>
    <w:rsid w:val="0036107E"/>
    <w:rsid w:val="003825CE"/>
    <w:rsid w:val="00405727"/>
    <w:rsid w:val="00425950"/>
    <w:rsid w:val="00452D42"/>
    <w:rsid w:val="004A6DD7"/>
    <w:rsid w:val="0055208E"/>
    <w:rsid w:val="00556C1A"/>
    <w:rsid w:val="00570AC0"/>
    <w:rsid w:val="005775F0"/>
    <w:rsid w:val="005B15D3"/>
    <w:rsid w:val="005B2BE5"/>
    <w:rsid w:val="005C1FC8"/>
    <w:rsid w:val="005C351B"/>
    <w:rsid w:val="005C5407"/>
    <w:rsid w:val="005D5E9A"/>
    <w:rsid w:val="005E7AD5"/>
    <w:rsid w:val="00600E03"/>
    <w:rsid w:val="006010F2"/>
    <w:rsid w:val="006322D1"/>
    <w:rsid w:val="0063530E"/>
    <w:rsid w:val="006A4242"/>
    <w:rsid w:val="006C6E0C"/>
    <w:rsid w:val="007461D4"/>
    <w:rsid w:val="007D0C82"/>
    <w:rsid w:val="00870213"/>
    <w:rsid w:val="0093435F"/>
    <w:rsid w:val="00953280"/>
    <w:rsid w:val="009C18ED"/>
    <w:rsid w:val="00A16CC7"/>
    <w:rsid w:val="00A22BC1"/>
    <w:rsid w:val="00A3505B"/>
    <w:rsid w:val="00A52B22"/>
    <w:rsid w:val="00B570ED"/>
    <w:rsid w:val="00B70A9C"/>
    <w:rsid w:val="00B91D62"/>
    <w:rsid w:val="00BB2356"/>
    <w:rsid w:val="00BC2114"/>
    <w:rsid w:val="00BF5B9C"/>
    <w:rsid w:val="00C04DDC"/>
    <w:rsid w:val="00C36F36"/>
    <w:rsid w:val="00C56DD9"/>
    <w:rsid w:val="00C666B3"/>
    <w:rsid w:val="00CB3AEE"/>
    <w:rsid w:val="00DE6D0F"/>
    <w:rsid w:val="00DF1A21"/>
    <w:rsid w:val="00E134AE"/>
    <w:rsid w:val="00E3295C"/>
    <w:rsid w:val="00E337EC"/>
    <w:rsid w:val="00E37059"/>
    <w:rsid w:val="00EA2061"/>
    <w:rsid w:val="00F2710D"/>
    <w:rsid w:val="00F423E4"/>
    <w:rsid w:val="00FA57DB"/>
    <w:rsid w:val="00FB21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23800036"/>
  <w15:docId w15:val="{9BEA25E9-6B36-4EF7-BEBC-AFC2FECB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7A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163BD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4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34AE"/>
  </w:style>
  <w:style w:type="paragraph" w:styleId="Footer">
    <w:name w:val="footer"/>
    <w:basedOn w:val="Normal"/>
    <w:link w:val="FooterChar"/>
    <w:uiPriority w:val="99"/>
    <w:unhideWhenUsed/>
    <w:rsid w:val="00E134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34AE"/>
  </w:style>
  <w:style w:type="character" w:styleId="Hyperlink">
    <w:name w:val="Hyperlink"/>
    <w:basedOn w:val="DefaultParagraphFont"/>
    <w:uiPriority w:val="99"/>
    <w:unhideWhenUsed/>
    <w:rsid w:val="003825CE"/>
    <w:rPr>
      <w:color w:val="0000FF" w:themeColor="hyperlink"/>
      <w:u w:val="single"/>
    </w:rPr>
  </w:style>
  <w:style w:type="paragraph" w:styleId="ListParagraph">
    <w:name w:val="List Paragraph"/>
    <w:basedOn w:val="Normal"/>
    <w:uiPriority w:val="34"/>
    <w:qFormat/>
    <w:rsid w:val="003825CE"/>
    <w:pPr>
      <w:ind w:left="720"/>
      <w:contextualSpacing/>
    </w:pPr>
  </w:style>
  <w:style w:type="paragraph" w:styleId="BalloonText">
    <w:name w:val="Balloon Text"/>
    <w:basedOn w:val="Normal"/>
    <w:link w:val="BalloonTextChar"/>
    <w:uiPriority w:val="99"/>
    <w:semiHidden/>
    <w:unhideWhenUsed/>
    <w:rsid w:val="007D0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C82"/>
    <w:rPr>
      <w:rFonts w:ascii="Tahoma" w:hAnsi="Tahoma" w:cs="Tahoma"/>
      <w:sz w:val="16"/>
      <w:szCs w:val="16"/>
    </w:rPr>
  </w:style>
  <w:style w:type="character" w:customStyle="1" w:styleId="Heading4Char">
    <w:name w:val="Heading 4 Char"/>
    <w:basedOn w:val="DefaultParagraphFont"/>
    <w:link w:val="Heading4"/>
    <w:uiPriority w:val="9"/>
    <w:rsid w:val="00163BD5"/>
    <w:rPr>
      <w:rFonts w:asciiTheme="majorHAnsi" w:eastAsiaTheme="majorEastAsia" w:hAnsiTheme="majorHAnsi" w:cstheme="majorBidi"/>
      <w:b/>
      <w:bCs/>
      <w:i/>
      <w:iCs/>
      <w:color w:val="4F81BD" w:themeColor="accent1"/>
    </w:rPr>
  </w:style>
  <w:style w:type="paragraph" w:customStyle="1" w:styleId="Default">
    <w:name w:val="Default"/>
    <w:rsid w:val="00163BD5"/>
    <w:pPr>
      <w:autoSpaceDE w:val="0"/>
      <w:autoSpaceDN w:val="0"/>
      <w:adjustRightInd w:val="0"/>
      <w:spacing w:after="0" w:line="240" w:lineRule="auto"/>
    </w:pPr>
    <w:rPr>
      <w:rFonts w:ascii="Gill Sans MT" w:eastAsia="Times New Roman" w:hAnsi="Gill Sans MT" w:cs="Gill Sans MT"/>
      <w:color w:val="000000"/>
      <w:sz w:val="24"/>
      <w:szCs w:val="24"/>
      <w:lang w:eastAsia="en-AU"/>
    </w:rPr>
  </w:style>
  <w:style w:type="character" w:customStyle="1" w:styleId="Heading1Char">
    <w:name w:val="Heading 1 Char"/>
    <w:basedOn w:val="DefaultParagraphFont"/>
    <w:link w:val="Heading1"/>
    <w:uiPriority w:val="9"/>
    <w:rsid w:val="005E7AD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E7AD5"/>
    <w:pPr>
      <w:outlineLvl w:val="9"/>
    </w:pPr>
    <w:rPr>
      <w:lang w:val="en-US" w:eastAsia="ja-JP"/>
    </w:rPr>
  </w:style>
  <w:style w:type="paragraph" w:styleId="TOC2">
    <w:name w:val="toc 2"/>
    <w:basedOn w:val="Normal"/>
    <w:next w:val="Normal"/>
    <w:autoRedefine/>
    <w:uiPriority w:val="39"/>
    <w:unhideWhenUsed/>
    <w:qFormat/>
    <w:rsid w:val="005E7AD5"/>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5E7AD5"/>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5E7AD5"/>
    <w:pPr>
      <w:spacing w:after="100"/>
      <w:ind w:left="440"/>
    </w:pPr>
    <w:rPr>
      <w:rFonts w:eastAsiaTheme="minorEastAsia"/>
      <w:lang w:val="en-US" w:eastAsia="ja-JP"/>
    </w:rPr>
  </w:style>
  <w:style w:type="paragraph" w:styleId="EndnoteText">
    <w:name w:val="endnote text"/>
    <w:basedOn w:val="Normal"/>
    <w:link w:val="EndnoteTextChar"/>
    <w:uiPriority w:val="99"/>
    <w:semiHidden/>
    <w:unhideWhenUsed/>
    <w:rsid w:val="005E7A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7AD5"/>
    <w:rPr>
      <w:sz w:val="20"/>
      <w:szCs w:val="20"/>
    </w:rPr>
  </w:style>
  <w:style w:type="character" w:styleId="EndnoteReference">
    <w:name w:val="endnote reference"/>
    <w:basedOn w:val="DefaultParagraphFont"/>
    <w:uiPriority w:val="99"/>
    <w:semiHidden/>
    <w:unhideWhenUsed/>
    <w:rsid w:val="005E7AD5"/>
    <w:rPr>
      <w:vertAlign w:val="superscript"/>
    </w:rPr>
  </w:style>
  <w:style w:type="paragraph" w:styleId="NoSpacing">
    <w:name w:val="No Spacing"/>
    <w:link w:val="NoSpacingChar"/>
    <w:uiPriority w:val="1"/>
    <w:qFormat/>
    <w:rsid w:val="000E361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E3610"/>
    <w:rPr>
      <w:rFonts w:eastAsiaTheme="minorEastAsia"/>
      <w:lang w:val="en-US" w:eastAsia="ja-JP"/>
    </w:rPr>
  </w:style>
  <w:style w:type="character" w:styleId="FollowedHyperlink">
    <w:name w:val="FollowedHyperlink"/>
    <w:basedOn w:val="DefaultParagraphFont"/>
    <w:uiPriority w:val="99"/>
    <w:semiHidden/>
    <w:unhideWhenUsed/>
    <w:rsid w:val="0093435F"/>
    <w:rPr>
      <w:color w:val="800080" w:themeColor="followedHyperlink"/>
      <w:u w:val="single"/>
    </w:rPr>
  </w:style>
  <w:style w:type="character" w:styleId="CommentReference">
    <w:name w:val="annotation reference"/>
    <w:basedOn w:val="DefaultParagraphFont"/>
    <w:uiPriority w:val="99"/>
    <w:semiHidden/>
    <w:unhideWhenUsed/>
    <w:rsid w:val="005C351B"/>
    <w:rPr>
      <w:sz w:val="16"/>
      <w:szCs w:val="16"/>
    </w:rPr>
  </w:style>
  <w:style w:type="paragraph" w:styleId="CommentText">
    <w:name w:val="annotation text"/>
    <w:basedOn w:val="Normal"/>
    <w:link w:val="CommentTextChar"/>
    <w:uiPriority w:val="99"/>
    <w:semiHidden/>
    <w:unhideWhenUsed/>
    <w:rsid w:val="005C351B"/>
    <w:pPr>
      <w:spacing w:line="240" w:lineRule="auto"/>
    </w:pPr>
    <w:rPr>
      <w:sz w:val="20"/>
      <w:szCs w:val="20"/>
    </w:rPr>
  </w:style>
  <w:style w:type="character" w:customStyle="1" w:styleId="CommentTextChar">
    <w:name w:val="Comment Text Char"/>
    <w:basedOn w:val="DefaultParagraphFont"/>
    <w:link w:val="CommentText"/>
    <w:uiPriority w:val="99"/>
    <w:semiHidden/>
    <w:rsid w:val="005C351B"/>
    <w:rPr>
      <w:sz w:val="20"/>
      <w:szCs w:val="20"/>
    </w:rPr>
  </w:style>
  <w:style w:type="paragraph" w:styleId="CommentSubject">
    <w:name w:val="annotation subject"/>
    <w:basedOn w:val="CommentText"/>
    <w:next w:val="CommentText"/>
    <w:link w:val="CommentSubjectChar"/>
    <w:uiPriority w:val="99"/>
    <w:semiHidden/>
    <w:unhideWhenUsed/>
    <w:rsid w:val="005C351B"/>
    <w:rPr>
      <w:b/>
      <w:bCs/>
    </w:rPr>
  </w:style>
  <w:style w:type="character" w:customStyle="1" w:styleId="CommentSubjectChar">
    <w:name w:val="Comment Subject Char"/>
    <w:basedOn w:val="CommentTextChar"/>
    <w:link w:val="CommentSubject"/>
    <w:uiPriority w:val="99"/>
    <w:semiHidden/>
    <w:rsid w:val="005C35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11923">
      <w:bodyDiv w:val="1"/>
      <w:marLeft w:val="0"/>
      <w:marRight w:val="0"/>
      <w:marTop w:val="0"/>
      <w:marBottom w:val="0"/>
      <w:divBdr>
        <w:top w:val="none" w:sz="0" w:space="0" w:color="auto"/>
        <w:left w:val="none" w:sz="0" w:space="0" w:color="auto"/>
        <w:bottom w:val="none" w:sz="0" w:space="0" w:color="auto"/>
        <w:right w:val="none" w:sz="0" w:space="0" w:color="auto"/>
      </w:divBdr>
      <w:divsChild>
        <w:div w:id="1358967060">
          <w:marLeft w:val="0"/>
          <w:marRight w:val="0"/>
          <w:marTop w:val="0"/>
          <w:marBottom w:val="0"/>
          <w:divBdr>
            <w:top w:val="none" w:sz="0" w:space="0" w:color="auto"/>
            <w:left w:val="none" w:sz="0" w:space="0" w:color="auto"/>
            <w:bottom w:val="none" w:sz="0" w:space="0" w:color="auto"/>
            <w:right w:val="none" w:sz="0" w:space="0" w:color="auto"/>
          </w:divBdr>
          <w:divsChild>
            <w:div w:id="1325819096">
              <w:marLeft w:val="0"/>
              <w:marRight w:val="0"/>
              <w:marTop w:val="0"/>
              <w:marBottom w:val="0"/>
              <w:divBdr>
                <w:top w:val="none" w:sz="0" w:space="0" w:color="auto"/>
                <w:left w:val="none" w:sz="0" w:space="0" w:color="auto"/>
                <w:bottom w:val="none" w:sz="0" w:space="0" w:color="auto"/>
                <w:right w:val="none" w:sz="0" w:space="0" w:color="auto"/>
              </w:divBdr>
              <w:divsChild>
                <w:div w:id="19140054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rtphillip.vic.gov.au/working-city-of-port-phillip.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pc@portphillip.vic.gov.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B4027-3FA2-4BD9-8C2A-04D9F1EA5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1736</Words>
  <Characters>9901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11614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nmccarth</dc:creator>
  <cp:lastModifiedBy>Fabian Trigili</cp:lastModifiedBy>
  <cp:revision>3</cp:revision>
  <cp:lastPrinted>2018-03-19T00:44:00Z</cp:lastPrinted>
  <dcterms:created xsi:type="dcterms:W3CDTF">2020-07-31T05:57:00Z</dcterms:created>
  <dcterms:modified xsi:type="dcterms:W3CDTF">2020-08-05T03:32:00Z</dcterms:modified>
</cp:coreProperties>
</file>