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3DCB9" w14:textId="1BE67DEB" w:rsidR="00E71C39" w:rsidRPr="00E71C39" w:rsidRDefault="003B4ABB" w:rsidP="00E71C39">
      <w:pPr>
        <w:pStyle w:val="TITLE1"/>
        <w:spacing w:before="1701"/>
        <w:rPr>
          <w:color w:val="auto"/>
        </w:rPr>
      </w:pPr>
      <w:bookmarkStart w:id="0" w:name="_Toc76044672"/>
      <w:bookmarkStart w:id="1" w:name="_Toc85199242"/>
      <w:bookmarkStart w:id="2" w:name="_Toc92265645"/>
      <w:r>
        <w:rPr>
          <w:color w:val="auto"/>
        </w:rPr>
        <w:t xml:space="preserve">Quick Response </w:t>
      </w:r>
      <w:r w:rsidR="00E71C39" w:rsidRPr="00E71C39">
        <w:rPr>
          <w:color w:val="auto"/>
        </w:rPr>
        <w:t>Grant Program Guidelines</w:t>
      </w:r>
      <w:bookmarkEnd w:id="0"/>
      <w:r w:rsidR="008F26B9">
        <w:rPr>
          <w:color w:val="auto"/>
        </w:rPr>
        <w:t xml:space="preserve"> </w:t>
      </w:r>
      <w:bookmarkEnd w:id="1"/>
      <w:r w:rsidR="00DC351D">
        <w:rPr>
          <w:color w:val="auto"/>
        </w:rPr>
        <w:t>2021-2022</w:t>
      </w:r>
      <w:bookmarkEnd w:id="2"/>
    </w:p>
    <w:p w14:paraId="6B94AB45" w14:textId="4D4A62FA" w:rsidR="00964956" w:rsidRDefault="00964956" w:rsidP="00465F07">
      <w:pPr>
        <w:pStyle w:val="Title"/>
      </w:pPr>
      <w:r>
        <w:br w:type="page"/>
      </w:r>
    </w:p>
    <w:sdt>
      <w:sdtPr>
        <w:rPr>
          <w:rFonts w:ascii="Arial" w:eastAsiaTheme="minorHAnsi" w:hAnsi="Arial" w:cs="Arial"/>
          <w:color w:val="000000" w:themeColor="text1"/>
          <w:sz w:val="24"/>
          <w:szCs w:val="22"/>
          <w:lang w:val="en-AU"/>
        </w:rPr>
        <w:id w:val="1207528003"/>
        <w:docPartObj>
          <w:docPartGallery w:val="Table of Contents"/>
          <w:docPartUnique/>
        </w:docPartObj>
      </w:sdtPr>
      <w:sdtEndPr>
        <w:rPr>
          <w:b/>
          <w:bCs/>
          <w:noProof/>
        </w:rPr>
      </w:sdtEndPr>
      <w:sdtContent>
        <w:p w14:paraId="2DF15239" w14:textId="63B2CE62" w:rsidR="00F957EA" w:rsidRDefault="00F957EA">
          <w:pPr>
            <w:pStyle w:val="TOCHeading"/>
          </w:pPr>
          <w:r>
            <w:t>Contents</w:t>
          </w:r>
        </w:p>
        <w:p w14:paraId="7DF002DF" w14:textId="73E6079C" w:rsidR="000F758E" w:rsidRDefault="00F957EA">
          <w:pPr>
            <w:pStyle w:val="TOC1"/>
            <w:tabs>
              <w:tab w:val="right" w:leader="dot" w:pos="9628"/>
            </w:tabs>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92265645" w:history="1">
            <w:r w:rsidR="000F758E" w:rsidRPr="00EC3F04">
              <w:rPr>
                <w:rStyle w:val="Hyperlink"/>
                <w:noProof/>
              </w:rPr>
              <w:t>Quick Response Grant Program Guidelines 2021-2022</w:t>
            </w:r>
            <w:r w:rsidR="000F758E">
              <w:rPr>
                <w:noProof/>
                <w:webHidden/>
              </w:rPr>
              <w:tab/>
            </w:r>
            <w:r w:rsidR="000F758E">
              <w:rPr>
                <w:noProof/>
                <w:webHidden/>
              </w:rPr>
              <w:fldChar w:fldCharType="begin"/>
            </w:r>
            <w:r w:rsidR="000F758E">
              <w:rPr>
                <w:noProof/>
                <w:webHidden/>
              </w:rPr>
              <w:instrText xml:space="preserve"> PAGEREF _Toc92265645 \h </w:instrText>
            </w:r>
            <w:r w:rsidR="000F758E">
              <w:rPr>
                <w:noProof/>
                <w:webHidden/>
              </w:rPr>
            </w:r>
            <w:r w:rsidR="000F758E">
              <w:rPr>
                <w:noProof/>
                <w:webHidden/>
              </w:rPr>
              <w:fldChar w:fldCharType="separate"/>
            </w:r>
            <w:r w:rsidR="00C31928">
              <w:rPr>
                <w:noProof/>
                <w:webHidden/>
              </w:rPr>
              <w:t>1</w:t>
            </w:r>
            <w:r w:rsidR="000F758E">
              <w:rPr>
                <w:noProof/>
                <w:webHidden/>
              </w:rPr>
              <w:fldChar w:fldCharType="end"/>
            </w:r>
          </w:hyperlink>
        </w:p>
        <w:p w14:paraId="7BAB1C98" w14:textId="57ED38EE" w:rsidR="000F758E" w:rsidRDefault="0008303D">
          <w:pPr>
            <w:pStyle w:val="TOC1"/>
            <w:tabs>
              <w:tab w:val="right" w:leader="dot" w:pos="9628"/>
            </w:tabs>
            <w:rPr>
              <w:rFonts w:asciiTheme="minorHAnsi" w:eastAsiaTheme="minorEastAsia" w:hAnsiTheme="minorHAnsi" w:cstheme="minorBidi"/>
              <w:noProof/>
              <w:color w:val="auto"/>
              <w:sz w:val="22"/>
              <w:lang w:eastAsia="en-AU"/>
            </w:rPr>
          </w:pPr>
          <w:hyperlink w:anchor="_Toc92265646" w:history="1">
            <w:r w:rsidR="000F758E" w:rsidRPr="00EC3F04">
              <w:rPr>
                <w:rStyle w:val="Hyperlink"/>
                <w:noProof/>
              </w:rPr>
              <w:t>Quick Response Grant Program Guidelines</w:t>
            </w:r>
            <w:r w:rsidR="000F758E">
              <w:rPr>
                <w:noProof/>
                <w:webHidden/>
              </w:rPr>
              <w:tab/>
            </w:r>
            <w:r w:rsidR="000F758E">
              <w:rPr>
                <w:noProof/>
                <w:webHidden/>
              </w:rPr>
              <w:fldChar w:fldCharType="begin"/>
            </w:r>
            <w:r w:rsidR="000F758E">
              <w:rPr>
                <w:noProof/>
                <w:webHidden/>
              </w:rPr>
              <w:instrText xml:space="preserve"> PAGEREF _Toc92265646 \h </w:instrText>
            </w:r>
            <w:r w:rsidR="000F758E">
              <w:rPr>
                <w:noProof/>
                <w:webHidden/>
              </w:rPr>
            </w:r>
            <w:r w:rsidR="000F758E">
              <w:rPr>
                <w:noProof/>
                <w:webHidden/>
              </w:rPr>
              <w:fldChar w:fldCharType="separate"/>
            </w:r>
            <w:r w:rsidR="00C31928">
              <w:rPr>
                <w:noProof/>
                <w:webHidden/>
              </w:rPr>
              <w:t>4</w:t>
            </w:r>
            <w:r w:rsidR="000F758E">
              <w:rPr>
                <w:noProof/>
                <w:webHidden/>
              </w:rPr>
              <w:fldChar w:fldCharType="end"/>
            </w:r>
          </w:hyperlink>
        </w:p>
        <w:p w14:paraId="6E74EF86" w14:textId="2392E004" w:rsidR="000F758E" w:rsidRDefault="0008303D">
          <w:pPr>
            <w:pStyle w:val="TOC2"/>
            <w:tabs>
              <w:tab w:val="right" w:leader="dot" w:pos="9628"/>
            </w:tabs>
            <w:rPr>
              <w:rFonts w:asciiTheme="minorHAnsi" w:eastAsiaTheme="minorEastAsia" w:hAnsiTheme="minorHAnsi" w:cstheme="minorBidi"/>
              <w:noProof/>
              <w:color w:val="auto"/>
              <w:sz w:val="22"/>
              <w:lang w:eastAsia="en-AU"/>
            </w:rPr>
          </w:pPr>
          <w:hyperlink w:anchor="_Toc92265647" w:history="1">
            <w:r w:rsidR="000F758E" w:rsidRPr="00EC3F04">
              <w:rPr>
                <w:rStyle w:val="Hyperlink"/>
                <w:noProof/>
              </w:rPr>
              <w:t>Acknowledgment of country</w:t>
            </w:r>
            <w:r w:rsidR="000F758E">
              <w:rPr>
                <w:noProof/>
                <w:webHidden/>
              </w:rPr>
              <w:tab/>
            </w:r>
            <w:r w:rsidR="000F758E">
              <w:rPr>
                <w:noProof/>
                <w:webHidden/>
              </w:rPr>
              <w:fldChar w:fldCharType="begin"/>
            </w:r>
            <w:r w:rsidR="000F758E">
              <w:rPr>
                <w:noProof/>
                <w:webHidden/>
              </w:rPr>
              <w:instrText xml:space="preserve"> PAGEREF _Toc92265647 \h </w:instrText>
            </w:r>
            <w:r w:rsidR="000F758E">
              <w:rPr>
                <w:noProof/>
                <w:webHidden/>
              </w:rPr>
            </w:r>
            <w:r w:rsidR="000F758E">
              <w:rPr>
                <w:noProof/>
                <w:webHidden/>
              </w:rPr>
              <w:fldChar w:fldCharType="separate"/>
            </w:r>
            <w:r w:rsidR="00C31928">
              <w:rPr>
                <w:noProof/>
                <w:webHidden/>
              </w:rPr>
              <w:t>4</w:t>
            </w:r>
            <w:r w:rsidR="000F758E">
              <w:rPr>
                <w:noProof/>
                <w:webHidden/>
              </w:rPr>
              <w:fldChar w:fldCharType="end"/>
            </w:r>
          </w:hyperlink>
        </w:p>
        <w:p w14:paraId="1715CEB5" w14:textId="69BC2D11" w:rsidR="000F758E" w:rsidRDefault="0008303D">
          <w:pPr>
            <w:pStyle w:val="TOC2"/>
            <w:tabs>
              <w:tab w:val="right" w:leader="dot" w:pos="9628"/>
            </w:tabs>
            <w:rPr>
              <w:rFonts w:asciiTheme="minorHAnsi" w:eastAsiaTheme="minorEastAsia" w:hAnsiTheme="minorHAnsi" w:cstheme="minorBidi"/>
              <w:noProof/>
              <w:color w:val="auto"/>
              <w:sz w:val="22"/>
              <w:lang w:eastAsia="en-AU"/>
            </w:rPr>
          </w:pPr>
          <w:hyperlink w:anchor="_Toc92265648" w:history="1">
            <w:r w:rsidR="000F758E" w:rsidRPr="00EC3F04">
              <w:rPr>
                <w:rStyle w:val="Hyperlink"/>
                <w:noProof/>
              </w:rPr>
              <w:t>Introduction to program</w:t>
            </w:r>
            <w:r w:rsidR="000F758E">
              <w:rPr>
                <w:noProof/>
                <w:webHidden/>
              </w:rPr>
              <w:tab/>
            </w:r>
            <w:r w:rsidR="000F758E">
              <w:rPr>
                <w:noProof/>
                <w:webHidden/>
              </w:rPr>
              <w:fldChar w:fldCharType="begin"/>
            </w:r>
            <w:r w:rsidR="000F758E">
              <w:rPr>
                <w:noProof/>
                <w:webHidden/>
              </w:rPr>
              <w:instrText xml:space="preserve"> PAGEREF _Toc92265648 \h </w:instrText>
            </w:r>
            <w:r w:rsidR="000F758E">
              <w:rPr>
                <w:noProof/>
                <w:webHidden/>
              </w:rPr>
            </w:r>
            <w:r w:rsidR="000F758E">
              <w:rPr>
                <w:noProof/>
                <w:webHidden/>
              </w:rPr>
              <w:fldChar w:fldCharType="separate"/>
            </w:r>
            <w:r w:rsidR="00C31928">
              <w:rPr>
                <w:noProof/>
                <w:webHidden/>
              </w:rPr>
              <w:t>4</w:t>
            </w:r>
            <w:r w:rsidR="000F758E">
              <w:rPr>
                <w:noProof/>
                <w:webHidden/>
              </w:rPr>
              <w:fldChar w:fldCharType="end"/>
            </w:r>
          </w:hyperlink>
        </w:p>
        <w:p w14:paraId="3AA7C64D" w14:textId="3F00DFC5" w:rsidR="000F758E" w:rsidRDefault="0008303D">
          <w:pPr>
            <w:pStyle w:val="TOC2"/>
            <w:tabs>
              <w:tab w:val="right" w:leader="dot" w:pos="9628"/>
            </w:tabs>
            <w:rPr>
              <w:rFonts w:asciiTheme="minorHAnsi" w:eastAsiaTheme="minorEastAsia" w:hAnsiTheme="minorHAnsi" w:cstheme="minorBidi"/>
              <w:noProof/>
              <w:color w:val="auto"/>
              <w:sz w:val="22"/>
              <w:lang w:eastAsia="en-AU"/>
            </w:rPr>
          </w:pPr>
          <w:hyperlink w:anchor="_Toc92265649" w:history="1">
            <w:r w:rsidR="000F758E" w:rsidRPr="00EC3F04">
              <w:rPr>
                <w:rStyle w:val="Hyperlink"/>
                <w:noProof/>
              </w:rPr>
              <w:t>Quick Response Grant Categories</w:t>
            </w:r>
            <w:r w:rsidR="000F758E">
              <w:rPr>
                <w:noProof/>
                <w:webHidden/>
              </w:rPr>
              <w:tab/>
            </w:r>
            <w:r w:rsidR="000F758E">
              <w:rPr>
                <w:noProof/>
                <w:webHidden/>
              </w:rPr>
              <w:fldChar w:fldCharType="begin"/>
            </w:r>
            <w:r w:rsidR="000F758E">
              <w:rPr>
                <w:noProof/>
                <w:webHidden/>
              </w:rPr>
              <w:instrText xml:space="preserve"> PAGEREF _Toc92265649 \h </w:instrText>
            </w:r>
            <w:r w:rsidR="000F758E">
              <w:rPr>
                <w:noProof/>
                <w:webHidden/>
              </w:rPr>
            </w:r>
            <w:r w:rsidR="000F758E">
              <w:rPr>
                <w:noProof/>
                <w:webHidden/>
              </w:rPr>
              <w:fldChar w:fldCharType="separate"/>
            </w:r>
            <w:r w:rsidR="00C31928">
              <w:rPr>
                <w:noProof/>
                <w:webHidden/>
              </w:rPr>
              <w:t>4</w:t>
            </w:r>
            <w:r w:rsidR="000F758E">
              <w:rPr>
                <w:noProof/>
                <w:webHidden/>
              </w:rPr>
              <w:fldChar w:fldCharType="end"/>
            </w:r>
          </w:hyperlink>
        </w:p>
        <w:p w14:paraId="516F5BED" w14:textId="414EBD0E" w:rsidR="000F758E" w:rsidRDefault="0008303D">
          <w:pPr>
            <w:pStyle w:val="TOC3"/>
            <w:tabs>
              <w:tab w:val="right" w:leader="dot" w:pos="9628"/>
            </w:tabs>
            <w:rPr>
              <w:rFonts w:asciiTheme="minorHAnsi" w:eastAsiaTheme="minorEastAsia" w:hAnsiTheme="minorHAnsi" w:cstheme="minorBidi"/>
              <w:noProof/>
              <w:color w:val="auto"/>
              <w:sz w:val="22"/>
              <w:lang w:eastAsia="en-AU"/>
            </w:rPr>
          </w:pPr>
          <w:hyperlink w:anchor="_Toc92265650" w:history="1">
            <w:r w:rsidR="000F758E" w:rsidRPr="00EC3F04">
              <w:rPr>
                <w:rStyle w:val="Hyperlink"/>
                <w:noProof/>
              </w:rPr>
              <w:t>Category 1:  Support for Individuals</w:t>
            </w:r>
            <w:r w:rsidR="000F758E">
              <w:rPr>
                <w:noProof/>
                <w:webHidden/>
              </w:rPr>
              <w:tab/>
            </w:r>
            <w:r w:rsidR="000F758E">
              <w:rPr>
                <w:noProof/>
                <w:webHidden/>
              </w:rPr>
              <w:fldChar w:fldCharType="begin"/>
            </w:r>
            <w:r w:rsidR="000F758E">
              <w:rPr>
                <w:noProof/>
                <w:webHidden/>
              </w:rPr>
              <w:instrText xml:space="preserve"> PAGEREF _Toc92265650 \h </w:instrText>
            </w:r>
            <w:r w:rsidR="000F758E">
              <w:rPr>
                <w:noProof/>
                <w:webHidden/>
              </w:rPr>
            </w:r>
            <w:r w:rsidR="000F758E">
              <w:rPr>
                <w:noProof/>
                <w:webHidden/>
              </w:rPr>
              <w:fldChar w:fldCharType="separate"/>
            </w:r>
            <w:r w:rsidR="00C31928">
              <w:rPr>
                <w:noProof/>
                <w:webHidden/>
              </w:rPr>
              <w:t>4</w:t>
            </w:r>
            <w:r w:rsidR="000F758E">
              <w:rPr>
                <w:noProof/>
                <w:webHidden/>
              </w:rPr>
              <w:fldChar w:fldCharType="end"/>
            </w:r>
          </w:hyperlink>
        </w:p>
        <w:p w14:paraId="382678C7" w14:textId="14D40E87" w:rsidR="000F758E" w:rsidRDefault="0008303D">
          <w:pPr>
            <w:pStyle w:val="TOC3"/>
            <w:tabs>
              <w:tab w:val="right" w:leader="dot" w:pos="9628"/>
            </w:tabs>
            <w:rPr>
              <w:rFonts w:asciiTheme="minorHAnsi" w:eastAsiaTheme="minorEastAsia" w:hAnsiTheme="minorHAnsi" w:cstheme="minorBidi"/>
              <w:noProof/>
              <w:color w:val="auto"/>
              <w:sz w:val="22"/>
              <w:lang w:eastAsia="en-AU"/>
            </w:rPr>
          </w:pPr>
          <w:hyperlink w:anchor="_Toc92265651" w:history="1">
            <w:r w:rsidR="000F758E" w:rsidRPr="00EC3F04">
              <w:rPr>
                <w:rStyle w:val="Hyperlink"/>
                <w:noProof/>
              </w:rPr>
              <w:t>Category 2: Support for Community Organisations and Social Enterprises</w:t>
            </w:r>
            <w:r w:rsidR="000F758E">
              <w:rPr>
                <w:noProof/>
                <w:webHidden/>
              </w:rPr>
              <w:tab/>
            </w:r>
            <w:r w:rsidR="000F758E">
              <w:rPr>
                <w:noProof/>
                <w:webHidden/>
              </w:rPr>
              <w:fldChar w:fldCharType="begin"/>
            </w:r>
            <w:r w:rsidR="000F758E">
              <w:rPr>
                <w:noProof/>
                <w:webHidden/>
              </w:rPr>
              <w:instrText xml:space="preserve"> PAGEREF _Toc92265651 \h </w:instrText>
            </w:r>
            <w:r w:rsidR="000F758E">
              <w:rPr>
                <w:noProof/>
                <w:webHidden/>
              </w:rPr>
            </w:r>
            <w:r w:rsidR="000F758E">
              <w:rPr>
                <w:noProof/>
                <w:webHidden/>
              </w:rPr>
              <w:fldChar w:fldCharType="separate"/>
            </w:r>
            <w:r w:rsidR="00C31928">
              <w:rPr>
                <w:noProof/>
                <w:webHidden/>
              </w:rPr>
              <w:t>5</w:t>
            </w:r>
            <w:r w:rsidR="000F758E">
              <w:rPr>
                <w:noProof/>
                <w:webHidden/>
              </w:rPr>
              <w:fldChar w:fldCharType="end"/>
            </w:r>
          </w:hyperlink>
        </w:p>
        <w:p w14:paraId="36F4306D" w14:textId="3731521B" w:rsidR="000F758E" w:rsidRDefault="0008303D">
          <w:pPr>
            <w:pStyle w:val="TOC2"/>
            <w:tabs>
              <w:tab w:val="right" w:leader="dot" w:pos="9628"/>
            </w:tabs>
            <w:rPr>
              <w:rFonts w:asciiTheme="minorHAnsi" w:eastAsiaTheme="minorEastAsia" w:hAnsiTheme="minorHAnsi" w:cstheme="minorBidi"/>
              <w:noProof/>
              <w:color w:val="auto"/>
              <w:sz w:val="22"/>
              <w:lang w:eastAsia="en-AU"/>
            </w:rPr>
          </w:pPr>
          <w:hyperlink w:anchor="_Toc92265652" w:history="1">
            <w:r w:rsidR="000F758E" w:rsidRPr="00EC3F04">
              <w:rPr>
                <w:rStyle w:val="Hyperlink"/>
                <w:noProof/>
              </w:rPr>
              <w:t>Council Objectives and Priorities</w:t>
            </w:r>
            <w:r w:rsidR="000F758E">
              <w:rPr>
                <w:noProof/>
                <w:webHidden/>
              </w:rPr>
              <w:tab/>
            </w:r>
            <w:r w:rsidR="000F758E">
              <w:rPr>
                <w:noProof/>
                <w:webHidden/>
              </w:rPr>
              <w:fldChar w:fldCharType="begin"/>
            </w:r>
            <w:r w:rsidR="000F758E">
              <w:rPr>
                <w:noProof/>
                <w:webHidden/>
              </w:rPr>
              <w:instrText xml:space="preserve"> PAGEREF _Toc92265652 \h </w:instrText>
            </w:r>
            <w:r w:rsidR="000F758E">
              <w:rPr>
                <w:noProof/>
                <w:webHidden/>
              </w:rPr>
            </w:r>
            <w:r w:rsidR="000F758E">
              <w:rPr>
                <w:noProof/>
                <w:webHidden/>
              </w:rPr>
              <w:fldChar w:fldCharType="separate"/>
            </w:r>
            <w:r w:rsidR="00C31928">
              <w:rPr>
                <w:noProof/>
                <w:webHidden/>
              </w:rPr>
              <w:t>5</w:t>
            </w:r>
            <w:r w:rsidR="000F758E">
              <w:rPr>
                <w:noProof/>
                <w:webHidden/>
              </w:rPr>
              <w:fldChar w:fldCharType="end"/>
            </w:r>
          </w:hyperlink>
        </w:p>
        <w:p w14:paraId="50F2A009" w14:textId="5EA44F52" w:rsidR="000F758E" w:rsidRDefault="0008303D">
          <w:pPr>
            <w:pStyle w:val="TOC2"/>
            <w:tabs>
              <w:tab w:val="right" w:leader="dot" w:pos="9628"/>
            </w:tabs>
            <w:rPr>
              <w:rFonts w:asciiTheme="minorHAnsi" w:eastAsiaTheme="minorEastAsia" w:hAnsiTheme="minorHAnsi" w:cstheme="minorBidi"/>
              <w:noProof/>
              <w:color w:val="auto"/>
              <w:sz w:val="22"/>
              <w:lang w:eastAsia="en-AU"/>
            </w:rPr>
          </w:pPr>
          <w:hyperlink w:anchor="_Toc92265653" w:history="1">
            <w:r w:rsidR="000F758E" w:rsidRPr="00EC3F04">
              <w:rPr>
                <w:rStyle w:val="Hyperlink"/>
                <w:noProof/>
              </w:rPr>
              <w:t>Program Timeframes</w:t>
            </w:r>
            <w:r w:rsidR="000F758E">
              <w:rPr>
                <w:noProof/>
                <w:webHidden/>
              </w:rPr>
              <w:tab/>
            </w:r>
            <w:r w:rsidR="000F758E">
              <w:rPr>
                <w:noProof/>
                <w:webHidden/>
              </w:rPr>
              <w:fldChar w:fldCharType="begin"/>
            </w:r>
            <w:r w:rsidR="000F758E">
              <w:rPr>
                <w:noProof/>
                <w:webHidden/>
              </w:rPr>
              <w:instrText xml:space="preserve"> PAGEREF _Toc92265653 \h </w:instrText>
            </w:r>
            <w:r w:rsidR="000F758E">
              <w:rPr>
                <w:noProof/>
                <w:webHidden/>
              </w:rPr>
            </w:r>
            <w:r w:rsidR="000F758E">
              <w:rPr>
                <w:noProof/>
                <w:webHidden/>
              </w:rPr>
              <w:fldChar w:fldCharType="separate"/>
            </w:r>
            <w:r w:rsidR="00C31928">
              <w:rPr>
                <w:noProof/>
                <w:webHidden/>
              </w:rPr>
              <w:t>6</w:t>
            </w:r>
            <w:r w:rsidR="000F758E">
              <w:rPr>
                <w:noProof/>
                <w:webHidden/>
              </w:rPr>
              <w:fldChar w:fldCharType="end"/>
            </w:r>
          </w:hyperlink>
        </w:p>
        <w:p w14:paraId="06F25C54" w14:textId="402C095D" w:rsidR="000F758E" w:rsidRDefault="0008303D">
          <w:pPr>
            <w:pStyle w:val="TOC2"/>
            <w:tabs>
              <w:tab w:val="right" w:leader="dot" w:pos="9628"/>
            </w:tabs>
            <w:rPr>
              <w:rFonts w:asciiTheme="minorHAnsi" w:eastAsiaTheme="minorEastAsia" w:hAnsiTheme="minorHAnsi" w:cstheme="minorBidi"/>
              <w:noProof/>
              <w:color w:val="auto"/>
              <w:sz w:val="22"/>
              <w:lang w:eastAsia="en-AU"/>
            </w:rPr>
          </w:pPr>
          <w:hyperlink w:anchor="_Toc92265654" w:history="1">
            <w:r w:rsidR="000F758E" w:rsidRPr="00EC3F04">
              <w:rPr>
                <w:rStyle w:val="Hyperlink"/>
                <w:noProof/>
              </w:rPr>
              <w:t>Applying for a Quick Response Grant</w:t>
            </w:r>
            <w:r w:rsidR="000F758E">
              <w:rPr>
                <w:noProof/>
                <w:webHidden/>
              </w:rPr>
              <w:tab/>
            </w:r>
            <w:r w:rsidR="000F758E">
              <w:rPr>
                <w:noProof/>
                <w:webHidden/>
              </w:rPr>
              <w:fldChar w:fldCharType="begin"/>
            </w:r>
            <w:r w:rsidR="000F758E">
              <w:rPr>
                <w:noProof/>
                <w:webHidden/>
              </w:rPr>
              <w:instrText xml:space="preserve"> PAGEREF _Toc92265654 \h </w:instrText>
            </w:r>
            <w:r w:rsidR="000F758E">
              <w:rPr>
                <w:noProof/>
                <w:webHidden/>
              </w:rPr>
            </w:r>
            <w:r w:rsidR="000F758E">
              <w:rPr>
                <w:noProof/>
                <w:webHidden/>
              </w:rPr>
              <w:fldChar w:fldCharType="separate"/>
            </w:r>
            <w:r w:rsidR="00C31928">
              <w:rPr>
                <w:noProof/>
                <w:webHidden/>
              </w:rPr>
              <w:t>7</w:t>
            </w:r>
            <w:r w:rsidR="000F758E">
              <w:rPr>
                <w:noProof/>
                <w:webHidden/>
              </w:rPr>
              <w:fldChar w:fldCharType="end"/>
            </w:r>
          </w:hyperlink>
        </w:p>
        <w:p w14:paraId="1ACCBAF0" w14:textId="088F3194" w:rsidR="000F758E" w:rsidRDefault="0008303D">
          <w:pPr>
            <w:pStyle w:val="TOC3"/>
            <w:tabs>
              <w:tab w:val="right" w:leader="dot" w:pos="9628"/>
            </w:tabs>
            <w:rPr>
              <w:rFonts w:asciiTheme="minorHAnsi" w:eastAsiaTheme="minorEastAsia" w:hAnsiTheme="minorHAnsi" w:cstheme="minorBidi"/>
              <w:noProof/>
              <w:color w:val="auto"/>
              <w:sz w:val="22"/>
              <w:lang w:eastAsia="en-AU"/>
            </w:rPr>
          </w:pPr>
          <w:hyperlink w:anchor="_Toc92265655" w:history="1">
            <w:r w:rsidR="000F758E" w:rsidRPr="00EC3F04">
              <w:rPr>
                <w:rStyle w:val="Hyperlink"/>
                <w:noProof/>
              </w:rPr>
              <w:t>Eligibility</w:t>
            </w:r>
            <w:r w:rsidR="000F758E">
              <w:rPr>
                <w:noProof/>
                <w:webHidden/>
              </w:rPr>
              <w:tab/>
            </w:r>
            <w:r w:rsidR="000F758E">
              <w:rPr>
                <w:noProof/>
                <w:webHidden/>
              </w:rPr>
              <w:fldChar w:fldCharType="begin"/>
            </w:r>
            <w:r w:rsidR="000F758E">
              <w:rPr>
                <w:noProof/>
                <w:webHidden/>
              </w:rPr>
              <w:instrText xml:space="preserve"> PAGEREF _Toc92265655 \h </w:instrText>
            </w:r>
            <w:r w:rsidR="000F758E">
              <w:rPr>
                <w:noProof/>
                <w:webHidden/>
              </w:rPr>
            </w:r>
            <w:r w:rsidR="000F758E">
              <w:rPr>
                <w:noProof/>
                <w:webHidden/>
              </w:rPr>
              <w:fldChar w:fldCharType="separate"/>
            </w:r>
            <w:r w:rsidR="00C31928">
              <w:rPr>
                <w:noProof/>
                <w:webHidden/>
              </w:rPr>
              <w:t>7</w:t>
            </w:r>
            <w:r w:rsidR="000F758E">
              <w:rPr>
                <w:noProof/>
                <w:webHidden/>
              </w:rPr>
              <w:fldChar w:fldCharType="end"/>
            </w:r>
          </w:hyperlink>
        </w:p>
        <w:p w14:paraId="3B2C5A69" w14:textId="234C4BFD" w:rsidR="000F758E" w:rsidRDefault="0008303D">
          <w:pPr>
            <w:pStyle w:val="TOC3"/>
            <w:tabs>
              <w:tab w:val="right" w:leader="dot" w:pos="9628"/>
            </w:tabs>
            <w:rPr>
              <w:rFonts w:asciiTheme="minorHAnsi" w:eastAsiaTheme="minorEastAsia" w:hAnsiTheme="minorHAnsi" w:cstheme="minorBidi"/>
              <w:noProof/>
              <w:color w:val="auto"/>
              <w:sz w:val="22"/>
              <w:lang w:eastAsia="en-AU"/>
            </w:rPr>
          </w:pPr>
          <w:hyperlink w:anchor="_Toc92265656" w:history="1">
            <w:r w:rsidR="000F758E" w:rsidRPr="00EC3F04">
              <w:rPr>
                <w:rStyle w:val="Hyperlink"/>
                <w:noProof/>
              </w:rPr>
              <w:t>What can be funded?</w:t>
            </w:r>
            <w:r w:rsidR="000F758E">
              <w:rPr>
                <w:noProof/>
                <w:webHidden/>
              </w:rPr>
              <w:tab/>
            </w:r>
            <w:r w:rsidR="000F758E">
              <w:rPr>
                <w:noProof/>
                <w:webHidden/>
              </w:rPr>
              <w:fldChar w:fldCharType="begin"/>
            </w:r>
            <w:r w:rsidR="000F758E">
              <w:rPr>
                <w:noProof/>
                <w:webHidden/>
              </w:rPr>
              <w:instrText xml:space="preserve"> PAGEREF _Toc92265656 \h </w:instrText>
            </w:r>
            <w:r w:rsidR="000F758E">
              <w:rPr>
                <w:noProof/>
                <w:webHidden/>
              </w:rPr>
            </w:r>
            <w:r w:rsidR="000F758E">
              <w:rPr>
                <w:noProof/>
                <w:webHidden/>
              </w:rPr>
              <w:fldChar w:fldCharType="separate"/>
            </w:r>
            <w:r w:rsidR="00C31928">
              <w:rPr>
                <w:noProof/>
                <w:webHidden/>
              </w:rPr>
              <w:t>8</w:t>
            </w:r>
            <w:r w:rsidR="000F758E">
              <w:rPr>
                <w:noProof/>
                <w:webHidden/>
              </w:rPr>
              <w:fldChar w:fldCharType="end"/>
            </w:r>
          </w:hyperlink>
        </w:p>
        <w:p w14:paraId="2F954417" w14:textId="03E0DC4A" w:rsidR="000F758E" w:rsidRDefault="0008303D">
          <w:pPr>
            <w:pStyle w:val="TOC3"/>
            <w:tabs>
              <w:tab w:val="right" w:leader="dot" w:pos="9628"/>
            </w:tabs>
            <w:rPr>
              <w:rFonts w:asciiTheme="minorHAnsi" w:eastAsiaTheme="minorEastAsia" w:hAnsiTheme="minorHAnsi" w:cstheme="minorBidi"/>
              <w:noProof/>
              <w:color w:val="auto"/>
              <w:sz w:val="22"/>
              <w:lang w:eastAsia="en-AU"/>
            </w:rPr>
          </w:pPr>
          <w:hyperlink w:anchor="_Toc92265657" w:history="1">
            <w:r w:rsidR="000F758E" w:rsidRPr="00EC3F04">
              <w:rPr>
                <w:rStyle w:val="Hyperlink"/>
                <w:noProof/>
              </w:rPr>
              <w:t>What can’t be funded (exclusions)?</w:t>
            </w:r>
            <w:r w:rsidR="000F758E">
              <w:rPr>
                <w:noProof/>
                <w:webHidden/>
              </w:rPr>
              <w:tab/>
            </w:r>
            <w:r w:rsidR="000F758E">
              <w:rPr>
                <w:noProof/>
                <w:webHidden/>
              </w:rPr>
              <w:fldChar w:fldCharType="begin"/>
            </w:r>
            <w:r w:rsidR="000F758E">
              <w:rPr>
                <w:noProof/>
                <w:webHidden/>
              </w:rPr>
              <w:instrText xml:space="preserve"> PAGEREF _Toc92265657 \h </w:instrText>
            </w:r>
            <w:r w:rsidR="000F758E">
              <w:rPr>
                <w:noProof/>
                <w:webHidden/>
              </w:rPr>
            </w:r>
            <w:r w:rsidR="000F758E">
              <w:rPr>
                <w:noProof/>
                <w:webHidden/>
              </w:rPr>
              <w:fldChar w:fldCharType="separate"/>
            </w:r>
            <w:r w:rsidR="00C31928">
              <w:rPr>
                <w:noProof/>
                <w:webHidden/>
              </w:rPr>
              <w:t>8</w:t>
            </w:r>
            <w:r w:rsidR="000F758E">
              <w:rPr>
                <w:noProof/>
                <w:webHidden/>
              </w:rPr>
              <w:fldChar w:fldCharType="end"/>
            </w:r>
          </w:hyperlink>
        </w:p>
        <w:p w14:paraId="0C61E6F2" w14:textId="2CC4F852" w:rsidR="000F758E" w:rsidRDefault="0008303D">
          <w:pPr>
            <w:pStyle w:val="TOC3"/>
            <w:tabs>
              <w:tab w:val="right" w:leader="dot" w:pos="9628"/>
            </w:tabs>
            <w:rPr>
              <w:rFonts w:asciiTheme="minorHAnsi" w:eastAsiaTheme="minorEastAsia" w:hAnsiTheme="minorHAnsi" w:cstheme="minorBidi"/>
              <w:noProof/>
              <w:color w:val="auto"/>
              <w:sz w:val="22"/>
              <w:lang w:eastAsia="en-AU"/>
            </w:rPr>
          </w:pPr>
          <w:hyperlink w:anchor="_Toc92265658" w:history="1">
            <w:r w:rsidR="000F758E" w:rsidRPr="00EC3F04">
              <w:rPr>
                <w:rStyle w:val="Hyperlink"/>
                <w:noProof/>
              </w:rPr>
              <w:t>Assessment Process</w:t>
            </w:r>
            <w:r w:rsidR="000F758E">
              <w:rPr>
                <w:noProof/>
                <w:webHidden/>
              </w:rPr>
              <w:tab/>
            </w:r>
            <w:r w:rsidR="000F758E">
              <w:rPr>
                <w:noProof/>
                <w:webHidden/>
              </w:rPr>
              <w:fldChar w:fldCharType="begin"/>
            </w:r>
            <w:r w:rsidR="000F758E">
              <w:rPr>
                <w:noProof/>
                <w:webHidden/>
              </w:rPr>
              <w:instrText xml:space="preserve"> PAGEREF _Toc92265658 \h </w:instrText>
            </w:r>
            <w:r w:rsidR="000F758E">
              <w:rPr>
                <w:noProof/>
                <w:webHidden/>
              </w:rPr>
            </w:r>
            <w:r w:rsidR="000F758E">
              <w:rPr>
                <w:noProof/>
                <w:webHidden/>
              </w:rPr>
              <w:fldChar w:fldCharType="separate"/>
            </w:r>
            <w:r w:rsidR="00C31928">
              <w:rPr>
                <w:noProof/>
                <w:webHidden/>
              </w:rPr>
              <w:t>9</w:t>
            </w:r>
            <w:r w:rsidR="000F758E">
              <w:rPr>
                <w:noProof/>
                <w:webHidden/>
              </w:rPr>
              <w:fldChar w:fldCharType="end"/>
            </w:r>
          </w:hyperlink>
        </w:p>
        <w:p w14:paraId="22E59B6C" w14:textId="44718C9D" w:rsidR="000F758E" w:rsidRDefault="0008303D">
          <w:pPr>
            <w:pStyle w:val="TOC3"/>
            <w:tabs>
              <w:tab w:val="right" w:leader="dot" w:pos="9628"/>
            </w:tabs>
            <w:rPr>
              <w:rFonts w:asciiTheme="minorHAnsi" w:eastAsiaTheme="minorEastAsia" w:hAnsiTheme="minorHAnsi" w:cstheme="minorBidi"/>
              <w:noProof/>
              <w:color w:val="auto"/>
              <w:sz w:val="22"/>
              <w:lang w:eastAsia="en-AU"/>
            </w:rPr>
          </w:pPr>
          <w:hyperlink w:anchor="_Toc92265659" w:history="1">
            <w:r w:rsidR="000F758E" w:rsidRPr="00EC3F04">
              <w:rPr>
                <w:rStyle w:val="Hyperlink"/>
                <w:noProof/>
              </w:rPr>
              <w:t>Assessment Criteria</w:t>
            </w:r>
            <w:r w:rsidR="000F758E">
              <w:rPr>
                <w:noProof/>
                <w:webHidden/>
              </w:rPr>
              <w:tab/>
            </w:r>
            <w:r w:rsidR="000F758E">
              <w:rPr>
                <w:noProof/>
                <w:webHidden/>
              </w:rPr>
              <w:fldChar w:fldCharType="begin"/>
            </w:r>
            <w:r w:rsidR="000F758E">
              <w:rPr>
                <w:noProof/>
                <w:webHidden/>
              </w:rPr>
              <w:instrText xml:space="preserve"> PAGEREF _Toc92265659 \h </w:instrText>
            </w:r>
            <w:r w:rsidR="000F758E">
              <w:rPr>
                <w:noProof/>
                <w:webHidden/>
              </w:rPr>
            </w:r>
            <w:r w:rsidR="000F758E">
              <w:rPr>
                <w:noProof/>
                <w:webHidden/>
              </w:rPr>
              <w:fldChar w:fldCharType="separate"/>
            </w:r>
            <w:r w:rsidR="00C31928">
              <w:rPr>
                <w:noProof/>
                <w:webHidden/>
              </w:rPr>
              <w:t>9</w:t>
            </w:r>
            <w:r w:rsidR="000F758E">
              <w:rPr>
                <w:noProof/>
                <w:webHidden/>
              </w:rPr>
              <w:fldChar w:fldCharType="end"/>
            </w:r>
          </w:hyperlink>
        </w:p>
        <w:p w14:paraId="5D8838FA" w14:textId="63A0E99D" w:rsidR="000F758E" w:rsidRDefault="0008303D">
          <w:pPr>
            <w:pStyle w:val="TOC2"/>
            <w:tabs>
              <w:tab w:val="right" w:leader="dot" w:pos="9628"/>
            </w:tabs>
            <w:rPr>
              <w:rFonts w:asciiTheme="minorHAnsi" w:eastAsiaTheme="minorEastAsia" w:hAnsiTheme="minorHAnsi" w:cstheme="minorBidi"/>
              <w:noProof/>
              <w:color w:val="auto"/>
              <w:sz w:val="22"/>
              <w:lang w:eastAsia="en-AU"/>
            </w:rPr>
          </w:pPr>
          <w:hyperlink w:anchor="_Toc92265660" w:history="1">
            <w:r w:rsidR="000F758E" w:rsidRPr="00EC3F04">
              <w:rPr>
                <w:rStyle w:val="Hyperlink"/>
                <w:noProof/>
              </w:rPr>
              <w:t>Support Documentation Required</w:t>
            </w:r>
            <w:r w:rsidR="000F758E">
              <w:rPr>
                <w:noProof/>
                <w:webHidden/>
              </w:rPr>
              <w:tab/>
            </w:r>
            <w:r w:rsidR="000F758E">
              <w:rPr>
                <w:noProof/>
                <w:webHidden/>
              </w:rPr>
              <w:fldChar w:fldCharType="begin"/>
            </w:r>
            <w:r w:rsidR="000F758E">
              <w:rPr>
                <w:noProof/>
                <w:webHidden/>
              </w:rPr>
              <w:instrText xml:space="preserve"> PAGEREF _Toc92265660 \h </w:instrText>
            </w:r>
            <w:r w:rsidR="000F758E">
              <w:rPr>
                <w:noProof/>
                <w:webHidden/>
              </w:rPr>
            </w:r>
            <w:r w:rsidR="000F758E">
              <w:rPr>
                <w:noProof/>
                <w:webHidden/>
              </w:rPr>
              <w:fldChar w:fldCharType="separate"/>
            </w:r>
            <w:r w:rsidR="00C31928">
              <w:rPr>
                <w:noProof/>
                <w:webHidden/>
              </w:rPr>
              <w:t>11</w:t>
            </w:r>
            <w:r w:rsidR="000F758E">
              <w:rPr>
                <w:noProof/>
                <w:webHidden/>
              </w:rPr>
              <w:fldChar w:fldCharType="end"/>
            </w:r>
          </w:hyperlink>
        </w:p>
        <w:p w14:paraId="4DFEB83E" w14:textId="3CBE947E" w:rsidR="000F758E" w:rsidRDefault="0008303D">
          <w:pPr>
            <w:pStyle w:val="TOC3"/>
            <w:tabs>
              <w:tab w:val="right" w:leader="dot" w:pos="9628"/>
            </w:tabs>
            <w:rPr>
              <w:rFonts w:asciiTheme="minorHAnsi" w:eastAsiaTheme="minorEastAsia" w:hAnsiTheme="minorHAnsi" w:cstheme="minorBidi"/>
              <w:noProof/>
              <w:color w:val="auto"/>
              <w:sz w:val="22"/>
              <w:lang w:eastAsia="en-AU"/>
            </w:rPr>
          </w:pPr>
          <w:hyperlink w:anchor="_Toc92265661" w:history="1">
            <w:r w:rsidR="000F758E" w:rsidRPr="00EC3F04">
              <w:rPr>
                <w:rStyle w:val="Hyperlink"/>
                <w:noProof/>
              </w:rPr>
              <w:t>Incorporation</w:t>
            </w:r>
            <w:r w:rsidR="000F758E">
              <w:rPr>
                <w:noProof/>
                <w:webHidden/>
              </w:rPr>
              <w:tab/>
            </w:r>
            <w:r w:rsidR="000F758E">
              <w:rPr>
                <w:noProof/>
                <w:webHidden/>
              </w:rPr>
              <w:fldChar w:fldCharType="begin"/>
            </w:r>
            <w:r w:rsidR="000F758E">
              <w:rPr>
                <w:noProof/>
                <w:webHidden/>
              </w:rPr>
              <w:instrText xml:space="preserve"> PAGEREF _Toc92265661 \h </w:instrText>
            </w:r>
            <w:r w:rsidR="000F758E">
              <w:rPr>
                <w:noProof/>
                <w:webHidden/>
              </w:rPr>
            </w:r>
            <w:r w:rsidR="000F758E">
              <w:rPr>
                <w:noProof/>
                <w:webHidden/>
              </w:rPr>
              <w:fldChar w:fldCharType="separate"/>
            </w:r>
            <w:r w:rsidR="00C31928">
              <w:rPr>
                <w:noProof/>
                <w:webHidden/>
              </w:rPr>
              <w:t>11</w:t>
            </w:r>
            <w:r w:rsidR="000F758E">
              <w:rPr>
                <w:noProof/>
                <w:webHidden/>
              </w:rPr>
              <w:fldChar w:fldCharType="end"/>
            </w:r>
          </w:hyperlink>
        </w:p>
        <w:p w14:paraId="3FEF122B" w14:textId="7B0BCA72" w:rsidR="000F758E" w:rsidRDefault="0008303D">
          <w:pPr>
            <w:pStyle w:val="TOC3"/>
            <w:tabs>
              <w:tab w:val="right" w:leader="dot" w:pos="9628"/>
            </w:tabs>
            <w:rPr>
              <w:rFonts w:asciiTheme="minorHAnsi" w:eastAsiaTheme="minorEastAsia" w:hAnsiTheme="minorHAnsi" w:cstheme="minorBidi"/>
              <w:noProof/>
              <w:color w:val="auto"/>
              <w:sz w:val="22"/>
              <w:lang w:eastAsia="en-AU"/>
            </w:rPr>
          </w:pPr>
          <w:hyperlink w:anchor="_Toc92265662" w:history="1">
            <w:r w:rsidR="000F758E" w:rsidRPr="00EC3F04">
              <w:rPr>
                <w:rStyle w:val="Hyperlink"/>
                <w:noProof/>
              </w:rPr>
              <w:t>Auspice organisation</w:t>
            </w:r>
            <w:r w:rsidR="000F758E">
              <w:rPr>
                <w:noProof/>
                <w:webHidden/>
              </w:rPr>
              <w:tab/>
            </w:r>
            <w:r w:rsidR="000F758E">
              <w:rPr>
                <w:noProof/>
                <w:webHidden/>
              </w:rPr>
              <w:fldChar w:fldCharType="begin"/>
            </w:r>
            <w:r w:rsidR="000F758E">
              <w:rPr>
                <w:noProof/>
                <w:webHidden/>
              </w:rPr>
              <w:instrText xml:space="preserve"> PAGEREF _Toc92265662 \h </w:instrText>
            </w:r>
            <w:r w:rsidR="000F758E">
              <w:rPr>
                <w:noProof/>
                <w:webHidden/>
              </w:rPr>
            </w:r>
            <w:r w:rsidR="000F758E">
              <w:rPr>
                <w:noProof/>
                <w:webHidden/>
              </w:rPr>
              <w:fldChar w:fldCharType="separate"/>
            </w:r>
            <w:r w:rsidR="00C31928">
              <w:rPr>
                <w:noProof/>
                <w:webHidden/>
              </w:rPr>
              <w:t>11</w:t>
            </w:r>
            <w:r w:rsidR="000F758E">
              <w:rPr>
                <w:noProof/>
                <w:webHidden/>
              </w:rPr>
              <w:fldChar w:fldCharType="end"/>
            </w:r>
          </w:hyperlink>
        </w:p>
        <w:p w14:paraId="5198C7D3" w14:textId="73ECAAA0" w:rsidR="000F758E" w:rsidRDefault="0008303D">
          <w:pPr>
            <w:pStyle w:val="TOC3"/>
            <w:tabs>
              <w:tab w:val="right" w:leader="dot" w:pos="9628"/>
            </w:tabs>
            <w:rPr>
              <w:rFonts w:asciiTheme="minorHAnsi" w:eastAsiaTheme="minorEastAsia" w:hAnsiTheme="minorHAnsi" w:cstheme="minorBidi"/>
              <w:noProof/>
              <w:color w:val="auto"/>
              <w:sz w:val="22"/>
              <w:lang w:eastAsia="en-AU"/>
            </w:rPr>
          </w:pPr>
          <w:hyperlink w:anchor="_Toc92265663" w:history="1">
            <w:r w:rsidR="000F758E" w:rsidRPr="00EC3F04">
              <w:rPr>
                <w:rStyle w:val="Hyperlink"/>
                <w:noProof/>
              </w:rPr>
              <w:t>Public and Products Liability Insurance</w:t>
            </w:r>
            <w:r w:rsidR="000F758E">
              <w:rPr>
                <w:noProof/>
                <w:webHidden/>
              </w:rPr>
              <w:tab/>
            </w:r>
            <w:r w:rsidR="000F758E">
              <w:rPr>
                <w:noProof/>
                <w:webHidden/>
              </w:rPr>
              <w:fldChar w:fldCharType="begin"/>
            </w:r>
            <w:r w:rsidR="000F758E">
              <w:rPr>
                <w:noProof/>
                <w:webHidden/>
              </w:rPr>
              <w:instrText xml:space="preserve"> PAGEREF _Toc92265663 \h </w:instrText>
            </w:r>
            <w:r w:rsidR="000F758E">
              <w:rPr>
                <w:noProof/>
                <w:webHidden/>
              </w:rPr>
            </w:r>
            <w:r w:rsidR="000F758E">
              <w:rPr>
                <w:noProof/>
                <w:webHidden/>
              </w:rPr>
              <w:fldChar w:fldCharType="separate"/>
            </w:r>
            <w:r w:rsidR="00C31928">
              <w:rPr>
                <w:noProof/>
                <w:webHidden/>
              </w:rPr>
              <w:t>12</w:t>
            </w:r>
            <w:r w:rsidR="000F758E">
              <w:rPr>
                <w:noProof/>
                <w:webHidden/>
              </w:rPr>
              <w:fldChar w:fldCharType="end"/>
            </w:r>
          </w:hyperlink>
        </w:p>
        <w:p w14:paraId="6D36B913" w14:textId="04D30410" w:rsidR="000F758E" w:rsidRDefault="0008303D">
          <w:pPr>
            <w:pStyle w:val="TOC3"/>
            <w:tabs>
              <w:tab w:val="right" w:leader="dot" w:pos="9628"/>
            </w:tabs>
            <w:rPr>
              <w:rFonts w:asciiTheme="minorHAnsi" w:eastAsiaTheme="minorEastAsia" w:hAnsiTheme="minorHAnsi" w:cstheme="minorBidi"/>
              <w:noProof/>
              <w:color w:val="auto"/>
              <w:sz w:val="22"/>
              <w:lang w:eastAsia="en-AU"/>
            </w:rPr>
          </w:pPr>
          <w:hyperlink w:anchor="_Toc92265664" w:history="1">
            <w:r w:rsidR="000F758E" w:rsidRPr="00EC3F04">
              <w:rPr>
                <w:rStyle w:val="Hyperlink"/>
                <w:noProof/>
              </w:rPr>
              <w:t>Letter or Invitation from Hosting Organisation (Individuals only)</w:t>
            </w:r>
            <w:r w:rsidR="000F758E">
              <w:rPr>
                <w:noProof/>
                <w:webHidden/>
              </w:rPr>
              <w:tab/>
            </w:r>
            <w:r w:rsidR="000F758E">
              <w:rPr>
                <w:noProof/>
                <w:webHidden/>
              </w:rPr>
              <w:fldChar w:fldCharType="begin"/>
            </w:r>
            <w:r w:rsidR="000F758E">
              <w:rPr>
                <w:noProof/>
                <w:webHidden/>
              </w:rPr>
              <w:instrText xml:space="preserve"> PAGEREF _Toc92265664 \h </w:instrText>
            </w:r>
            <w:r w:rsidR="000F758E">
              <w:rPr>
                <w:noProof/>
                <w:webHidden/>
              </w:rPr>
            </w:r>
            <w:r w:rsidR="000F758E">
              <w:rPr>
                <w:noProof/>
                <w:webHidden/>
              </w:rPr>
              <w:fldChar w:fldCharType="separate"/>
            </w:r>
            <w:r w:rsidR="00C31928">
              <w:rPr>
                <w:noProof/>
                <w:webHidden/>
              </w:rPr>
              <w:t>12</w:t>
            </w:r>
            <w:r w:rsidR="000F758E">
              <w:rPr>
                <w:noProof/>
                <w:webHidden/>
              </w:rPr>
              <w:fldChar w:fldCharType="end"/>
            </w:r>
          </w:hyperlink>
        </w:p>
        <w:p w14:paraId="6766FC6B" w14:textId="3CDDC234" w:rsidR="000F758E" w:rsidRDefault="0008303D">
          <w:pPr>
            <w:pStyle w:val="TOC2"/>
            <w:tabs>
              <w:tab w:val="right" w:leader="dot" w:pos="9628"/>
            </w:tabs>
            <w:rPr>
              <w:rFonts w:asciiTheme="minorHAnsi" w:eastAsiaTheme="minorEastAsia" w:hAnsiTheme="minorHAnsi" w:cstheme="minorBidi"/>
              <w:noProof/>
              <w:color w:val="auto"/>
              <w:sz w:val="22"/>
              <w:lang w:eastAsia="en-AU"/>
            </w:rPr>
          </w:pPr>
          <w:hyperlink w:anchor="_Toc92265665" w:history="1">
            <w:r w:rsidR="000F758E" w:rsidRPr="00EC3F04">
              <w:rPr>
                <w:rStyle w:val="Hyperlink"/>
                <w:noProof/>
              </w:rPr>
              <w:t>Funding Principles</w:t>
            </w:r>
            <w:r w:rsidR="000F758E">
              <w:rPr>
                <w:noProof/>
                <w:webHidden/>
              </w:rPr>
              <w:tab/>
            </w:r>
            <w:r w:rsidR="000F758E">
              <w:rPr>
                <w:noProof/>
                <w:webHidden/>
              </w:rPr>
              <w:fldChar w:fldCharType="begin"/>
            </w:r>
            <w:r w:rsidR="000F758E">
              <w:rPr>
                <w:noProof/>
                <w:webHidden/>
              </w:rPr>
              <w:instrText xml:space="preserve"> PAGEREF _Toc92265665 \h </w:instrText>
            </w:r>
            <w:r w:rsidR="000F758E">
              <w:rPr>
                <w:noProof/>
                <w:webHidden/>
              </w:rPr>
            </w:r>
            <w:r w:rsidR="000F758E">
              <w:rPr>
                <w:noProof/>
                <w:webHidden/>
              </w:rPr>
              <w:fldChar w:fldCharType="separate"/>
            </w:r>
            <w:r w:rsidR="00C31928">
              <w:rPr>
                <w:noProof/>
                <w:webHidden/>
              </w:rPr>
              <w:t>12</w:t>
            </w:r>
            <w:r w:rsidR="000F758E">
              <w:rPr>
                <w:noProof/>
                <w:webHidden/>
              </w:rPr>
              <w:fldChar w:fldCharType="end"/>
            </w:r>
          </w:hyperlink>
        </w:p>
        <w:p w14:paraId="74EE9213" w14:textId="3F9D3D08" w:rsidR="000F758E" w:rsidRDefault="0008303D">
          <w:pPr>
            <w:pStyle w:val="TOC2"/>
            <w:tabs>
              <w:tab w:val="right" w:leader="dot" w:pos="9628"/>
            </w:tabs>
            <w:rPr>
              <w:rFonts w:asciiTheme="minorHAnsi" w:eastAsiaTheme="minorEastAsia" w:hAnsiTheme="minorHAnsi" w:cstheme="minorBidi"/>
              <w:noProof/>
              <w:color w:val="auto"/>
              <w:sz w:val="22"/>
              <w:lang w:eastAsia="en-AU"/>
            </w:rPr>
          </w:pPr>
          <w:hyperlink w:anchor="_Toc92265666" w:history="1">
            <w:r w:rsidR="000F758E" w:rsidRPr="00EC3F04">
              <w:rPr>
                <w:rStyle w:val="Hyperlink"/>
                <w:noProof/>
              </w:rPr>
              <w:t>Access and Inclusion</w:t>
            </w:r>
            <w:r w:rsidR="000F758E">
              <w:rPr>
                <w:noProof/>
                <w:webHidden/>
              </w:rPr>
              <w:tab/>
            </w:r>
            <w:r w:rsidR="000F758E">
              <w:rPr>
                <w:noProof/>
                <w:webHidden/>
              </w:rPr>
              <w:fldChar w:fldCharType="begin"/>
            </w:r>
            <w:r w:rsidR="000F758E">
              <w:rPr>
                <w:noProof/>
                <w:webHidden/>
              </w:rPr>
              <w:instrText xml:space="preserve"> PAGEREF _Toc92265666 \h </w:instrText>
            </w:r>
            <w:r w:rsidR="000F758E">
              <w:rPr>
                <w:noProof/>
                <w:webHidden/>
              </w:rPr>
            </w:r>
            <w:r w:rsidR="000F758E">
              <w:rPr>
                <w:noProof/>
                <w:webHidden/>
              </w:rPr>
              <w:fldChar w:fldCharType="separate"/>
            </w:r>
            <w:r w:rsidR="00C31928">
              <w:rPr>
                <w:noProof/>
                <w:webHidden/>
              </w:rPr>
              <w:t>12</w:t>
            </w:r>
            <w:r w:rsidR="000F758E">
              <w:rPr>
                <w:noProof/>
                <w:webHidden/>
              </w:rPr>
              <w:fldChar w:fldCharType="end"/>
            </w:r>
          </w:hyperlink>
        </w:p>
        <w:p w14:paraId="7F66D0BE" w14:textId="1110CBFC" w:rsidR="000F758E" w:rsidRDefault="0008303D">
          <w:pPr>
            <w:pStyle w:val="TOC2"/>
            <w:tabs>
              <w:tab w:val="right" w:leader="dot" w:pos="9628"/>
            </w:tabs>
            <w:rPr>
              <w:rFonts w:asciiTheme="minorHAnsi" w:eastAsiaTheme="minorEastAsia" w:hAnsiTheme="minorHAnsi" w:cstheme="minorBidi"/>
              <w:noProof/>
              <w:color w:val="auto"/>
              <w:sz w:val="22"/>
              <w:lang w:eastAsia="en-AU"/>
            </w:rPr>
          </w:pPr>
          <w:hyperlink w:anchor="_Toc92265667" w:history="1">
            <w:r w:rsidR="000F758E" w:rsidRPr="00EC3F04">
              <w:rPr>
                <w:rStyle w:val="Hyperlink"/>
                <w:noProof/>
              </w:rPr>
              <w:t>Ensuring a child safe City of Port Phillip</w:t>
            </w:r>
            <w:r w:rsidR="000F758E">
              <w:rPr>
                <w:noProof/>
                <w:webHidden/>
              </w:rPr>
              <w:tab/>
            </w:r>
            <w:r w:rsidR="000F758E">
              <w:rPr>
                <w:noProof/>
                <w:webHidden/>
              </w:rPr>
              <w:fldChar w:fldCharType="begin"/>
            </w:r>
            <w:r w:rsidR="000F758E">
              <w:rPr>
                <w:noProof/>
                <w:webHidden/>
              </w:rPr>
              <w:instrText xml:space="preserve"> PAGEREF _Toc92265667 \h </w:instrText>
            </w:r>
            <w:r w:rsidR="000F758E">
              <w:rPr>
                <w:noProof/>
                <w:webHidden/>
              </w:rPr>
            </w:r>
            <w:r w:rsidR="000F758E">
              <w:rPr>
                <w:noProof/>
                <w:webHidden/>
              </w:rPr>
              <w:fldChar w:fldCharType="separate"/>
            </w:r>
            <w:r w:rsidR="00C31928">
              <w:rPr>
                <w:noProof/>
                <w:webHidden/>
              </w:rPr>
              <w:t>13</w:t>
            </w:r>
            <w:r w:rsidR="000F758E">
              <w:rPr>
                <w:noProof/>
                <w:webHidden/>
              </w:rPr>
              <w:fldChar w:fldCharType="end"/>
            </w:r>
          </w:hyperlink>
        </w:p>
        <w:p w14:paraId="26631451" w14:textId="3AC239DC" w:rsidR="000F758E" w:rsidRDefault="0008303D">
          <w:pPr>
            <w:pStyle w:val="TOC2"/>
            <w:tabs>
              <w:tab w:val="right" w:leader="dot" w:pos="9628"/>
            </w:tabs>
            <w:rPr>
              <w:rFonts w:asciiTheme="minorHAnsi" w:eastAsiaTheme="minorEastAsia" w:hAnsiTheme="minorHAnsi" w:cstheme="minorBidi"/>
              <w:noProof/>
              <w:color w:val="auto"/>
              <w:sz w:val="22"/>
              <w:lang w:eastAsia="en-AU"/>
            </w:rPr>
          </w:pPr>
          <w:hyperlink w:anchor="_Toc92265668" w:history="1">
            <w:r w:rsidR="000F758E" w:rsidRPr="00EC3F04">
              <w:rPr>
                <w:rStyle w:val="Hyperlink"/>
                <w:noProof/>
              </w:rPr>
              <w:t>Sustainability</w:t>
            </w:r>
            <w:r w:rsidR="000F758E">
              <w:rPr>
                <w:noProof/>
                <w:webHidden/>
              </w:rPr>
              <w:tab/>
            </w:r>
            <w:r w:rsidR="000F758E">
              <w:rPr>
                <w:noProof/>
                <w:webHidden/>
              </w:rPr>
              <w:fldChar w:fldCharType="begin"/>
            </w:r>
            <w:r w:rsidR="000F758E">
              <w:rPr>
                <w:noProof/>
                <w:webHidden/>
              </w:rPr>
              <w:instrText xml:space="preserve"> PAGEREF _Toc92265668 \h </w:instrText>
            </w:r>
            <w:r w:rsidR="000F758E">
              <w:rPr>
                <w:noProof/>
                <w:webHidden/>
              </w:rPr>
            </w:r>
            <w:r w:rsidR="000F758E">
              <w:rPr>
                <w:noProof/>
                <w:webHidden/>
              </w:rPr>
              <w:fldChar w:fldCharType="separate"/>
            </w:r>
            <w:r w:rsidR="00C31928">
              <w:rPr>
                <w:noProof/>
                <w:webHidden/>
              </w:rPr>
              <w:t>13</w:t>
            </w:r>
            <w:r w:rsidR="000F758E">
              <w:rPr>
                <w:noProof/>
                <w:webHidden/>
              </w:rPr>
              <w:fldChar w:fldCharType="end"/>
            </w:r>
          </w:hyperlink>
        </w:p>
        <w:p w14:paraId="420F34AD" w14:textId="573D436E" w:rsidR="000F758E" w:rsidRDefault="0008303D">
          <w:pPr>
            <w:pStyle w:val="TOC2"/>
            <w:tabs>
              <w:tab w:val="right" w:leader="dot" w:pos="9628"/>
            </w:tabs>
            <w:rPr>
              <w:rFonts w:asciiTheme="minorHAnsi" w:eastAsiaTheme="minorEastAsia" w:hAnsiTheme="minorHAnsi" w:cstheme="minorBidi"/>
              <w:noProof/>
              <w:color w:val="auto"/>
              <w:sz w:val="22"/>
              <w:lang w:eastAsia="en-AU"/>
            </w:rPr>
          </w:pPr>
          <w:hyperlink w:anchor="_Toc92265669" w:history="1">
            <w:r w:rsidR="000F758E" w:rsidRPr="00EC3F04">
              <w:rPr>
                <w:rStyle w:val="Hyperlink"/>
                <w:noProof/>
              </w:rPr>
              <w:t>Lobbying</w:t>
            </w:r>
            <w:r w:rsidR="000F758E">
              <w:rPr>
                <w:noProof/>
                <w:webHidden/>
              </w:rPr>
              <w:tab/>
            </w:r>
            <w:r w:rsidR="000F758E">
              <w:rPr>
                <w:noProof/>
                <w:webHidden/>
              </w:rPr>
              <w:fldChar w:fldCharType="begin"/>
            </w:r>
            <w:r w:rsidR="000F758E">
              <w:rPr>
                <w:noProof/>
                <w:webHidden/>
              </w:rPr>
              <w:instrText xml:space="preserve"> PAGEREF _Toc92265669 \h </w:instrText>
            </w:r>
            <w:r w:rsidR="000F758E">
              <w:rPr>
                <w:noProof/>
                <w:webHidden/>
              </w:rPr>
            </w:r>
            <w:r w:rsidR="000F758E">
              <w:rPr>
                <w:noProof/>
                <w:webHidden/>
              </w:rPr>
              <w:fldChar w:fldCharType="separate"/>
            </w:r>
            <w:r w:rsidR="00C31928">
              <w:rPr>
                <w:noProof/>
                <w:webHidden/>
              </w:rPr>
              <w:t>14</w:t>
            </w:r>
            <w:r w:rsidR="000F758E">
              <w:rPr>
                <w:noProof/>
                <w:webHidden/>
              </w:rPr>
              <w:fldChar w:fldCharType="end"/>
            </w:r>
          </w:hyperlink>
        </w:p>
        <w:p w14:paraId="5C64B51A" w14:textId="08C24677" w:rsidR="000F758E" w:rsidRDefault="0008303D">
          <w:pPr>
            <w:pStyle w:val="TOC2"/>
            <w:tabs>
              <w:tab w:val="right" w:leader="dot" w:pos="9628"/>
            </w:tabs>
            <w:rPr>
              <w:rFonts w:asciiTheme="minorHAnsi" w:eastAsiaTheme="minorEastAsia" w:hAnsiTheme="minorHAnsi" w:cstheme="minorBidi"/>
              <w:noProof/>
              <w:color w:val="auto"/>
              <w:sz w:val="22"/>
              <w:lang w:eastAsia="en-AU"/>
            </w:rPr>
          </w:pPr>
          <w:hyperlink w:anchor="_Toc92265670" w:history="1">
            <w:r w:rsidR="000F758E" w:rsidRPr="00EC3F04">
              <w:rPr>
                <w:rStyle w:val="Hyperlink"/>
                <w:noProof/>
              </w:rPr>
              <w:t>More information</w:t>
            </w:r>
            <w:r w:rsidR="000F758E">
              <w:rPr>
                <w:noProof/>
                <w:webHidden/>
              </w:rPr>
              <w:tab/>
            </w:r>
            <w:r w:rsidR="000F758E">
              <w:rPr>
                <w:noProof/>
                <w:webHidden/>
              </w:rPr>
              <w:fldChar w:fldCharType="begin"/>
            </w:r>
            <w:r w:rsidR="000F758E">
              <w:rPr>
                <w:noProof/>
                <w:webHidden/>
              </w:rPr>
              <w:instrText xml:space="preserve"> PAGEREF _Toc92265670 \h </w:instrText>
            </w:r>
            <w:r w:rsidR="000F758E">
              <w:rPr>
                <w:noProof/>
                <w:webHidden/>
              </w:rPr>
            </w:r>
            <w:r w:rsidR="000F758E">
              <w:rPr>
                <w:noProof/>
                <w:webHidden/>
              </w:rPr>
              <w:fldChar w:fldCharType="separate"/>
            </w:r>
            <w:r w:rsidR="00C31928">
              <w:rPr>
                <w:noProof/>
                <w:webHidden/>
              </w:rPr>
              <w:t>14</w:t>
            </w:r>
            <w:r w:rsidR="000F758E">
              <w:rPr>
                <w:noProof/>
                <w:webHidden/>
              </w:rPr>
              <w:fldChar w:fldCharType="end"/>
            </w:r>
          </w:hyperlink>
        </w:p>
        <w:p w14:paraId="1E8481A3" w14:textId="03C08549" w:rsidR="000F758E" w:rsidRDefault="0008303D">
          <w:pPr>
            <w:pStyle w:val="TOC2"/>
            <w:tabs>
              <w:tab w:val="right" w:leader="dot" w:pos="9628"/>
            </w:tabs>
            <w:rPr>
              <w:rFonts w:asciiTheme="minorHAnsi" w:eastAsiaTheme="minorEastAsia" w:hAnsiTheme="minorHAnsi" w:cstheme="minorBidi"/>
              <w:noProof/>
              <w:color w:val="auto"/>
              <w:sz w:val="22"/>
              <w:lang w:eastAsia="en-AU"/>
            </w:rPr>
          </w:pPr>
          <w:hyperlink w:anchor="_Toc92265671" w:history="1">
            <w:r w:rsidR="000F758E" w:rsidRPr="00EC3F04">
              <w:rPr>
                <w:rStyle w:val="Hyperlink"/>
                <w:noProof/>
              </w:rPr>
              <w:t>Checklist: Preparing your grant application</w:t>
            </w:r>
            <w:r w:rsidR="000F758E">
              <w:rPr>
                <w:noProof/>
                <w:webHidden/>
              </w:rPr>
              <w:tab/>
            </w:r>
            <w:r w:rsidR="000F758E">
              <w:rPr>
                <w:noProof/>
                <w:webHidden/>
              </w:rPr>
              <w:fldChar w:fldCharType="begin"/>
            </w:r>
            <w:r w:rsidR="000F758E">
              <w:rPr>
                <w:noProof/>
                <w:webHidden/>
              </w:rPr>
              <w:instrText xml:space="preserve"> PAGEREF _Toc92265671 \h </w:instrText>
            </w:r>
            <w:r w:rsidR="000F758E">
              <w:rPr>
                <w:noProof/>
                <w:webHidden/>
              </w:rPr>
            </w:r>
            <w:r w:rsidR="000F758E">
              <w:rPr>
                <w:noProof/>
                <w:webHidden/>
              </w:rPr>
              <w:fldChar w:fldCharType="separate"/>
            </w:r>
            <w:r w:rsidR="00C31928">
              <w:rPr>
                <w:noProof/>
                <w:webHidden/>
              </w:rPr>
              <w:t>14</w:t>
            </w:r>
            <w:r w:rsidR="000F758E">
              <w:rPr>
                <w:noProof/>
                <w:webHidden/>
              </w:rPr>
              <w:fldChar w:fldCharType="end"/>
            </w:r>
          </w:hyperlink>
        </w:p>
        <w:p w14:paraId="5C6DFFDD" w14:textId="452682DE" w:rsidR="000F758E" w:rsidRDefault="0008303D">
          <w:pPr>
            <w:pStyle w:val="TOC2"/>
            <w:tabs>
              <w:tab w:val="right" w:leader="dot" w:pos="9628"/>
            </w:tabs>
            <w:rPr>
              <w:rFonts w:asciiTheme="minorHAnsi" w:eastAsiaTheme="minorEastAsia" w:hAnsiTheme="minorHAnsi" w:cstheme="minorBidi"/>
              <w:noProof/>
              <w:color w:val="auto"/>
              <w:sz w:val="22"/>
              <w:lang w:eastAsia="en-AU"/>
            </w:rPr>
          </w:pPr>
          <w:hyperlink w:anchor="_Toc92265672" w:history="1">
            <w:r w:rsidR="000F758E" w:rsidRPr="00EC3F04">
              <w:rPr>
                <w:rStyle w:val="Hyperlink"/>
                <w:noProof/>
              </w:rPr>
              <w:t>Appendix A – Definitions</w:t>
            </w:r>
            <w:r w:rsidR="000F758E">
              <w:rPr>
                <w:noProof/>
                <w:webHidden/>
              </w:rPr>
              <w:tab/>
            </w:r>
            <w:r w:rsidR="000F758E">
              <w:rPr>
                <w:noProof/>
                <w:webHidden/>
              </w:rPr>
              <w:fldChar w:fldCharType="begin"/>
            </w:r>
            <w:r w:rsidR="000F758E">
              <w:rPr>
                <w:noProof/>
                <w:webHidden/>
              </w:rPr>
              <w:instrText xml:space="preserve"> PAGEREF _Toc92265672 \h </w:instrText>
            </w:r>
            <w:r w:rsidR="000F758E">
              <w:rPr>
                <w:noProof/>
                <w:webHidden/>
              </w:rPr>
            </w:r>
            <w:r w:rsidR="000F758E">
              <w:rPr>
                <w:noProof/>
                <w:webHidden/>
              </w:rPr>
              <w:fldChar w:fldCharType="separate"/>
            </w:r>
            <w:r w:rsidR="00C31928">
              <w:rPr>
                <w:noProof/>
                <w:webHidden/>
              </w:rPr>
              <w:t>15</w:t>
            </w:r>
            <w:r w:rsidR="000F758E">
              <w:rPr>
                <w:noProof/>
                <w:webHidden/>
              </w:rPr>
              <w:fldChar w:fldCharType="end"/>
            </w:r>
          </w:hyperlink>
        </w:p>
        <w:p w14:paraId="02FD9D3A" w14:textId="0B621B63" w:rsidR="000F758E" w:rsidRDefault="0008303D">
          <w:pPr>
            <w:pStyle w:val="TOC2"/>
            <w:tabs>
              <w:tab w:val="right" w:leader="dot" w:pos="9628"/>
            </w:tabs>
            <w:rPr>
              <w:rFonts w:asciiTheme="minorHAnsi" w:eastAsiaTheme="minorEastAsia" w:hAnsiTheme="minorHAnsi" w:cstheme="minorBidi"/>
              <w:noProof/>
              <w:color w:val="auto"/>
              <w:sz w:val="22"/>
              <w:lang w:eastAsia="en-AU"/>
            </w:rPr>
          </w:pPr>
          <w:hyperlink w:anchor="_Toc92265673" w:history="1">
            <w:r w:rsidR="000F758E" w:rsidRPr="00EC3F04">
              <w:rPr>
                <w:rStyle w:val="Hyperlink"/>
                <w:noProof/>
              </w:rPr>
              <w:t>Appendix B – City of Port Phillip Map</w:t>
            </w:r>
            <w:r w:rsidR="000F758E">
              <w:rPr>
                <w:noProof/>
                <w:webHidden/>
              </w:rPr>
              <w:tab/>
            </w:r>
            <w:r w:rsidR="000F758E">
              <w:rPr>
                <w:noProof/>
                <w:webHidden/>
              </w:rPr>
              <w:fldChar w:fldCharType="begin"/>
            </w:r>
            <w:r w:rsidR="000F758E">
              <w:rPr>
                <w:noProof/>
                <w:webHidden/>
              </w:rPr>
              <w:instrText xml:space="preserve"> PAGEREF _Toc92265673 \h </w:instrText>
            </w:r>
            <w:r w:rsidR="000F758E">
              <w:rPr>
                <w:noProof/>
                <w:webHidden/>
              </w:rPr>
            </w:r>
            <w:r w:rsidR="000F758E">
              <w:rPr>
                <w:noProof/>
                <w:webHidden/>
              </w:rPr>
              <w:fldChar w:fldCharType="separate"/>
            </w:r>
            <w:r w:rsidR="00C31928">
              <w:rPr>
                <w:noProof/>
                <w:webHidden/>
              </w:rPr>
              <w:t>18</w:t>
            </w:r>
            <w:r w:rsidR="000F758E">
              <w:rPr>
                <w:noProof/>
                <w:webHidden/>
              </w:rPr>
              <w:fldChar w:fldCharType="end"/>
            </w:r>
          </w:hyperlink>
        </w:p>
        <w:p w14:paraId="568568AD" w14:textId="0D08FD20" w:rsidR="000F758E" w:rsidRDefault="0008303D">
          <w:pPr>
            <w:pStyle w:val="TOC2"/>
            <w:tabs>
              <w:tab w:val="right" w:leader="dot" w:pos="9628"/>
            </w:tabs>
            <w:rPr>
              <w:rFonts w:asciiTheme="minorHAnsi" w:eastAsiaTheme="minorEastAsia" w:hAnsiTheme="minorHAnsi" w:cstheme="minorBidi"/>
              <w:noProof/>
              <w:color w:val="auto"/>
              <w:sz w:val="22"/>
              <w:lang w:eastAsia="en-AU"/>
            </w:rPr>
          </w:pPr>
          <w:hyperlink w:anchor="_Toc92265674" w:history="1">
            <w:r w:rsidR="000F758E" w:rsidRPr="00EC3F04">
              <w:rPr>
                <w:rStyle w:val="Hyperlink"/>
                <w:noProof/>
              </w:rPr>
              <w:t>Appendix C – Grant Terms and Conditions</w:t>
            </w:r>
            <w:r w:rsidR="000F758E">
              <w:rPr>
                <w:noProof/>
                <w:webHidden/>
              </w:rPr>
              <w:tab/>
            </w:r>
            <w:r w:rsidR="000F758E">
              <w:rPr>
                <w:noProof/>
                <w:webHidden/>
              </w:rPr>
              <w:fldChar w:fldCharType="begin"/>
            </w:r>
            <w:r w:rsidR="000F758E">
              <w:rPr>
                <w:noProof/>
                <w:webHidden/>
              </w:rPr>
              <w:instrText xml:space="preserve"> PAGEREF _Toc92265674 \h </w:instrText>
            </w:r>
            <w:r w:rsidR="000F758E">
              <w:rPr>
                <w:noProof/>
                <w:webHidden/>
              </w:rPr>
            </w:r>
            <w:r w:rsidR="000F758E">
              <w:rPr>
                <w:noProof/>
                <w:webHidden/>
              </w:rPr>
              <w:fldChar w:fldCharType="separate"/>
            </w:r>
            <w:r w:rsidR="00C31928">
              <w:rPr>
                <w:noProof/>
                <w:webHidden/>
              </w:rPr>
              <w:t>18</w:t>
            </w:r>
            <w:r w:rsidR="000F758E">
              <w:rPr>
                <w:noProof/>
                <w:webHidden/>
              </w:rPr>
              <w:fldChar w:fldCharType="end"/>
            </w:r>
          </w:hyperlink>
        </w:p>
        <w:p w14:paraId="570D8DF0" w14:textId="290C96EA" w:rsidR="000F758E" w:rsidRDefault="0008303D">
          <w:pPr>
            <w:pStyle w:val="TOC2"/>
            <w:tabs>
              <w:tab w:val="right" w:leader="dot" w:pos="9628"/>
            </w:tabs>
            <w:rPr>
              <w:rFonts w:asciiTheme="minorHAnsi" w:eastAsiaTheme="minorEastAsia" w:hAnsiTheme="minorHAnsi" w:cstheme="minorBidi"/>
              <w:noProof/>
              <w:color w:val="auto"/>
              <w:sz w:val="22"/>
              <w:lang w:eastAsia="en-AU"/>
            </w:rPr>
          </w:pPr>
          <w:hyperlink w:anchor="_Toc92265675" w:history="1">
            <w:r w:rsidR="000F758E" w:rsidRPr="00EC3F04">
              <w:rPr>
                <w:rStyle w:val="Hyperlink"/>
                <w:noProof/>
              </w:rPr>
              <w:t>Appendix D - Access Council’s advice</w:t>
            </w:r>
            <w:r w:rsidR="000F758E">
              <w:rPr>
                <w:noProof/>
                <w:webHidden/>
              </w:rPr>
              <w:tab/>
            </w:r>
            <w:r w:rsidR="000F758E">
              <w:rPr>
                <w:noProof/>
                <w:webHidden/>
              </w:rPr>
              <w:fldChar w:fldCharType="begin"/>
            </w:r>
            <w:r w:rsidR="000F758E">
              <w:rPr>
                <w:noProof/>
                <w:webHidden/>
              </w:rPr>
              <w:instrText xml:space="preserve"> PAGEREF _Toc92265675 \h </w:instrText>
            </w:r>
            <w:r w:rsidR="000F758E">
              <w:rPr>
                <w:noProof/>
                <w:webHidden/>
              </w:rPr>
            </w:r>
            <w:r w:rsidR="000F758E">
              <w:rPr>
                <w:noProof/>
                <w:webHidden/>
              </w:rPr>
              <w:fldChar w:fldCharType="separate"/>
            </w:r>
            <w:r w:rsidR="00C31928">
              <w:rPr>
                <w:noProof/>
                <w:webHidden/>
              </w:rPr>
              <w:t>19</w:t>
            </w:r>
            <w:r w:rsidR="000F758E">
              <w:rPr>
                <w:noProof/>
                <w:webHidden/>
              </w:rPr>
              <w:fldChar w:fldCharType="end"/>
            </w:r>
          </w:hyperlink>
        </w:p>
        <w:p w14:paraId="1DEC196B" w14:textId="3E0B1FE8" w:rsidR="00F957EA" w:rsidRDefault="00F957EA">
          <w:r>
            <w:rPr>
              <w:b/>
              <w:bCs/>
              <w:noProof/>
            </w:rPr>
            <w:fldChar w:fldCharType="end"/>
          </w:r>
        </w:p>
      </w:sdtContent>
    </w:sdt>
    <w:p w14:paraId="2AFE6931" w14:textId="77777777" w:rsidR="00F957EA" w:rsidRDefault="00F957EA" w:rsidP="003E4979"/>
    <w:p w14:paraId="6B5EFF8E" w14:textId="77777777" w:rsidR="003E4979" w:rsidRDefault="003E4979">
      <w:pPr>
        <w:spacing w:line="259" w:lineRule="auto"/>
      </w:pPr>
      <w:r>
        <w:br w:type="page"/>
      </w:r>
    </w:p>
    <w:p w14:paraId="417B6A81" w14:textId="5F72CE1D" w:rsidR="008F32FA" w:rsidRDefault="001F1BDC" w:rsidP="002A38C8">
      <w:pPr>
        <w:pStyle w:val="Heading1"/>
      </w:pPr>
      <w:bookmarkStart w:id="3" w:name="_Toc92265646"/>
      <w:r>
        <w:lastRenderedPageBreak/>
        <w:t>Quick Response</w:t>
      </w:r>
      <w:r w:rsidR="008D31B1">
        <w:t xml:space="preserve"> Grant Program </w:t>
      </w:r>
      <w:r w:rsidR="0045257E">
        <w:t>Guidelines</w:t>
      </w:r>
      <w:bookmarkEnd w:id="3"/>
    </w:p>
    <w:p w14:paraId="1181EF47" w14:textId="122370D1" w:rsidR="00032E27" w:rsidRDefault="00032E27" w:rsidP="009542C5">
      <w:pPr>
        <w:pStyle w:val="Heading2"/>
      </w:pPr>
      <w:bookmarkStart w:id="4" w:name="_Toc92265647"/>
      <w:r>
        <w:t>Acknowledgment of country</w:t>
      </w:r>
      <w:bookmarkEnd w:id="4"/>
    </w:p>
    <w:p w14:paraId="5EF15F81" w14:textId="77777777" w:rsidR="00C90E9A" w:rsidRDefault="00C90E9A" w:rsidP="00C90E9A">
      <w:pPr>
        <w:jc w:val="both"/>
      </w:pPr>
      <w:r>
        <w:rPr>
          <w:rFonts w:eastAsia="Calibri"/>
        </w:rPr>
        <w:t>Council respectfully acknowledges the Traditional Owners of this land. We pay our respect to their Elders, both past and present. We acknowledge and uphold their continuing relationship to this land.</w:t>
      </w:r>
    </w:p>
    <w:p w14:paraId="6B89EF32" w14:textId="328FBE87" w:rsidR="00032E27" w:rsidRDefault="003E4979" w:rsidP="009542C5">
      <w:pPr>
        <w:pStyle w:val="Heading2"/>
      </w:pPr>
      <w:bookmarkStart w:id="5" w:name="_Toc92265648"/>
      <w:r>
        <w:t xml:space="preserve">Introduction </w:t>
      </w:r>
      <w:r w:rsidR="00032E27">
        <w:t>to program</w:t>
      </w:r>
      <w:bookmarkEnd w:id="5"/>
    </w:p>
    <w:p w14:paraId="32DCB87F" w14:textId="230BB6F7" w:rsidR="00872A67" w:rsidRDefault="00872A67" w:rsidP="00872A67">
      <w:r>
        <w:t>The Quick Response Grant</w:t>
      </w:r>
      <w:r w:rsidR="00F445F8">
        <w:t xml:space="preserve"> </w:t>
      </w:r>
      <w:r>
        <w:t xml:space="preserve">Program is a program of small grants available at short notice to eligible organisations and individuals throughout the year to support the establishment and delivery of valuable services, programs, </w:t>
      </w:r>
      <w:r w:rsidR="00B20176">
        <w:t>activities,</w:t>
      </w:r>
      <w:r>
        <w:t xml:space="preserve"> and events to the City of Port Phillip community.</w:t>
      </w:r>
    </w:p>
    <w:p w14:paraId="112E9440" w14:textId="25A007BB" w:rsidR="005452CD" w:rsidRDefault="005452CD" w:rsidP="005452CD">
      <w:r>
        <w:t xml:space="preserve">The Quick Response Grant Program is a competitive process and limited by the amount of funds </w:t>
      </w:r>
      <w:r w:rsidRPr="00FB6035">
        <w:rPr>
          <w:color w:val="auto"/>
        </w:rPr>
        <w:t>available. Applicants are not guaranteed funding, nor can applicant</w:t>
      </w:r>
      <w:r w:rsidR="00B20176">
        <w:rPr>
          <w:color w:val="auto"/>
        </w:rPr>
        <w:t>s</w:t>
      </w:r>
      <w:r w:rsidRPr="00FB6035">
        <w:rPr>
          <w:color w:val="auto"/>
        </w:rPr>
        <w:t xml:space="preserve"> be guaranteed </w:t>
      </w:r>
      <w:r w:rsidR="00B20176">
        <w:rPr>
          <w:color w:val="auto"/>
        </w:rPr>
        <w:t xml:space="preserve">to be granted </w:t>
      </w:r>
      <w:r w:rsidR="00812F01" w:rsidRPr="00FB6035">
        <w:rPr>
          <w:color w:val="auto"/>
        </w:rPr>
        <w:t xml:space="preserve">the </w:t>
      </w:r>
      <w:r w:rsidR="00FB6035" w:rsidRPr="00FB6035">
        <w:rPr>
          <w:color w:val="auto"/>
        </w:rPr>
        <w:t>total amount of</w:t>
      </w:r>
      <w:r w:rsidRPr="00FB6035">
        <w:rPr>
          <w:color w:val="auto"/>
        </w:rPr>
        <w:t xml:space="preserve"> funding</w:t>
      </w:r>
      <w:r w:rsidR="00812F01" w:rsidRPr="00FB6035">
        <w:rPr>
          <w:color w:val="auto"/>
        </w:rPr>
        <w:t xml:space="preserve"> </w:t>
      </w:r>
      <w:r w:rsidR="00FB6035" w:rsidRPr="00FB6035">
        <w:rPr>
          <w:color w:val="auto"/>
        </w:rPr>
        <w:t xml:space="preserve">they have </w:t>
      </w:r>
      <w:r w:rsidR="00812F01" w:rsidRPr="00FB6035">
        <w:rPr>
          <w:color w:val="auto"/>
        </w:rPr>
        <w:t>request</w:t>
      </w:r>
      <w:r w:rsidR="00FB6035" w:rsidRPr="00FB6035">
        <w:rPr>
          <w:color w:val="auto"/>
        </w:rPr>
        <w:t>ed</w:t>
      </w:r>
      <w:r w:rsidRPr="00FB6035">
        <w:rPr>
          <w:color w:val="auto"/>
        </w:rPr>
        <w:t>.</w:t>
      </w:r>
    </w:p>
    <w:p w14:paraId="1D442DFE" w14:textId="0755520D" w:rsidR="00773D38" w:rsidRPr="007C7DF0" w:rsidRDefault="00E71C39" w:rsidP="00E71C39">
      <w:pPr>
        <w:rPr>
          <w:color w:val="0563C1" w:themeColor="hyperlink"/>
          <w:u w:val="single"/>
        </w:rPr>
      </w:pPr>
      <w:r>
        <w:t xml:space="preserve">The </w:t>
      </w:r>
      <w:r w:rsidR="00F700A0">
        <w:t>Quick Response</w:t>
      </w:r>
      <w:r>
        <w:t xml:space="preserve"> Grant Program is based on </w:t>
      </w:r>
      <w:hyperlink r:id="rId11" w:history="1">
        <w:r>
          <w:rPr>
            <w:rStyle w:val="Hyperlink"/>
          </w:rPr>
          <w:t>Council’s Community Funding Policy.</w:t>
        </w:r>
      </w:hyperlink>
    </w:p>
    <w:p w14:paraId="4D3CBCDA" w14:textId="6F396A47" w:rsidR="0032317A" w:rsidRPr="0032317A" w:rsidRDefault="00805674" w:rsidP="009542C5">
      <w:pPr>
        <w:pStyle w:val="Heading2"/>
      </w:pPr>
      <w:bookmarkStart w:id="6" w:name="_bookmark2"/>
      <w:bookmarkStart w:id="7" w:name="_Toc92265649"/>
      <w:bookmarkEnd w:id="6"/>
      <w:r>
        <w:t xml:space="preserve">Quick Response Grant </w:t>
      </w:r>
      <w:r w:rsidR="00D030D6">
        <w:t>Categories</w:t>
      </w:r>
      <w:bookmarkEnd w:id="7"/>
    </w:p>
    <w:p w14:paraId="02FB35FD" w14:textId="43D8D934" w:rsidR="00134DFE" w:rsidRDefault="00134DFE" w:rsidP="009B4083">
      <w:pPr>
        <w:pStyle w:val="Heading3"/>
      </w:pPr>
      <w:bookmarkStart w:id="8" w:name="_bookmark5"/>
      <w:bookmarkStart w:id="9" w:name="_Toc92265650"/>
      <w:bookmarkStart w:id="10" w:name="_Toc76044682"/>
      <w:bookmarkStart w:id="11" w:name="_Toc76989760"/>
      <w:bookmarkEnd w:id="8"/>
      <w:r>
        <w:t xml:space="preserve">Category 1: </w:t>
      </w:r>
      <w:r w:rsidR="005E240B">
        <w:t xml:space="preserve"> Support for Individuals</w:t>
      </w:r>
      <w:bookmarkEnd w:id="9"/>
    </w:p>
    <w:p w14:paraId="246BEAF2" w14:textId="77777777" w:rsidR="00423434" w:rsidRDefault="00423434" w:rsidP="00423434">
      <w:r>
        <w:t>Maximum funding per application: $500</w:t>
      </w:r>
    </w:p>
    <w:p w14:paraId="1C87B1EE" w14:textId="734A2896" w:rsidR="00423434" w:rsidRDefault="00423434" w:rsidP="00423434">
      <w:r w:rsidRPr="00330989">
        <w:rPr>
          <w:b/>
          <w:bCs/>
        </w:rPr>
        <w:t>Purpose:</w:t>
      </w:r>
      <w:r>
        <w:t xml:space="preserve"> </w:t>
      </w:r>
      <w:r w:rsidR="00056D0E">
        <w:t>To f</w:t>
      </w:r>
      <w:r w:rsidR="00056D0E" w:rsidRPr="00056D0E">
        <w:t>und individual residents experiencing barriers to participate in elite and competitive local events/activities</w:t>
      </w:r>
      <w:r w:rsidR="00056D0E">
        <w:t>.</w:t>
      </w:r>
    </w:p>
    <w:p w14:paraId="1798972A" w14:textId="77777777" w:rsidR="000B08B9" w:rsidRDefault="00330989" w:rsidP="00B20176">
      <w:r w:rsidRPr="00330989">
        <w:rPr>
          <w:b/>
          <w:bCs/>
        </w:rPr>
        <w:t>Objective:</w:t>
      </w:r>
      <w:r>
        <w:t xml:space="preserve"> </w:t>
      </w:r>
    </w:p>
    <w:p w14:paraId="229B03FA" w14:textId="39BC0171" w:rsidR="00B20176" w:rsidRDefault="000B08B9" w:rsidP="000B08B9">
      <w:pPr>
        <w:pStyle w:val="ListParagraph"/>
      </w:pPr>
      <w:r>
        <w:t>S</w:t>
      </w:r>
      <w:r w:rsidR="00134DFE" w:rsidRPr="00926E1E">
        <w:t xml:space="preserve">upport </w:t>
      </w:r>
      <w:r>
        <w:t xml:space="preserve">for </w:t>
      </w:r>
      <w:r w:rsidR="00134DFE" w:rsidRPr="00926E1E">
        <w:t xml:space="preserve">individual residents who are experiencing barriers to </w:t>
      </w:r>
      <w:r w:rsidR="2EF24A32">
        <w:t>participat</w:t>
      </w:r>
      <w:r w:rsidR="388CEAFA">
        <w:t>ion</w:t>
      </w:r>
      <w:r w:rsidR="00134DFE" w:rsidRPr="00926E1E">
        <w:t xml:space="preserve"> and have been selected and or invited to participate in an educational</w:t>
      </w:r>
      <w:r w:rsidR="6D2537A5">
        <w:t>,</w:t>
      </w:r>
      <w:r w:rsidR="00134DFE" w:rsidRPr="00926E1E">
        <w:t xml:space="preserve"> sporting, cultural, recreational, or artistic pursuit</w:t>
      </w:r>
      <w:r w:rsidR="00692A4E">
        <w:t xml:space="preserve"> through elite and competitive local events and activities.</w:t>
      </w:r>
    </w:p>
    <w:p w14:paraId="7C9011A8" w14:textId="4DF1010E" w:rsidR="001F1829" w:rsidRDefault="001F1829" w:rsidP="001F1829">
      <w:r w:rsidRPr="00BA7121">
        <w:t>Recipients are only entitled to one-off funding under the grant program per financial year.</w:t>
      </w:r>
    </w:p>
    <w:p w14:paraId="56DFBC83" w14:textId="57AD6860" w:rsidR="00134DFE" w:rsidRDefault="00134DFE" w:rsidP="009B4083">
      <w:pPr>
        <w:pStyle w:val="Heading3"/>
      </w:pPr>
      <w:bookmarkStart w:id="12" w:name="_Toc92265651"/>
      <w:r>
        <w:lastRenderedPageBreak/>
        <w:t xml:space="preserve">Category 2: </w:t>
      </w:r>
      <w:r w:rsidR="00330989">
        <w:t>Support for Community Organisations and Social Enterprises</w:t>
      </w:r>
      <w:bookmarkEnd w:id="12"/>
    </w:p>
    <w:p w14:paraId="76C0B12C" w14:textId="1F7E5032" w:rsidR="00D57281" w:rsidRDefault="00D57281" w:rsidP="00D57281">
      <w:r>
        <w:t>Maximum funding per application: $</w:t>
      </w:r>
      <w:r>
        <w:t>20</w:t>
      </w:r>
      <w:r>
        <w:t>00</w:t>
      </w:r>
    </w:p>
    <w:p w14:paraId="1C2A9412" w14:textId="280B602B" w:rsidR="00330989" w:rsidRPr="0070669D" w:rsidRDefault="00330989" w:rsidP="001D1740">
      <w:pPr>
        <w:rPr>
          <w:color w:val="FF0000"/>
        </w:rPr>
      </w:pPr>
      <w:r w:rsidRPr="00F6078E">
        <w:rPr>
          <w:b/>
          <w:bCs/>
        </w:rPr>
        <w:t>Purpose</w:t>
      </w:r>
      <w:r w:rsidR="001D1740" w:rsidRPr="00F6078E">
        <w:rPr>
          <w:b/>
          <w:bCs/>
        </w:rPr>
        <w:t>:</w:t>
      </w:r>
      <w:r w:rsidR="001D1740" w:rsidRPr="00F6078E">
        <w:t xml:space="preserve"> </w:t>
      </w:r>
      <w:r w:rsidR="00F6078E" w:rsidRPr="00F6078E">
        <w:t>To fund community organisations and social enterprises to deliver programs and projects with a community building or social connections focus, that support Council to achieve its strategic objectives.</w:t>
      </w:r>
    </w:p>
    <w:p w14:paraId="3DA3B087" w14:textId="114ACE08" w:rsidR="008F2032" w:rsidRPr="008F2032" w:rsidRDefault="008F2032" w:rsidP="001D1740">
      <w:pPr>
        <w:rPr>
          <w:b/>
          <w:bCs/>
        </w:rPr>
      </w:pPr>
      <w:r w:rsidRPr="008F2032">
        <w:rPr>
          <w:b/>
          <w:bCs/>
        </w:rPr>
        <w:t>Objectives:</w:t>
      </w:r>
    </w:p>
    <w:p w14:paraId="604FC52E" w14:textId="234DB1EC" w:rsidR="00134DFE" w:rsidRPr="00F6078E" w:rsidRDefault="000B08B9" w:rsidP="000B08B9">
      <w:pPr>
        <w:pStyle w:val="ListParagraph"/>
      </w:pPr>
      <w:r>
        <w:t>S</w:t>
      </w:r>
      <w:r w:rsidR="00134DFE" w:rsidRPr="00F6078E">
        <w:t xml:space="preserve">upport </w:t>
      </w:r>
      <w:r>
        <w:t xml:space="preserve">for </w:t>
      </w:r>
      <w:r w:rsidR="00134DFE" w:rsidRPr="00F6078E">
        <w:t>programs and projects that increase social connection and participation, particularly for marginalised, vulnerable, and disadvantaged cohorts.</w:t>
      </w:r>
    </w:p>
    <w:p w14:paraId="6F4C5C83" w14:textId="78F0F3A6" w:rsidR="00134DFE" w:rsidRPr="00A13F42" w:rsidRDefault="000B08B9" w:rsidP="000B08B9">
      <w:pPr>
        <w:pStyle w:val="ListParagraph"/>
      </w:pPr>
      <w:r>
        <w:t>S</w:t>
      </w:r>
      <w:r w:rsidR="00134DFE" w:rsidRPr="00A13F42">
        <w:t xml:space="preserve">upport </w:t>
      </w:r>
      <w:r>
        <w:t xml:space="preserve">for </w:t>
      </w:r>
      <w:r w:rsidR="00134DFE" w:rsidRPr="00A13F42">
        <w:t>programs and projects that enhance, beautify, and celebrate our local neighbourhoods.</w:t>
      </w:r>
    </w:p>
    <w:p w14:paraId="5F85EF85" w14:textId="7C65D546" w:rsidR="00134DFE" w:rsidRPr="00F6078E" w:rsidRDefault="000B08B9" w:rsidP="000B08B9">
      <w:pPr>
        <w:pStyle w:val="ListParagraph"/>
      </w:pPr>
      <w:r>
        <w:t>S</w:t>
      </w:r>
      <w:r w:rsidR="00134DFE" w:rsidRPr="00F6078E">
        <w:t xml:space="preserve">upport </w:t>
      </w:r>
      <w:r>
        <w:t xml:space="preserve">for </w:t>
      </w:r>
      <w:r w:rsidR="00134DFE" w:rsidRPr="00F6078E">
        <w:t>sustainability initiatives that maximise reuse and recycling opportunities and supports the circular economy.</w:t>
      </w:r>
    </w:p>
    <w:p w14:paraId="3042AABE" w14:textId="088391A0" w:rsidR="00134DFE" w:rsidRPr="001F1829" w:rsidRDefault="000B08B9" w:rsidP="000B08B9">
      <w:pPr>
        <w:pStyle w:val="ListParagraph"/>
        <w:rPr>
          <w:b/>
          <w:bCs/>
        </w:rPr>
      </w:pPr>
      <w:r>
        <w:t>S</w:t>
      </w:r>
      <w:r w:rsidR="00134DFE" w:rsidRPr="00F6078E">
        <w:t xml:space="preserve">upport </w:t>
      </w:r>
      <w:r>
        <w:t xml:space="preserve">for </w:t>
      </w:r>
      <w:r w:rsidR="00134DFE" w:rsidRPr="00F6078E">
        <w:t>economic and creative initiatives that encourage access to employment and education.</w:t>
      </w:r>
    </w:p>
    <w:p w14:paraId="3A765163" w14:textId="4D00C815" w:rsidR="001F1829" w:rsidRPr="001F1829" w:rsidRDefault="001F1829" w:rsidP="001F1829">
      <w:pPr>
        <w:rPr>
          <w:b/>
          <w:bCs/>
        </w:rPr>
      </w:pPr>
      <w:r w:rsidRPr="00BA7121">
        <w:t>Recipients are only entitled to one-off funding under the grant program per financial year.</w:t>
      </w:r>
    </w:p>
    <w:p w14:paraId="6F40649E" w14:textId="0F6128E4" w:rsidR="009542C5" w:rsidRPr="00102E8F" w:rsidRDefault="009542C5" w:rsidP="009542C5">
      <w:pPr>
        <w:pStyle w:val="Heading2"/>
      </w:pPr>
      <w:bookmarkStart w:id="13" w:name="_Toc92265652"/>
      <w:bookmarkEnd w:id="10"/>
      <w:bookmarkEnd w:id="11"/>
      <w:r w:rsidRPr="00102E8F">
        <w:t xml:space="preserve">Council </w:t>
      </w:r>
      <w:r>
        <w:t xml:space="preserve">Objectives and </w:t>
      </w:r>
      <w:r w:rsidRPr="00102E8F">
        <w:t>Priorities</w:t>
      </w:r>
      <w:bookmarkEnd w:id="13"/>
    </w:p>
    <w:p w14:paraId="14610713" w14:textId="77777777" w:rsidR="009542C5" w:rsidRPr="00810CFF" w:rsidRDefault="009542C5" w:rsidP="009542C5">
      <w:r w:rsidRPr="00810CFF">
        <w:t xml:space="preserve">The objectives stated for the two categories have been developed in alignment with the </w:t>
      </w:r>
      <w:r>
        <w:t>Strategic Directions</w:t>
      </w:r>
      <w:r w:rsidRPr="00810CFF">
        <w:t xml:space="preserve"> </w:t>
      </w:r>
      <w:r>
        <w:t xml:space="preserve">outline in the </w:t>
      </w:r>
      <w:r w:rsidRPr="00810CFF">
        <w:t>City of Port Phillip Council Plan 2021-31</w:t>
      </w:r>
      <w:r>
        <w:t>, they include:</w:t>
      </w:r>
    </w:p>
    <w:p w14:paraId="6959192D" w14:textId="77777777" w:rsidR="009542C5" w:rsidRPr="00810CFF" w:rsidRDefault="009542C5" w:rsidP="009542C5">
      <w:pPr>
        <w:rPr>
          <w:b/>
          <w:bCs/>
        </w:rPr>
      </w:pPr>
      <w:r w:rsidRPr="00810CFF">
        <w:rPr>
          <w:b/>
          <w:bCs/>
        </w:rPr>
        <w:t xml:space="preserve">Inclusive Port Phillip </w:t>
      </w:r>
    </w:p>
    <w:p w14:paraId="1A27B2CF" w14:textId="77777777" w:rsidR="009542C5" w:rsidRDefault="009542C5" w:rsidP="009542C5">
      <w:r>
        <w:t>Strategic Objective:</w:t>
      </w:r>
      <w:r>
        <w:tab/>
      </w:r>
    </w:p>
    <w:p w14:paraId="0003726A" w14:textId="77777777" w:rsidR="009542C5" w:rsidRDefault="009542C5" w:rsidP="009542C5">
      <w:pPr>
        <w:pStyle w:val="ListParagraph"/>
      </w:pPr>
      <w:r>
        <w:t xml:space="preserve">Port Phillip is a place for all members of our community, where people feel supported, and comfortable being themselves and expressing their identities. </w:t>
      </w:r>
    </w:p>
    <w:p w14:paraId="1F48FD5D" w14:textId="77777777" w:rsidR="009542C5" w:rsidRDefault="009542C5" w:rsidP="009542C5">
      <w:r>
        <w:t>Four-year strategies</w:t>
      </w:r>
      <w:r>
        <w:tab/>
        <w:t xml:space="preserve">: </w:t>
      </w:r>
    </w:p>
    <w:p w14:paraId="4E2C9CBF" w14:textId="77777777" w:rsidR="009542C5" w:rsidRDefault="009542C5" w:rsidP="009542C5">
      <w:pPr>
        <w:pStyle w:val="ListParagraph"/>
      </w:pPr>
      <w:r>
        <w:t>Port Phillip is a place where people of all ages, backgrounds and abilities can access services and facilities that enhance health and wellbeing through universal and targeted programs that address inequities.</w:t>
      </w:r>
    </w:p>
    <w:p w14:paraId="20862963" w14:textId="77777777" w:rsidR="009542C5" w:rsidRDefault="009542C5" w:rsidP="009542C5">
      <w:pPr>
        <w:pStyle w:val="ListParagraph"/>
      </w:pPr>
      <w:r>
        <w:t>Port Phillip is more accessible and welcoming for people of all ages, backgrounds and abilities.</w:t>
      </w:r>
    </w:p>
    <w:p w14:paraId="55EE7C9A" w14:textId="77777777" w:rsidR="009542C5" w:rsidRPr="00810CFF" w:rsidRDefault="009542C5" w:rsidP="009542C5">
      <w:pPr>
        <w:rPr>
          <w:b/>
          <w:bCs/>
        </w:rPr>
      </w:pPr>
      <w:bookmarkStart w:id="14" w:name="_Hlk86684126"/>
      <w:r w:rsidRPr="00810CFF">
        <w:rPr>
          <w:b/>
          <w:bCs/>
        </w:rPr>
        <w:t>Liveable Port Phillip</w:t>
      </w:r>
    </w:p>
    <w:p w14:paraId="392EFE48" w14:textId="77777777" w:rsidR="009542C5" w:rsidRDefault="009542C5" w:rsidP="009542C5">
      <w:bookmarkStart w:id="15" w:name="_Hlk86684141"/>
      <w:bookmarkEnd w:id="14"/>
      <w:r>
        <w:lastRenderedPageBreak/>
        <w:t>Strategic Objective:</w:t>
      </w:r>
      <w:r>
        <w:tab/>
      </w:r>
    </w:p>
    <w:p w14:paraId="5ADDDDEE" w14:textId="77777777" w:rsidR="009542C5" w:rsidRDefault="009542C5" w:rsidP="0024227A">
      <w:pPr>
        <w:pStyle w:val="NormalBullets"/>
      </w:pPr>
      <w:r>
        <w:t>Port Phillip is a great place to live, where our community has access to high quality public spaces, development and growth are well managed, and it is safer and easier to connect and travel within.</w:t>
      </w:r>
    </w:p>
    <w:p w14:paraId="0C97E222" w14:textId="77777777" w:rsidR="009542C5" w:rsidRDefault="009542C5" w:rsidP="009542C5">
      <w:r>
        <w:t>Four-year strategies</w:t>
      </w:r>
      <w:r>
        <w:tab/>
        <w:t xml:space="preserve">: </w:t>
      </w:r>
    </w:p>
    <w:p w14:paraId="39CAF0B1" w14:textId="77777777" w:rsidR="009542C5" w:rsidRDefault="009542C5" w:rsidP="0024227A">
      <w:pPr>
        <w:pStyle w:val="NormalBullets"/>
      </w:pPr>
      <w:r>
        <w:t>Port Phillip has diverse and distinctive neighbourhoods and places and is proud of and protects its heritage and character.</w:t>
      </w:r>
    </w:p>
    <w:p w14:paraId="398094F0" w14:textId="77777777" w:rsidR="009542C5" w:rsidRPr="00810CFF" w:rsidRDefault="009542C5" w:rsidP="009542C5">
      <w:pPr>
        <w:rPr>
          <w:b/>
          <w:bCs/>
        </w:rPr>
      </w:pPr>
      <w:bookmarkStart w:id="16" w:name="_Hlk86684192"/>
      <w:bookmarkEnd w:id="15"/>
      <w:r w:rsidRPr="00810CFF">
        <w:rPr>
          <w:b/>
          <w:bCs/>
        </w:rPr>
        <w:t>Sustainable Port Phillip:</w:t>
      </w:r>
    </w:p>
    <w:p w14:paraId="14DE7E7A" w14:textId="77777777" w:rsidR="009542C5" w:rsidRDefault="009542C5" w:rsidP="009542C5">
      <w:bookmarkStart w:id="17" w:name="_Hlk86684219"/>
      <w:bookmarkEnd w:id="16"/>
      <w:r>
        <w:t>Strategic Objective:</w:t>
      </w:r>
      <w:r>
        <w:tab/>
      </w:r>
    </w:p>
    <w:p w14:paraId="36A6C625" w14:textId="77777777" w:rsidR="009542C5" w:rsidRDefault="009542C5" w:rsidP="0024227A">
      <w:pPr>
        <w:pStyle w:val="NormalBullets"/>
      </w:pPr>
      <w:r>
        <w:t>Port Phillip has a sustainable future, where our community benefits from living in a bayside city that is cleaner, greener, cooler and more beautiful. The importance of action in this area is emphasised by Council declaring a Climate Emergency in 2019.</w:t>
      </w:r>
    </w:p>
    <w:p w14:paraId="370C3948" w14:textId="77777777" w:rsidR="009542C5" w:rsidRDefault="009542C5" w:rsidP="009542C5">
      <w:r>
        <w:t>Four-year strategies</w:t>
      </w:r>
      <w:r>
        <w:tab/>
        <w:t>:</w:t>
      </w:r>
      <w:r>
        <w:tab/>
      </w:r>
    </w:p>
    <w:p w14:paraId="6AFE4FB4" w14:textId="77777777" w:rsidR="009542C5" w:rsidRDefault="009542C5" w:rsidP="0024227A">
      <w:pPr>
        <w:pStyle w:val="NormalBullets"/>
      </w:pPr>
      <w:r>
        <w:t>Port Phillip manages waste well, maximises reuse and recycling opportunities and supports the circular economy.</w:t>
      </w:r>
    </w:p>
    <w:p w14:paraId="39449059" w14:textId="77777777" w:rsidR="009542C5" w:rsidRPr="00810CFF" w:rsidRDefault="009542C5" w:rsidP="009542C5">
      <w:pPr>
        <w:rPr>
          <w:b/>
          <w:bCs/>
        </w:rPr>
      </w:pPr>
      <w:bookmarkStart w:id="18" w:name="_Hlk86684322"/>
      <w:bookmarkEnd w:id="17"/>
      <w:r w:rsidRPr="00810CFF">
        <w:rPr>
          <w:b/>
          <w:bCs/>
        </w:rPr>
        <w:t>Vibrant Port Phillip</w:t>
      </w:r>
    </w:p>
    <w:p w14:paraId="166265CD" w14:textId="77777777" w:rsidR="009542C5" w:rsidRDefault="009542C5" w:rsidP="009542C5">
      <w:r>
        <w:t>Strategic Objective</w:t>
      </w:r>
      <w:r>
        <w:tab/>
      </w:r>
    </w:p>
    <w:p w14:paraId="57E8172E" w14:textId="77777777" w:rsidR="009542C5" w:rsidRDefault="009542C5" w:rsidP="0024227A">
      <w:pPr>
        <w:pStyle w:val="NormalBullets"/>
      </w:pPr>
      <w:r>
        <w:t>Port Phillip has a flourishing economy, where our community and local social enterprise thrive, and we maintain and enhance our reputation as one of Melbourne’s cultural and creative hubs. The importance of action is emphasised by Council declaring an Economic Emergency in 2020.</w:t>
      </w:r>
    </w:p>
    <w:p w14:paraId="7DCE11E7" w14:textId="77777777" w:rsidR="009542C5" w:rsidRDefault="009542C5" w:rsidP="009542C5">
      <w:pPr>
        <w:ind w:left="360" w:hanging="360"/>
      </w:pPr>
      <w:r>
        <w:t>Four-year strategies:</w:t>
      </w:r>
      <w:r>
        <w:tab/>
      </w:r>
    </w:p>
    <w:p w14:paraId="6591D515" w14:textId="13F07DCF" w:rsidR="009542C5" w:rsidRDefault="009542C5" w:rsidP="0024227A">
      <w:pPr>
        <w:pStyle w:val="NormalBullets"/>
      </w:pPr>
      <w:r>
        <w:t>Port Phillip</w:t>
      </w:r>
      <w:r w:rsidR="00C34887">
        <w:t>’</w:t>
      </w:r>
      <w:r>
        <w:t>s main street</w:t>
      </w:r>
      <w:r w:rsidR="00C34887">
        <w:t>s</w:t>
      </w:r>
      <w:r>
        <w:t>, activity centres and laneways are vibrant and activated.</w:t>
      </w:r>
    </w:p>
    <w:p w14:paraId="26A884BC" w14:textId="29649D3A" w:rsidR="009542C5" w:rsidRDefault="009542C5" w:rsidP="0024227A">
      <w:pPr>
        <w:pStyle w:val="NormalBullets"/>
      </w:pPr>
      <w:r>
        <w:t>Port Phillip is a great place to set-up and maintain a social enterprise</w:t>
      </w:r>
      <w:r w:rsidR="00C34887">
        <w:t>.</w:t>
      </w:r>
    </w:p>
    <w:p w14:paraId="29F8EEAC" w14:textId="77777777" w:rsidR="009542C5" w:rsidRDefault="009542C5" w:rsidP="0024227A">
      <w:pPr>
        <w:pStyle w:val="NormalBullets"/>
      </w:pPr>
      <w:r>
        <w:t>Arts, culture, learning and creative expression are part of everyday life.</w:t>
      </w:r>
    </w:p>
    <w:p w14:paraId="4DE9162C" w14:textId="77777777" w:rsidR="009542C5" w:rsidRPr="00810CFF" w:rsidRDefault="009542C5" w:rsidP="0024227A">
      <w:pPr>
        <w:pStyle w:val="NormalBullets"/>
      </w:pPr>
      <w:r>
        <w:t>People in Port Phillip have continued and improved access to employment, education and can contribute to our community.</w:t>
      </w:r>
    </w:p>
    <w:bookmarkEnd w:id="18"/>
    <w:p w14:paraId="50375525" w14:textId="77777777" w:rsidR="009542C5" w:rsidRDefault="009542C5" w:rsidP="009542C5">
      <w:pPr>
        <w:rPr>
          <w:rStyle w:val="Hyperlink"/>
        </w:rPr>
      </w:pPr>
      <w:r w:rsidRPr="00B20176">
        <w:t xml:space="preserve">For more detail refer to the </w:t>
      </w:r>
      <w:hyperlink r:id="rId12" w:history="1">
        <w:r w:rsidRPr="00B20176">
          <w:rPr>
            <w:rStyle w:val="Hyperlink"/>
          </w:rPr>
          <w:t>City of Port Phillip Council Plan 2021-31</w:t>
        </w:r>
      </w:hyperlink>
    </w:p>
    <w:p w14:paraId="3516A0DB" w14:textId="2EE2DCA4" w:rsidR="00453C26" w:rsidRDefault="00453C26" w:rsidP="009542C5">
      <w:pPr>
        <w:pStyle w:val="Heading2"/>
      </w:pPr>
      <w:bookmarkStart w:id="19" w:name="_Toc92265653"/>
      <w:r w:rsidRPr="008666B5">
        <w:t>Program Timeframes</w:t>
      </w:r>
      <w:bookmarkEnd w:id="19"/>
    </w:p>
    <w:p w14:paraId="026A760C" w14:textId="520403E3" w:rsidR="00C5594F" w:rsidRPr="00C5594F" w:rsidRDefault="00C5594F" w:rsidP="00C5594F">
      <w:r w:rsidRPr="001919CE">
        <w:t xml:space="preserve">Applications are open during </w:t>
      </w:r>
      <w:r w:rsidR="00F6078E">
        <w:t xml:space="preserve">each </w:t>
      </w:r>
      <w:r w:rsidRPr="001919CE">
        <w:t xml:space="preserve">financial year until funds are expended. Applications must be submitted at least </w:t>
      </w:r>
      <w:r w:rsidR="00126B25">
        <w:t>eight</w:t>
      </w:r>
      <w:r w:rsidRPr="001919CE">
        <w:t xml:space="preserve"> weeks prior </w:t>
      </w:r>
      <w:r w:rsidRPr="00707769">
        <w:t xml:space="preserve">to </w:t>
      </w:r>
      <w:r w:rsidR="0070669D" w:rsidRPr="00707769">
        <w:t>commencement</w:t>
      </w:r>
      <w:r w:rsidR="0070669D">
        <w:t xml:space="preserve"> of </w:t>
      </w:r>
      <w:r w:rsidRPr="001919CE">
        <w:t>the planned activity.</w:t>
      </w:r>
      <w:r w:rsidR="00022813">
        <w:t xml:space="preserve"> </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1 - Community Grants Program Timeline 2020"/>
        <w:tblDescription w:val="Community Grants Program Timeline 2020"/>
      </w:tblPr>
      <w:tblGrid>
        <w:gridCol w:w="4392"/>
        <w:gridCol w:w="4683"/>
      </w:tblGrid>
      <w:tr w:rsidR="00AB0017" w14:paraId="3D624079" w14:textId="77777777" w:rsidTr="007252E2">
        <w:trPr>
          <w:trHeight w:val="303"/>
          <w:tblHeader/>
        </w:trPr>
        <w:tc>
          <w:tcPr>
            <w:tcW w:w="43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5A280ED" w14:textId="77777777" w:rsidR="00AB0017" w:rsidRDefault="00AB0017">
            <w:pPr>
              <w:spacing w:line="256" w:lineRule="auto"/>
              <w:rPr>
                <w:sz w:val="22"/>
              </w:rPr>
            </w:pPr>
            <w:bookmarkStart w:id="20" w:name="_Hlk29989580"/>
            <w:r>
              <w:lastRenderedPageBreak/>
              <w:t>Activity</w:t>
            </w:r>
          </w:p>
        </w:tc>
        <w:tc>
          <w:tcPr>
            <w:tcW w:w="46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38D579" w14:textId="77777777" w:rsidR="00AB0017" w:rsidRDefault="00AB0017">
            <w:pPr>
              <w:spacing w:line="256" w:lineRule="auto"/>
            </w:pPr>
            <w:r>
              <w:t>Scheduled Date</w:t>
            </w:r>
          </w:p>
        </w:tc>
      </w:tr>
      <w:tr w:rsidR="00AB0017" w14:paraId="0F3CE20E" w14:textId="77777777" w:rsidTr="007252E2">
        <w:trPr>
          <w:trHeight w:val="303"/>
        </w:trPr>
        <w:tc>
          <w:tcPr>
            <w:tcW w:w="4392" w:type="dxa"/>
            <w:tcBorders>
              <w:top w:val="single" w:sz="4" w:space="0" w:color="auto"/>
              <w:left w:val="single" w:sz="4" w:space="0" w:color="auto"/>
              <w:bottom w:val="single" w:sz="4" w:space="0" w:color="auto"/>
              <w:right w:val="single" w:sz="4" w:space="0" w:color="auto"/>
            </w:tcBorders>
            <w:vAlign w:val="center"/>
            <w:hideMark/>
          </w:tcPr>
          <w:p w14:paraId="22D3032D" w14:textId="7CF05BF2" w:rsidR="00AB0017" w:rsidRDefault="002036BB" w:rsidP="002036BB">
            <w:pPr>
              <w:spacing w:before="120" w:line="256" w:lineRule="auto"/>
            </w:pPr>
            <w:bookmarkStart w:id="21" w:name="_Hlk29988419"/>
            <w:r>
              <w:t xml:space="preserve">  </w:t>
            </w:r>
            <w:r w:rsidR="00022813">
              <w:t>Applications close</w:t>
            </w:r>
          </w:p>
        </w:tc>
        <w:tc>
          <w:tcPr>
            <w:tcW w:w="4683" w:type="dxa"/>
            <w:tcBorders>
              <w:top w:val="single" w:sz="4" w:space="0" w:color="auto"/>
              <w:left w:val="single" w:sz="4" w:space="0" w:color="auto"/>
              <w:bottom w:val="single" w:sz="4" w:space="0" w:color="auto"/>
              <w:right w:val="single" w:sz="4" w:space="0" w:color="auto"/>
            </w:tcBorders>
            <w:vAlign w:val="center"/>
            <w:hideMark/>
          </w:tcPr>
          <w:p w14:paraId="3522B314" w14:textId="05B82B1D" w:rsidR="00AB0017" w:rsidRDefault="00022813" w:rsidP="003F31AD">
            <w:pPr>
              <w:spacing w:before="120" w:line="256" w:lineRule="auto"/>
              <w:rPr>
                <w:highlight w:val="yellow"/>
              </w:rPr>
            </w:pPr>
            <w:r>
              <w:t xml:space="preserve">  1st Monday of each month</w:t>
            </w:r>
          </w:p>
        </w:tc>
      </w:tr>
      <w:tr w:rsidR="00AB0017" w14:paraId="0173D967" w14:textId="77777777" w:rsidTr="007252E2">
        <w:trPr>
          <w:trHeight w:val="303"/>
        </w:trPr>
        <w:tc>
          <w:tcPr>
            <w:tcW w:w="4392" w:type="dxa"/>
            <w:tcBorders>
              <w:top w:val="single" w:sz="4" w:space="0" w:color="auto"/>
              <w:left w:val="single" w:sz="4" w:space="0" w:color="auto"/>
              <w:bottom w:val="single" w:sz="4" w:space="0" w:color="auto"/>
              <w:right w:val="single" w:sz="4" w:space="0" w:color="auto"/>
            </w:tcBorders>
            <w:vAlign w:val="center"/>
            <w:hideMark/>
          </w:tcPr>
          <w:p w14:paraId="2DB8FA1F" w14:textId="25CA6870" w:rsidR="00AB0017" w:rsidRDefault="00AB0017">
            <w:pPr>
              <w:spacing w:before="120" w:line="256" w:lineRule="auto"/>
              <w:ind w:left="113"/>
            </w:pPr>
            <w:r>
              <w:t>Applications assess</w:t>
            </w:r>
            <w:r w:rsidR="00C5594F">
              <w:t>ment</w:t>
            </w:r>
            <w:r w:rsidR="00022813">
              <w:t xml:space="preserve"> period</w:t>
            </w:r>
          </w:p>
        </w:tc>
        <w:tc>
          <w:tcPr>
            <w:tcW w:w="4683" w:type="dxa"/>
            <w:tcBorders>
              <w:top w:val="single" w:sz="4" w:space="0" w:color="auto"/>
              <w:left w:val="single" w:sz="4" w:space="0" w:color="auto"/>
              <w:bottom w:val="single" w:sz="4" w:space="0" w:color="auto"/>
              <w:right w:val="single" w:sz="4" w:space="0" w:color="auto"/>
            </w:tcBorders>
            <w:vAlign w:val="center"/>
            <w:hideMark/>
          </w:tcPr>
          <w:p w14:paraId="2C60323B" w14:textId="736569A3" w:rsidR="00AB0017" w:rsidRDefault="00151BD6">
            <w:pPr>
              <w:spacing w:before="120" w:line="256" w:lineRule="auto"/>
              <w:ind w:left="113"/>
              <w:rPr>
                <w:highlight w:val="yellow"/>
              </w:rPr>
            </w:pPr>
            <w:r>
              <w:t>1</w:t>
            </w:r>
            <w:r w:rsidR="00214B3A">
              <w:t xml:space="preserve"> </w:t>
            </w:r>
            <w:r>
              <w:t>-</w:t>
            </w:r>
            <w:r w:rsidR="00214B3A">
              <w:t xml:space="preserve"> </w:t>
            </w:r>
            <w:r w:rsidR="001A3F56" w:rsidRPr="001A3F56">
              <w:t>3 Weeks</w:t>
            </w:r>
            <w:r w:rsidR="001A3F56">
              <w:t xml:space="preserve"> (from closing date)</w:t>
            </w:r>
          </w:p>
        </w:tc>
      </w:tr>
      <w:tr w:rsidR="00AB0017" w14:paraId="219A3F7F" w14:textId="77777777" w:rsidTr="007252E2">
        <w:trPr>
          <w:trHeight w:val="303"/>
        </w:trPr>
        <w:tc>
          <w:tcPr>
            <w:tcW w:w="4392" w:type="dxa"/>
            <w:tcBorders>
              <w:top w:val="single" w:sz="4" w:space="0" w:color="auto"/>
              <w:left w:val="single" w:sz="4" w:space="0" w:color="auto"/>
              <w:bottom w:val="single" w:sz="4" w:space="0" w:color="auto"/>
              <w:right w:val="single" w:sz="4" w:space="0" w:color="auto"/>
            </w:tcBorders>
            <w:vAlign w:val="center"/>
            <w:hideMark/>
          </w:tcPr>
          <w:p w14:paraId="33B4989A" w14:textId="61EC92EA" w:rsidR="00AB0017" w:rsidRDefault="00AB0017">
            <w:pPr>
              <w:spacing w:before="120" w:line="256" w:lineRule="auto"/>
              <w:ind w:left="113"/>
            </w:pPr>
            <w:r>
              <w:t xml:space="preserve">Applicants </w:t>
            </w:r>
            <w:r w:rsidR="00151BD6">
              <w:t xml:space="preserve">notified and </w:t>
            </w:r>
            <w:r w:rsidR="00F848A7">
              <w:t>f</w:t>
            </w:r>
            <w:r w:rsidR="00151BD6">
              <w:t>unds issued to successful applicant</w:t>
            </w:r>
          </w:p>
        </w:tc>
        <w:tc>
          <w:tcPr>
            <w:tcW w:w="4683" w:type="dxa"/>
            <w:tcBorders>
              <w:top w:val="single" w:sz="4" w:space="0" w:color="auto"/>
              <w:left w:val="single" w:sz="4" w:space="0" w:color="auto"/>
              <w:bottom w:val="single" w:sz="4" w:space="0" w:color="auto"/>
              <w:right w:val="single" w:sz="4" w:space="0" w:color="auto"/>
            </w:tcBorders>
            <w:vAlign w:val="center"/>
            <w:hideMark/>
          </w:tcPr>
          <w:p w14:paraId="324F270F" w14:textId="4E0B65FC" w:rsidR="00AB0017" w:rsidRDefault="002F67EB">
            <w:pPr>
              <w:spacing w:before="120" w:line="256" w:lineRule="auto"/>
              <w:ind w:left="113"/>
            </w:pPr>
            <w:r>
              <w:t>3</w:t>
            </w:r>
            <w:r w:rsidR="00151BD6">
              <w:t xml:space="preserve"> -</w:t>
            </w:r>
            <w:r w:rsidR="002152AF">
              <w:t xml:space="preserve"> </w:t>
            </w:r>
            <w:r w:rsidR="00151BD6">
              <w:t xml:space="preserve">4 </w:t>
            </w:r>
            <w:r>
              <w:t xml:space="preserve">weeks </w:t>
            </w:r>
            <w:r w:rsidR="00151BD6">
              <w:t>(</w:t>
            </w:r>
            <w:r>
              <w:t>from</w:t>
            </w:r>
            <w:r w:rsidR="00151BD6">
              <w:t xml:space="preserve"> closing date)</w:t>
            </w:r>
          </w:p>
        </w:tc>
      </w:tr>
      <w:tr w:rsidR="00AB0017" w14:paraId="71745411" w14:textId="77777777" w:rsidTr="007252E2">
        <w:trPr>
          <w:trHeight w:val="303"/>
        </w:trPr>
        <w:tc>
          <w:tcPr>
            <w:tcW w:w="4392" w:type="dxa"/>
            <w:tcBorders>
              <w:top w:val="single" w:sz="4" w:space="0" w:color="auto"/>
              <w:left w:val="single" w:sz="4" w:space="0" w:color="auto"/>
              <w:bottom w:val="single" w:sz="4" w:space="0" w:color="auto"/>
              <w:right w:val="single" w:sz="4" w:space="0" w:color="auto"/>
            </w:tcBorders>
            <w:vAlign w:val="center"/>
            <w:hideMark/>
          </w:tcPr>
          <w:p w14:paraId="3582A4D5" w14:textId="7F98263F" w:rsidR="00AB0017" w:rsidRDefault="00F848A7">
            <w:pPr>
              <w:spacing w:before="120" w:line="256" w:lineRule="auto"/>
              <w:ind w:left="113"/>
            </w:pPr>
            <w:r>
              <w:t>Acquittal completed</w:t>
            </w:r>
          </w:p>
        </w:tc>
        <w:tc>
          <w:tcPr>
            <w:tcW w:w="4683" w:type="dxa"/>
            <w:tcBorders>
              <w:top w:val="single" w:sz="4" w:space="0" w:color="auto"/>
              <w:left w:val="single" w:sz="4" w:space="0" w:color="auto"/>
              <w:bottom w:val="single" w:sz="4" w:space="0" w:color="auto"/>
              <w:right w:val="single" w:sz="4" w:space="0" w:color="auto"/>
            </w:tcBorders>
            <w:vAlign w:val="center"/>
            <w:hideMark/>
          </w:tcPr>
          <w:p w14:paraId="6FFA53F8" w14:textId="2C2D3E3D" w:rsidR="00AB0017" w:rsidRDefault="00A062B7">
            <w:pPr>
              <w:spacing w:before="120" w:line="256" w:lineRule="auto"/>
              <w:ind w:left="113"/>
            </w:pPr>
            <w:r>
              <w:t xml:space="preserve">4 weeks from </w:t>
            </w:r>
            <w:r w:rsidR="00022813">
              <w:t xml:space="preserve">activity, </w:t>
            </w:r>
            <w:r>
              <w:t>project or event completion</w:t>
            </w:r>
          </w:p>
        </w:tc>
      </w:tr>
    </w:tbl>
    <w:p w14:paraId="17E28F86" w14:textId="66628E13" w:rsidR="008666B5" w:rsidRDefault="008666B5" w:rsidP="009B4083">
      <w:pPr>
        <w:pStyle w:val="Heading2"/>
      </w:pPr>
      <w:bookmarkStart w:id="22" w:name="_Toc76044688"/>
      <w:bookmarkStart w:id="23" w:name="_Toc92265654"/>
      <w:bookmarkEnd w:id="20"/>
      <w:bookmarkEnd w:id="21"/>
      <w:r>
        <w:t xml:space="preserve">Applying </w:t>
      </w:r>
      <w:r w:rsidRPr="009B4083">
        <w:t>for</w:t>
      </w:r>
      <w:r>
        <w:t xml:space="preserve"> a </w:t>
      </w:r>
      <w:bookmarkEnd w:id="22"/>
      <w:r w:rsidR="002152AF">
        <w:t>Quick Respo</w:t>
      </w:r>
      <w:r w:rsidR="001E1648">
        <w:t>nse Grant</w:t>
      </w:r>
      <w:bookmarkEnd w:id="23"/>
    </w:p>
    <w:p w14:paraId="1B49147E" w14:textId="41480FC4" w:rsidR="00453C26" w:rsidRDefault="00453C26" w:rsidP="009B4083">
      <w:pPr>
        <w:pStyle w:val="Heading3"/>
      </w:pPr>
      <w:bookmarkStart w:id="24" w:name="_Toc92265655"/>
      <w:r>
        <w:t>Eligibility</w:t>
      </w:r>
      <w:bookmarkEnd w:id="24"/>
    </w:p>
    <w:p w14:paraId="2E898478" w14:textId="64C4A3CA" w:rsidR="001F1829" w:rsidRDefault="001F1829" w:rsidP="001F1829">
      <w:pPr>
        <w:pStyle w:val="Heading4"/>
      </w:pPr>
      <w:r>
        <w:t>Category 1</w:t>
      </w:r>
    </w:p>
    <w:p w14:paraId="15B522CF" w14:textId="3BF48470" w:rsidR="001F1829" w:rsidRDefault="001F1829" w:rsidP="001F1829">
      <w:pPr>
        <w:spacing w:before="240"/>
      </w:pPr>
      <w:r w:rsidRPr="00DC04B9">
        <w:t>Individuals seeking to apply for a Quick Response Grant must meet the following eligibility criteria:</w:t>
      </w:r>
    </w:p>
    <w:p w14:paraId="61052E8C" w14:textId="77777777" w:rsidR="001F1829" w:rsidRDefault="001F1829" w:rsidP="001F1829">
      <w:pPr>
        <w:pStyle w:val="NormalBullets"/>
      </w:pPr>
      <w:r>
        <w:t xml:space="preserve">Be a resident of the City of Port Phillip </w:t>
      </w:r>
      <w:r w:rsidRPr="0069095D">
        <w:t>for a minimum 6 months (evidence required)</w:t>
      </w:r>
      <w:r>
        <w:t>.</w:t>
      </w:r>
    </w:p>
    <w:p w14:paraId="1ED7986A" w14:textId="77777777" w:rsidR="001F1829" w:rsidRPr="00F2664D" w:rsidRDefault="001F1829" w:rsidP="001F1829">
      <w:pPr>
        <w:pStyle w:val="NormalBullets"/>
      </w:pPr>
      <w:r w:rsidRPr="00F2664D">
        <w:t xml:space="preserve">Have complied with all terms and conditions including the submission of a satisfactory project status and acquittal report for </w:t>
      </w:r>
      <w:r>
        <w:t>any</w:t>
      </w:r>
      <w:r w:rsidRPr="00F2664D">
        <w:t xml:space="preserve"> previous City of Port Phillip Grants.</w:t>
      </w:r>
    </w:p>
    <w:p w14:paraId="62D279A7" w14:textId="66CC5A1E" w:rsidR="001F1829" w:rsidRDefault="001F1829" w:rsidP="001F1829">
      <w:pPr>
        <w:pStyle w:val="Heading4"/>
      </w:pPr>
      <w:r>
        <w:t>Category 2</w:t>
      </w:r>
    </w:p>
    <w:p w14:paraId="07A13088" w14:textId="5D60BA28" w:rsidR="00B45378" w:rsidRPr="00B45378" w:rsidRDefault="008663D8" w:rsidP="00F350E3">
      <w:r>
        <w:t>C</w:t>
      </w:r>
      <w:r w:rsidRPr="008663D8">
        <w:t xml:space="preserve">ommunity organisations, not for profit organisations service providers, education providers and social enterprises </w:t>
      </w:r>
      <w:r w:rsidR="79981048">
        <w:t>seeking</w:t>
      </w:r>
      <w:r w:rsidR="00B45378" w:rsidRPr="00B45378">
        <w:t xml:space="preserve"> to apply for a Quick Response Grant must meet the following</w:t>
      </w:r>
      <w:r w:rsidR="00B079AD">
        <w:t xml:space="preserve"> </w:t>
      </w:r>
      <w:r w:rsidR="00B079AD" w:rsidRPr="00B45378">
        <w:t>eligibility criteria:</w:t>
      </w:r>
    </w:p>
    <w:p w14:paraId="005EA24A" w14:textId="0EB7AA04" w:rsidR="00F2664D" w:rsidRDefault="00F2664D" w:rsidP="00B45378">
      <w:pPr>
        <w:pStyle w:val="NormalBullets"/>
      </w:pPr>
      <w:r w:rsidRPr="00F2664D">
        <w:t>Be a ‘Not-for-Profit’ community</w:t>
      </w:r>
      <w:r w:rsidR="00A65824">
        <w:t xml:space="preserve"> group or </w:t>
      </w:r>
      <w:r w:rsidRPr="00F2664D">
        <w:t>organisation</w:t>
      </w:r>
      <w:r w:rsidR="00AF4563">
        <w:t xml:space="preserve"> or education provider</w:t>
      </w:r>
      <w:r w:rsidR="003E6690">
        <w:t xml:space="preserve">, or </w:t>
      </w:r>
      <w:r w:rsidR="004929A9">
        <w:t>social enterprise</w:t>
      </w:r>
      <w:r w:rsidR="00B20176">
        <w:t>.</w:t>
      </w:r>
    </w:p>
    <w:p w14:paraId="4A656A7E" w14:textId="081F6D1D" w:rsidR="007326E8" w:rsidRPr="00F2664D" w:rsidRDefault="00B20176" w:rsidP="007326E8">
      <w:pPr>
        <w:pStyle w:val="NormalBullets"/>
      </w:pPr>
      <w:r>
        <w:t>Be</w:t>
      </w:r>
      <w:r w:rsidR="007326E8" w:rsidRPr="00F2664D">
        <w:t xml:space="preserve"> located within</w:t>
      </w:r>
      <w:r w:rsidR="004929A9">
        <w:t xml:space="preserve"> </w:t>
      </w:r>
      <w:r w:rsidR="007326E8" w:rsidRPr="00F2664D">
        <w:t>the City of Port Phillip municipality</w:t>
      </w:r>
      <w:r>
        <w:t>.</w:t>
      </w:r>
    </w:p>
    <w:p w14:paraId="638D9A4D" w14:textId="2FDE2ED6" w:rsidR="007326E8" w:rsidRPr="00F2664D" w:rsidRDefault="00863F5F" w:rsidP="00EE2120">
      <w:pPr>
        <w:pStyle w:val="NormalBullets"/>
      </w:pPr>
      <w:r w:rsidRPr="00F2664D">
        <w:t>Have Public Liability Insurance or an Auspice Organisation Public Liability Insurance with a minimum of $20 Million</w:t>
      </w:r>
      <w:r w:rsidR="00B20176">
        <w:t>.</w:t>
      </w:r>
    </w:p>
    <w:p w14:paraId="72D55F22" w14:textId="526D9DD4" w:rsidR="00F2664D" w:rsidRPr="00F2664D" w:rsidRDefault="00F2664D" w:rsidP="00F2664D">
      <w:pPr>
        <w:pStyle w:val="NormalBullets"/>
      </w:pPr>
      <w:r w:rsidRPr="00F2664D">
        <w:t xml:space="preserve">Have complied with all terms and conditions including the submission of a satisfactory project status and acquittal reports for </w:t>
      </w:r>
      <w:r w:rsidR="00B20176">
        <w:t xml:space="preserve">any </w:t>
      </w:r>
      <w:r w:rsidRPr="00F2664D">
        <w:t>previous City of Port Phillip Grants</w:t>
      </w:r>
      <w:r w:rsidR="00B20176">
        <w:t>.</w:t>
      </w:r>
    </w:p>
    <w:p w14:paraId="0E0CAF36" w14:textId="4BD75B91" w:rsidR="00EE2120" w:rsidRDefault="00F2664D" w:rsidP="00B92409">
      <w:pPr>
        <w:pStyle w:val="NormalBullets"/>
      </w:pPr>
      <w:r w:rsidRPr="00F2664D">
        <w:t>Provide an ABN or an Auspice Organisation ABN</w:t>
      </w:r>
      <w:r w:rsidR="0070669D">
        <w:t>.</w:t>
      </w:r>
    </w:p>
    <w:p w14:paraId="4E42021B" w14:textId="3716E149" w:rsidR="00D57281" w:rsidRDefault="00D57281" w:rsidP="00D57281">
      <w:pPr>
        <w:rPr>
          <w:color w:val="auto"/>
        </w:rPr>
      </w:pPr>
      <w:r>
        <w:lastRenderedPageBreak/>
        <w:t xml:space="preserve">If applying as a social enterprise then </w:t>
      </w:r>
      <w:r>
        <w:t xml:space="preserve">you will be required to provide certification by </w:t>
      </w:r>
      <w:hyperlink r:id="rId13" w:history="1">
        <w:r>
          <w:rPr>
            <w:rStyle w:val="Hyperlink"/>
            <w:sz w:val="20"/>
            <w:szCs w:val="20"/>
          </w:rPr>
          <w:t>Social Traders</w:t>
        </w:r>
      </w:hyperlink>
      <w:r>
        <w:t xml:space="preserve"> or evidence that includes:  </w:t>
      </w:r>
    </w:p>
    <w:p w14:paraId="5557B00E" w14:textId="77777777" w:rsidR="00D57281" w:rsidRPr="00D57281" w:rsidRDefault="00D57281" w:rsidP="00D57281">
      <w:pPr>
        <w:pStyle w:val="ListParagraph"/>
        <w:numPr>
          <w:ilvl w:val="0"/>
          <w:numId w:val="35"/>
        </w:numPr>
        <w:rPr>
          <w:rFonts w:eastAsia="Times New Roman"/>
        </w:rPr>
      </w:pPr>
      <w:r w:rsidRPr="00D57281">
        <w:rPr>
          <w:rFonts w:eastAsia="Times New Roman"/>
        </w:rPr>
        <w:t>having a defined primary social, cultural or environmental purpose consistent with a public or community benefit, and</w:t>
      </w:r>
    </w:p>
    <w:p w14:paraId="2009F8A8" w14:textId="77777777" w:rsidR="00D57281" w:rsidRPr="00D57281" w:rsidRDefault="00D57281" w:rsidP="00D57281">
      <w:pPr>
        <w:pStyle w:val="ListParagraph"/>
        <w:numPr>
          <w:ilvl w:val="0"/>
          <w:numId w:val="35"/>
        </w:numPr>
        <w:rPr>
          <w:rFonts w:eastAsia="Times New Roman"/>
        </w:rPr>
      </w:pPr>
      <w:r w:rsidRPr="00D57281">
        <w:rPr>
          <w:rFonts w:eastAsia="Times New Roman"/>
        </w:rPr>
        <w:t>deriving a substantial portion of their income from trade, and</w:t>
      </w:r>
    </w:p>
    <w:p w14:paraId="39950A44" w14:textId="77777777" w:rsidR="00D57281" w:rsidRPr="00D57281" w:rsidRDefault="00D57281" w:rsidP="00D57281">
      <w:pPr>
        <w:pStyle w:val="ListParagraph"/>
        <w:numPr>
          <w:ilvl w:val="0"/>
          <w:numId w:val="35"/>
        </w:numPr>
        <w:rPr>
          <w:rFonts w:eastAsia="Times New Roman"/>
        </w:rPr>
      </w:pPr>
      <w:r w:rsidRPr="00D57281">
        <w:rPr>
          <w:rFonts w:eastAsia="Times New Roman"/>
        </w:rPr>
        <w:t>investing efforts and resources into their purpose such that public/community benefit outweighs</w:t>
      </w:r>
      <w:bookmarkStart w:id="25" w:name="_GoBack"/>
      <w:bookmarkEnd w:id="25"/>
      <w:r w:rsidRPr="00D57281">
        <w:rPr>
          <w:rFonts w:eastAsia="Times New Roman"/>
        </w:rPr>
        <w:t xml:space="preserve"> private benefit.</w:t>
      </w:r>
    </w:p>
    <w:p w14:paraId="41BA23CF" w14:textId="43756170" w:rsidR="00453C26" w:rsidRDefault="00453C26" w:rsidP="009B4083">
      <w:pPr>
        <w:pStyle w:val="Heading3"/>
      </w:pPr>
      <w:bookmarkStart w:id="26" w:name="_Toc92265656"/>
      <w:r>
        <w:t>What can be funded?</w:t>
      </w:r>
      <w:bookmarkEnd w:id="26"/>
      <w:r w:rsidR="0070669D">
        <w:t xml:space="preserve"> </w:t>
      </w:r>
    </w:p>
    <w:p w14:paraId="736CCF0B" w14:textId="5A9E5B6F" w:rsidR="00F2664D" w:rsidRDefault="00F2664D" w:rsidP="00F2664D">
      <w:r>
        <w:t xml:space="preserve">The following will be considered for </w:t>
      </w:r>
      <w:r w:rsidR="00D34BB1">
        <w:t>funding but</w:t>
      </w:r>
      <w:r>
        <w:t xml:space="preserve"> is not an exhaustive list</w:t>
      </w:r>
      <w:r w:rsidR="009262DC">
        <w:t>.</w:t>
      </w:r>
    </w:p>
    <w:p w14:paraId="5823616B" w14:textId="0A67D145" w:rsidR="001F1829" w:rsidRDefault="001F1829" w:rsidP="001F1829">
      <w:pPr>
        <w:pStyle w:val="Heading4"/>
      </w:pPr>
      <w:r>
        <w:t>Category 1</w:t>
      </w:r>
    </w:p>
    <w:p w14:paraId="33193797" w14:textId="6402BD41" w:rsidR="009262DC" w:rsidRDefault="009262DC" w:rsidP="00F2664D">
      <w:r>
        <w:t>Individuals may apply for funding to support:</w:t>
      </w:r>
    </w:p>
    <w:p w14:paraId="457EE4F8" w14:textId="18F736D6" w:rsidR="00975CAF" w:rsidRDefault="00BF5B56" w:rsidP="00F350E3">
      <w:pPr>
        <w:pStyle w:val="NormalBullets"/>
      </w:pPr>
      <w:r>
        <w:t>Costs associated with a</w:t>
      </w:r>
      <w:r w:rsidR="009262DC">
        <w:t>ttending</w:t>
      </w:r>
      <w:r>
        <w:t xml:space="preserve"> local, state and </w:t>
      </w:r>
      <w:r w:rsidR="00975CAF">
        <w:t xml:space="preserve">national </w:t>
      </w:r>
      <w:r w:rsidR="009262DC">
        <w:t>events</w:t>
      </w:r>
      <w:r w:rsidR="001941E8">
        <w:t xml:space="preserve"> in a volunt</w:t>
      </w:r>
      <w:r w:rsidR="00172063">
        <w:t>ary capacity</w:t>
      </w:r>
      <w:r w:rsidR="0070669D">
        <w:t>.</w:t>
      </w:r>
    </w:p>
    <w:p w14:paraId="1F956C9C" w14:textId="71E9B929" w:rsidR="001F1829" w:rsidRDefault="001F1829" w:rsidP="001F1829">
      <w:pPr>
        <w:pStyle w:val="Heading4"/>
      </w:pPr>
      <w:r>
        <w:t>Category 2</w:t>
      </w:r>
    </w:p>
    <w:p w14:paraId="138F83E8" w14:textId="4BD40375" w:rsidR="00F55AF2" w:rsidRDefault="00975CAF" w:rsidP="0026408D">
      <w:pPr>
        <w:spacing w:before="240"/>
      </w:pPr>
      <w:r>
        <w:t>Community Groups</w:t>
      </w:r>
      <w:r w:rsidR="00B20176">
        <w:t>, not for profit o</w:t>
      </w:r>
      <w:r>
        <w:t xml:space="preserve">rganisations, and </w:t>
      </w:r>
      <w:r w:rsidR="70F93B4C">
        <w:t>social enterprises</w:t>
      </w:r>
      <w:r>
        <w:t xml:space="preserve"> may apply for funding to support:</w:t>
      </w:r>
    </w:p>
    <w:p w14:paraId="304FD0E2" w14:textId="25C2800B" w:rsidR="00F2664D" w:rsidRPr="00172063" w:rsidRDefault="00F2664D" w:rsidP="00F2664D">
      <w:pPr>
        <w:pStyle w:val="NormalBullets"/>
        <w:rPr>
          <w:rFonts w:ascii="Symbol" w:hAnsi="Symbol" w:cs="Symbol"/>
          <w:color w:val="000000"/>
        </w:rPr>
      </w:pPr>
      <w:r w:rsidRPr="00172063">
        <w:t xml:space="preserve">Fees for temporary training costs or sessional program staff employed to implement the </w:t>
      </w:r>
      <w:r w:rsidR="00444D40">
        <w:t xml:space="preserve">program </w:t>
      </w:r>
      <w:r w:rsidR="00E60711">
        <w:t xml:space="preserve">/ </w:t>
      </w:r>
      <w:r w:rsidRPr="00172063">
        <w:t>project</w:t>
      </w:r>
      <w:r w:rsidR="00E60711">
        <w:t xml:space="preserve"> or event</w:t>
      </w:r>
      <w:r w:rsidR="004455B8">
        <w:t>.</w:t>
      </w:r>
    </w:p>
    <w:p w14:paraId="010D398F" w14:textId="4D5089C7" w:rsidR="00F2664D" w:rsidRPr="00172063" w:rsidRDefault="00F2664D" w:rsidP="00F2664D">
      <w:pPr>
        <w:pStyle w:val="NormalBullets"/>
        <w:rPr>
          <w:rFonts w:ascii="Symbol" w:hAnsi="Symbol" w:cs="Symbol"/>
          <w:color w:val="000000"/>
        </w:rPr>
      </w:pPr>
      <w:r w:rsidRPr="00172063">
        <w:t>Costs incurred in hiring a venue (excluding costs associated with the rental of business premises)</w:t>
      </w:r>
      <w:r w:rsidR="004455B8">
        <w:t>.</w:t>
      </w:r>
    </w:p>
    <w:p w14:paraId="7365D30D" w14:textId="4A0F7035" w:rsidR="00F2664D" w:rsidRPr="00172063" w:rsidRDefault="00E83D18" w:rsidP="00F2664D">
      <w:pPr>
        <w:pStyle w:val="NormalBullets"/>
        <w:rPr>
          <w:rFonts w:ascii="Symbol" w:hAnsi="Symbol" w:cs="Symbol"/>
          <w:color w:val="000000"/>
        </w:rPr>
      </w:pPr>
      <w:r>
        <w:t>A</w:t>
      </w:r>
      <w:r w:rsidR="00F2664D" w:rsidRPr="00172063">
        <w:t>dministration</w:t>
      </w:r>
      <w:r w:rsidR="00F2664D" w:rsidRPr="00172063">
        <w:rPr>
          <w:spacing w:val="1"/>
        </w:rPr>
        <w:t xml:space="preserve"> </w:t>
      </w:r>
      <w:r w:rsidR="00F2664D" w:rsidRPr="00172063">
        <w:t>costs</w:t>
      </w:r>
      <w:r w:rsidR="004455B8">
        <w:t xml:space="preserve"> related to the project.</w:t>
      </w:r>
    </w:p>
    <w:p w14:paraId="245E8B18" w14:textId="7A8B38D0" w:rsidR="00F2664D" w:rsidRPr="00172063" w:rsidRDefault="00F2664D" w:rsidP="00F2664D">
      <w:pPr>
        <w:pStyle w:val="NormalBullets"/>
        <w:rPr>
          <w:rFonts w:ascii="Symbol" w:hAnsi="Symbol" w:cs="Symbol"/>
          <w:color w:val="000000"/>
        </w:rPr>
      </w:pPr>
      <w:r w:rsidRPr="00172063">
        <w:t>Costs associated with encouraging participation</w:t>
      </w:r>
      <w:r w:rsidR="004455B8">
        <w:t>.</w:t>
      </w:r>
    </w:p>
    <w:p w14:paraId="5A0ACFFD" w14:textId="22C1A95E" w:rsidR="00F2664D" w:rsidRPr="00172063" w:rsidRDefault="00F2664D" w:rsidP="00F2664D">
      <w:pPr>
        <w:pStyle w:val="NormalBullets"/>
        <w:rPr>
          <w:rFonts w:ascii="Symbol" w:hAnsi="Symbol" w:cs="Symbol"/>
          <w:color w:val="000000"/>
        </w:rPr>
      </w:pPr>
      <w:r w:rsidRPr="00172063">
        <w:t>Materials and other items essential to the</w:t>
      </w:r>
      <w:r w:rsidRPr="00172063">
        <w:rPr>
          <w:spacing w:val="-6"/>
        </w:rPr>
        <w:t xml:space="preserve"> </w:t>
      </w:r>
      <w:r w:rsidR="00444D40">
        <w:rPr>
          <w:spacing w:val="-6"/>
        </w:rPr>
        <w:t xml:space="preserve">program / </w:t>
      </w:r>
      <w:r w:rsidRPr="00172063">
        <w:t>project</w:t>
      </w:r>
      <w:r w:rsidR="00444D40">
        <w:t xml:space="preserve"> or </w:t>
      </w:r>
      <w:r w:rsidR="00E60711">
        <w:t>event</w:t>
      </w:r>
      <w:r w:rsidR="004455B8">
        <w:t>.</w:t>
      </w:r>
    </w:p>
    <w:p w14:paraId="6BDA068F" w14:textId="751ADDF3" w:rsidR="00F2664D" w:rsidRPr="00172063" w:rsidRDefault="00F2664D" w:rsidP="00F2664D">
      <w:pPr>
        <w:pStyle w:val="NormalBullets"/>
        <w:rPr>
          <w:rFonts w:ascii="Symbol" w:hAnsi="Symbol" w:cs="Symbol"/>
          <w:color w:val="000000"/>
        </w:rPr>
      </w:pPr>
      <w:r w:rsidRPr="00172063">
        <w:t>Printing, advertising, translations and promotional</w:t>
      </w:r>
      <w:r w:rsidRPr="00172063">
        <w:rPr>
          <w:spacing w:val="-5"/>
        </w:rPr>
        <w:t xml:space="preserve"> </w:t>
      </w:r>
      <w:r w:rsidRPr="00172063">
        <w:t>costs</w:t>
      </w:r>
      <w:r w:rsidR="004455B8">
        <w:t>.</w:t>
      </w:r>
    </w:p>
    <w:p w14:paraId="263A7A23" w14:textId="4AC9CFB0" w:rsidR="00F2664D" w:rsidRPr="00172063" w:rsidRDefault="00F2664D" w:rsidP="00F2664D">
      <w:pPr>
        <w:pStyle w:val="NormalBullets"/>
        <w:rPr>
          <w:rFonts w:ascii="Symbol" w:hAnsi="Symbol" w:cs="Symbol"/>
          <w:color w:val="000000"/>
        </w:rPr>
      </w:pPr>
      <w:r w:rsidRPr="00172063">
        <w:t>Transport</w:t>
      </w:r>
      <w:r w:rsidRPr="00172063">
        <w:rPr>
          <w:spacing w:val="-4"/>
        </w:rPr>
        <w:t xml:space="preserve"> </w:t>
      </w:r>
      <w:r w:rsidRPr="00172063">
        <w:t>costs</w:t>
      </w:r>
      <w:r w:rsidR="004455B8">
        <w:t>.</w:t>
      </w:r>
    </w:p>
    <w:p w14:paraId="2C6C50A1" w14:textId="3B31807C" w:rsidR="00F2664D" w:rsidRPr="00172063" w:rsidRDefault="00F2664D" w:rsidP="00F2664D">
      <w:pPr>
        <w:pStyle w:val="NormalBullets"/>
        <w:rPr>
          <w:rFonts w:ascii="Symbol" w:hAnsi="Symbol" w:cs="Symbol"/>
          <w:color w:val="000000"/>
        </w:rPr>
      </w:pPr>
      <w:r w:rsidRPr="00172063">
        <w:t>Research</w:t>
      </w:r>
      <w:r w:rsidRPr="00172063">
        <w:rPr>
          <w:spacing w:val="-3"/>
        </w:rPr>
        <w:t xml:space="preserve"> </w:t>
      </w:r>
      <w:r w:rsidRPr="00172063">
        <w:t>costs</w:t>
      </w:r>
      <w:r w:rsidR="004455B8">
        <w:t>.</w:t>
      </w:r>
    </w:p>
    <w:p w14:paraId="420293D1" w14:textId="376B0CFA" w:rsidR="00F2664D" w:rsidRPr="00172063" w:rsidRDefault="00B20176" w:rsidP="00F2664D">
      <w:pPr>
        <w:pStyle w:val="NormalBullets"/>
        <w:rPr>
          <w:rFonts w:ascii="Symbol" w:hAnsi="Symbol" w:cs="Symbol"/>
          <w:color w:val="000000"/>
        </w:rPr>
      </w:pPr>
      <w:r>
        <w:t>C</w:t>
      </w:r>
      <w:r w:rsidR="00F2664D" w:rsidRPr="00172063">
        <w:t>atering costs essential to the provision of the</w:t>
      </w:r>
      <w:r w:rsidR="00F2664D" w:rsidRPr="00172063">
        <w:rPr>
          <w:spacing w:val="-8"/>
        </w:rPr>
        <w:t xml:space="preserve"> </w:t>
      </w:r>
      <w:r w:rsidR="00627533">
        <w:rPr>
          <w:spacing w:val="-8"/>
        </w:rPr>
        <w:t xml:space="preserve">program / </w:t>
      </w:r>
      <w:r w:rsidR="00F2664D" w:rsidRPr="00172063">
        <w:t>project</w:t>
      </w:r>
      <w:r w:rsidR="00627533">
        <w:t xml:space="preserve"> or event</w:t>
      </w:r>
      <w:r w:rsidR="0070669D">
        <w:t>.</w:t>
      </w:r>
    </w:p>
    <w:p w14:paraId="5A78B8FB" w14:textId="5039AC51" w:rsidR="00453C26" w:rsidRDefault="00453C26" w:rsidP="009B4083">
      <w:pPr>
        <w:pStyle w:val="Heading3"/>
      </w:pPr>
      <w:bookmarkStart w:id="27" w:name="_Toc92265657"/>
      <w:r>
        <w:t>What can’t be funded (exclusions)?</w:t>
      </w:r>
      <w:bookmarkEnd w:id="27"/>
    </w:p>
    <w:p w14:paraId="74B7B4C1" w14:textId="732E406F" w:rsidR="00C92FF3" w:rsidRDefault="00126220" w:rsidP="00F350E3">
      <w:r>
        <w:t>Individuals cannot apply for funding towards:</w:t>
      </w:r>
    </w:p>
    <w:p w14:paraId="77B5215F" w14:textId="01A9A3ED" w:rsidR="00C32A0B" w:rsidRDefault="00C32A0B" w:rsidP="00C32A0B">
      <w:pPr>
        <w:pStyle w:val="NormalBullets"/>
      </w:pPr>
      <w:r>
        <w:t>Paticipation in p</w:t>
      </w:r>
      <w:r w:rsidRPr="004455B8">
        <w:t>olitical events</w:t>
      </w:r>
      <w:r w:rsidR="002254F6">
        <w:t>.</w:t>
      </w:r>
    </w:p>
    <w:p w14:paraId="306CE14C" w14:textId="3D70F4B6" w:rsidR="00126220" w:rsidRPr="004455B8" w:rsidRDefault="00126220" w:rsidP="00126220">
      <w:pPr>
        <w:pStyle w:val="NormalBullets"/>
      </w:pPr>
      <w:r w:rsidRPr="004455B8">
        <w:lastRenderedPageBreak/>
        <w:t xml:space="preserve">Part of an enrolled university course </w:t>
      </w:r>
      <w:r w:rsidR="3C0A9C45" w:rsidRPr="004455B8">
        <w:t>structu</w:t>
      </w:r>
      <w:r w:rsidR="00B20176">
        <w:t>re</w:t>
      </w:r>
      <w:r w:rsidR="001F1829">
        <w:t xml:space="preserve"> or event or activity in which the individual is </w:t>
      </w:r>
      <w:r w:rsidR="2CCF4582" w:rsidRPr="004455B8">
        <w:t>paid</w:t>
      </w:r>
      <w:r w:rsidR="001F1829">
        <w:t xml:space="preserve"> to</w:t>
      </w:r>
      <w:r w:rsidR="00172063" w:rsidRPr="004455B8">
        <w:t xml:space="preserve"> participat</w:t>
      </w:r>
      <w:r w:rsidR="001F1829">
        <w:t>e</w:t>
      </w:r>
      <w:r w:rsidR="004455B8">
        <w:t>.</w:t>
      </w:r>
    </w:p>
    <w:p w14:paraId="5C0BE252" w14:textId="3CC33A57" w:rsidR="00126220" w:rsidRPr="004455B8" w:rsidRDefault="00915DFC" w:rsidP="00126220">
      <w:pPr>
        <w:pStyle w:val="NormalBullets"/>
      </w:pPr>
      <w:r w:rsidRPr="004455B8">
        <w:t xml:space="preserve">Programs / projects or events </w:t>
      </w:r>
      <w:r w:rsidR="00126220" w:rsidRPr="004455B8">
        <w:t>that have already taken place</w:t>
      </w:r>
      <w:r w:rsidR="004455B8">
        <w:t>.</w:t>
      </w:r>
    </w:p>
    <w:p w14:paraId="4EF64917" w14:textId="1CBD3608" w:rsidR="00126220" w:rsidRPr="004455B8" w:rsidRDefault="00915DFC" w:rsidP="00126220">
      <w:pPr>
        <w:pStyle w:val="NormalBullets"/>
      </w:pPr>
      <w:r w:rsidRPr="004455B8">
        <w:t xml:space="preserve">Programs / projects or events </w:t>
      </w:r>
      <w:r w:rsidR="00126220" w:rsidRPr="004455B8">
        <w:t>that have received funding or subsidy from another City of Port Phillip program</w:t>
      </w:r>
      <w:r w:rsidR="004455B8">
        <w:t>.</w:t>
      </w:r>
    </w:p>
    <w:p w14:paraId="0D4A3AC5" w14:textId="2FFE9388" w:rsidR="00C32077" w:rsidRPr="004455B8" w:rsidRDefault="00915DFC" w:rsidP="008663D8">
      <w:pPr>
        <w:pStyle w:val="NormalBullets"/>
      </w:pPr>
      <w:r w:rsidRPr="004455B8">
        <w:t>Programs / p</w:t>
      </w:r>
      <w:r w:rsidR="00C32077" w:rsidRPr="004455B8">
        <w:t>rojects</w:t>
      </w:r>
      <w:r w:rsidRPr="004455B8">
        <w:t xml:space="preserve"> or events</w:t>
      </w:r>
      <w:r w:rsidR="00C32077" w:rsidRPr="004455B8">
        <w:t xml:space="preserve"> in breach of Council policy or illegal activities</w:t>
      </w:r>
      <w:r w:rsidR="004873BF" w:rsidRPr="004455B8">
        <w:t>.</w:t>
      </w:r>
      <w:r w:rsidR="00832E15" w:rsidRPr="004455B8">
        <w:rPr>
          <w:rFonts w:cstheme="minorHAnsi"/>
          <w:color w:val="FF0000"/>
          <w:sz w:val="20"/>
          <w:szCs w:val="20"/>
        </w:rPr>
        <w:t xml:space="preserve"> </w:t>
      </w:r>
    </w:p>
    <w:p w14:paraId="14A870B1" w14:textId="54C65CE5" w:rsidR="00126220" w:rsidRDefault="00B20176" w:rsidP="0057532A">
      <w:pPr>
        <w:spacing w:before="240"/>
      </w:pPr>
      <w:r>
        <w:t xml:space="preserve">Not for Profit </w:t>
      </w:r>
      <w:r w:rsidR="00126220">
        <w:t>Organisations</w:t>
      </w:r>
      <w:r>
        <w:t>, community groups</w:t>
      </w:r>
      <w:r w:rsidR="00C32A0B">
        <w:t>, education providers</w:t>
      </w:r>
      <w:r w:rsidR="00126220">
        <w:t xml:space="preserve"> and </w:t>
      </w:r>
      <w:r w:rsidR="004873BF">
        <w:t>social enterprises</w:t>
      </w:r>
      <w:r w:rsidR="00126220">
        <w:t xml:space="preserve"> cannot apply for funding towards:</w:t>
      </w:r>
    </w:p>
    <w:p w14:paraId="6268C6A1" w14:textId="6F92A450" w:rsidR="00C32A0B" w:rsidRDefault="00C32A0B" w:rsidP="00C32A0B">
      <w:pPr>
        <w:pStyle w:val="NormalBullets"/>
      </w:pPr>
      <w:r w:rsidRPr="00F749E3">
        <w:t>Political events</w:t>
      </w:r>
    </w:p>
    <w:p w14:paraId="6165B5A8" w14:textId="77777777" w:rsidR="00C32A0B" w:rsidRDefault="00C32A0B" w:rsidP="00C32A0B">
      <w:pPr>
        <w:pStyle w:val="NormalBullets"/>
      </w:pPr>
      <w:r w:rsidRPr="00A13F42">
        <w:rPr>
          <w:rFonts w:cstheme="minorHAnsi"/>
          <w:szCs w:val="20"/>
        </w:rPr>
        <w:t>Events / programs /</w:t>
      </w:r>
      <w:r>
        <w:rPr>
          <w:rFonts w:cstheme="minorHAnsi"/>
          <w:szCs w:val="20"/>
        </w:rPr>
        <w:t xml:space="preserve"> </w:t>
      </w:r>
      <w:r w:rsidRPr="00A13F42">
        <w:rPr>
          <w:rFonts w:cstheme="minorHAnsi"/>
          <w:szCs w:val="20"/>
        </w:rPr>
        <w:t xml:space="preserve">projects </w:t>
      </w:r>
      <w:r w:rsidRPr="00A13F42">
        <w:t>that have received funding or subsidy from another CoPP funding program</w:t>
      </w:r>
    </w:p>
    <w:p w14:paraId="4D1EB991" w14:textId="77777777" w:rsidR="00C32A0B" w:rsidRPr="006567F2" w:rsidRDefault="00C32A0B" w:rsidP="00C32A0B">
      <w:pPr>
        <w:pStyle w:val="NormalBullets"/>
      </w:pPr>
      <w:r w:rsidRPr="00A13F42">
        <w:rPr>
          <w:rFonts w:cstheme="minorHAnsi"/>
          <w:szCs w:val="20"/>
        </w:rPr>
        <w:t>Events / programs /</w:t>
      </w:r>
      <w:r>
        <w:rPr>
          <w:rFonts w:cstheme="minorHAnsi"/>
          <w:szCs w:val="20"/>
        </w:rPr>
        <w:t xml:space="preserve"> </w:t>
      </w:r>
      <w:r w:rsidRPr="00A13F42">
        <w:rPr>
          <w:rFonts w:cstheme="minorHAnsi"/>
          <w:szCs w:val="20"/>
        </w:rPr>
        <w:t xml:space="preserve">projects </w:t>
      </w:r>
      <w:r w:rsidRPr="006567F2">
        <w:t>that have already started or have been completed</w:t>
      </w:r>
    </w:p>
    <w:p w14:paraId="5C7D1CD5" w14:textId="57CF33FD" w:rsidR="007847FB" w:rsidRPr="006567F2" w:rsidRDefault="00C32A0B" w:rsidP="00F2664D">
      <w:pPr>
        <w:pStyle w:val="NormalBullets"/>
      </w:pPr>
      <w:r w:rsidRPr="00A13F42">
        <w:rPr>
          <w:rFonts w:cstheme="minorHAnsi"/>
          <w:szCs w:val="20"/>
        </w:rPr>
        <w:t>Events / programs /</w:t>
      </w:r>
      <w:r>
        <w:rPr>
          <w:rFonts w:cstheme="minorHAnsi"/>
          <w:szCs w:val="20"/>
        </w:rPr>
        <w:t xml:space="preserve"> </w:t>
      </w:r>
      <w:r w:rsidRPr="00A13F42">
        <w:rPr>
          <w:rFonts w:cstheme="minorHAnsi"/>
          <w:szCs w:val="20"/>
        </w:rPr>
        <w:t xml:space="preserve">projects </w:t>
      </w:r>
      <w:r w:rsidR="0030225D" w:rsidRPr="0030225D">
        <w:t>that do</w:t>
      </w:r>
      <w:r w:rsidR="00832E15">
        <w:t xml:space="preserve"> not</w:t>
      </w:r>
      <w:r w:rsidR="0030225D" w:rsidRPr="0030225D">
        <w:t xml:space="preserve"> have </w:t>
      </w:r>
      <w:r w:rsidR="00832E15">
        <w:t xml:space="preserve">a </w:t>
      </w:r>
      <w:r w:rsidR="0030225D" w:rsidRPr="0030225D">
        <w:t>direct benefit to the Port Phillip Community</w:t>
      </w:r>
    </w:p>
    <w:p w14:paraId="18755D65" w14:textId="3503CF8C" w:rsidR="00F2664D" w:rsidRPr="006567F2" w:rsidRDefault="00C32A0B" w:rsidP="00F2664D">
      <w:pPr>
        <w:pStyle w:val="NormalBullets"/>
      </w:pPr>
      <w:r w:rsidRPr="00A13F42">
        <w:rPr>
          <w:rFonts w:cstheme="minorHAnsi"/>
          <w:szCs w:val="20"/>
        </w:rPr>
        <w:t>Events / programs /</w:t>
      </w:r>
      <w:r>
        <w:rPr>
          <w:rFonts w:cstheme="minorHAnsi"/>
          <w:szCs w:val="20"/>
        </w:rPr>
        <w:t xml:space="preserve"> </w:t>
      </w:r>
      <w:r w:rsidRPr="00A13F42">
        <w:rPr>
          <w:rFonts w:cstheme="minorHAnsi"/>
          <w:szCs w:val="20"/>
        </w:rPr>
        <w:t xml:space="preserve">projects </w:t>
      </w:r>
      <w:r w:rsidR="00F2664D" w:rsidRPr="006567F2">
        <w:t xml:space="preserve">that do not align with Council’s </w:t>
      </w:r>
      <w:r w:rsidR="004455B8">
        <w:t xml:space="preserve">community vision and </w:t>
      </w:r>
      <w:r w:rsidR="00832E15" w:rsidRPr="004455B8">
        <w:t>strategic directions</w:t>
      </w:r>
      <w:r w:rsidR="00832E15">
        <w:t xml:space="preserve"> </w:t>
      </w:r>
      <w:r w:rsidR="00F2664D" w:rsidRPr="006567F2">
        <w:t xml:space="preserve">as identified in the </w:t>
      </w:r>
      <w:hyperlink r:id="rId14" w:history="1">
        <w:r w:rsidR="00810CFF">
          <w:rPr>
            <w:rStyle w:val="Hyperlink"/>
          </w:rPr>
          <w:t>City of Port Council Plan 2021-31.</w:t>
        </w:r>
      </w:hyperlink>
    </w:p>
    <w:p w14:paraId="51E2D061" w14:textId="78B016F5" w:rsidR="00F2664D" w:rsidRPr="006567F2" w:rsidRDefault="00C32A0B" w:rsidP="00F2664D">
      <w:pPr>
        <w:pStyle w:val="NormalBullets"/>
      </w:pPr>
      <w:r w:rsidRPr="00A13F42">
        <w:rPr>
          <w:rFonts w:cstheme="minorHAnsi"/>
          <w:szCs w:val="20"/>
        </w:rPr>
        <w:t>Events / programs /</w:t>
      </w:r>
      <w:r>
        <w:rPr>
          <w:rFonts w:cstheme="minorHAnsi"/>
          <w:szCs w:val="20"/>
        </w:rPr>
        <w:t xml:space="preserve"> </w:t>
      </w:r>
      <w:r w:rsidRPr="00A13F42">
        <w:rPr>
          <w:rFonts w:cstheme="minorHAnsi"/>
          <w:szCs w:val="20"/>
        </w:rPr>
        <w:t xml:space="preserve">projects </w:t>
      </w:r>
      <w:r w:rsidR="00F2664D" w:rsidRPr="006567F2">
        <w:t>that duplicate other local service responses unless need, coordination and cooperation is evident</w:t>
      </w:r>
    </w:p>
    <w:p w14:paraId="4636A6EF" w14:textId="02155763" w:rsidR="0030225D" w:rsidRPr="006567F2" w:rsidRDefault="0030225D" w:rsidP="0030225D">
      <w:pPr>
        <w:pStyle w:val="NormalBullets"/>
      </w:pPr>
      <w:r w:rsidRPr="006567F2">
        <w:t>Items that are part of an organisation’s core business or normal operating expenses e.g. insurances (such as public liability), utilities, rental of business premises etc.</w:t>
      </w:r>
    </w:p>
    <w:p w14:paraId="7DE6658E" w14:textId="3E4127A6" w:rsidR="009B3A5B" w:rsidRPr="009B3A5B" w:rsidRDefault="00C32A0B" w:rsidP="004455B8">
      <w:pPr>
        <w:pStyle w:val="NormalBullets"/>
      </w:pPr>
      <w:r w:rsidRPr="00A13F42">
        <w:rPr>
          <w:rFonts w:cstheme="minorHAnsi"/>
          <w:szCs w:val="20"/>
        </w:rPr>
        <w:t>Events / programs /</w:t>
      </w:r>
      <w:r>
        <w:rPr>
          <w:rFonts w:cstheme="minorHAnsi"/>
          <w:szCs w:val="20"/>
        </w:rPr>
        <w:t xml:space="preserve"> </w:t>
      </w:r>
      <w:r w:rsidRPr="00A13F42">
        <w:rPr>
          <w:rFonts w:cstheme="minorHAnsi"/>
          <w:szCs w:val="20"/>
        </w:rPr>
        <w:t xml:space="preserve">projects </w:t>
      </w:r>
      <w:r w:rsidR="004455B8">
        <w:t>in breach of Council policy or illegal activities.</w:t>
      </w:r>
      <w:r w:rsidR="004455B8" w:rsidRPr="004455B8">
        <w:rPr>
          <w:rFonts w:cstheme="minorHAnsi"/>
          <w:color w:val="FF0000"/>
          <w:sz w:val="20"/>
          <w:szCs w:val="20"/>
          <w:highlight w:val="yellow"/>
        </w:rPr>
        <w:t xml:space="preserve"> </w:t>
      </w:r>
    </w:p>
    <w:p w14:paraId="6E7BB7DA" w14:textId="60298889" w:rsidR="00453C26" w:rsidRDefault="00453C26" w:rsidP="009B4083">
      <w:pPr>
        <w:pStyle w:val="Heading3"/>
      </w:pPr>
      <w:bookmarkStart w:id="28" w:name="_Toc92265658"/>
      <w:r>
        <w:t>Assessment Process</w:t>
      </w:r>
      <w:bookmarkEnd w:id="28"/>
    </w:p>
    <w:p w14:paraId="192FDADA" w14:textId="77777777" w:rsidR="00F2664D" w:rsidRPr="00763873" w:rsidRDefault="00F2664D" w:rsidP="00F2664D">
      <w:r w:rsidRPr="00763873">
        <w:t>After you have submitted your grant application:</w:t>
      </w:r>
    </w:p>
    <w:p w14:paraId="5BEB9FF4" w14:textId="77777777" w:rsidR="00F2664D" w:rsidRPr="00006139" w:rsidRDefault="00F2664D" w:rsidP="00F2664D">
      <w:pPr>
        <w:pStyle w:val="NormalBullets"/>
      </w:pPr>
      <w:r w:rsidRPr="00006139">
        <w:t xml:space="preserve">You will </w:t>
      </w:r>
      <w:r>
        <w:t>receive an email confirming receipt of your application and a PDF copy of your application for your records</w:t>
      </w:r>
    </w:p>
    <w:p w14:paraId="79644DC5" w14:textId="5EFF689C" w:rsidR="00F2664D" w:rsidRPr="00763873" w:rsidRDefault="00F2664D" w:rsidP="00F2664D">
      <w:pPr>
        <w:pStyle w:val="NormalBullets"/>
      </w:pPr>
      <w:r w:rsidRPr="004455B8">
        <w:t xml:space="preserve">An eligibility </w:t>
      </w:r>
      <w:r w:rsidR="004B48C9" w:rsidRPr="004455B8">
        <w:t xml:space="preserve">and compliance </w:t>
      </w:r>
      <w:r w:rsidRPr="004455B8">
        <w:t>check</w:t>
      </w:r>
      <w:r w:rsidRPr="00763873">
        <w:t xml:space="preserve"> is conducted by Council </w:t>
      </w:r>
      <w:r w:rsidR="00036C9B">
        <w:t>o</w:t>
      </w:r>
      <w:r w:rsidRPr="00763873">
        <w:t xml:space="preserve">fficers. Applicants that do not meet eligibility </w:t>
      </w:r>
      <w:r w:rsidRPr="002C18CC">
        <w:t>criteria</w:t>
      </w:r>
      <w:r w:rsidRPr="00763873">
        <w:t xml:space="preserve"> will not continue for further assessment</w:t>
      </w:r>
      <w:r>
        <w:t xml:space="preserve"> and applicants notified by email</w:t>
      </w:r>
    </w:p>
    <w:p w14:paraId="1808819E" w14:textId="075D23B5" w:rsidR="00F2664D" w:rsidRPr="00763873" w:rsidRDefault="00F2664D" w:rsidP="00F2664D">
      <w:pPr>
        <w:pStyle w:val="NormalBullets"/>
      </w:pPr>
      <w:r w:rsidRPr="00763873">
        <w:t xml:space="preserve">An assessment panel consisting of </w:t>
      </w:r>
      <w:r w:rsidR="00DF0321">
        <w:t xml:space="preserve">the Mayor, </w:t>
      </w:r>
      <w:r w:rsidR="004C46AD">
        <w:t xml:space="preserve">a </w:t>
      </w:r>
      <w:r w:rsidRPr="00763873">
        <w:t xml:space="preserve">Councillor, </w:t>
      </w:r>
      <w:r w:rsidR="00475FE3">
        <w:t xml:space="preserve">two senior Council </w:t>
      </w:r>
      <w:r w:rsidR="00036C9B">
        <w:t>o</w:t>
      </w:r>
      <w:r w:rsidR="00475FE3">
        <w:t xml:space="preserve">fficers </w:t>
      </w:r>
      <w:r w:rsidRPr="00763873">
        <w:t xml:space="preserve">will review each application against the </w:t>
      </w:r>
      <w:r>
        <w:t>a</w:t>
      </w:r>
      <w:r w:rsidRPr="00763873">
        <w:t xml:space="preserve">ssessment </w:t>
      </w:r>
      <w:r w:rsidRPr="002C18CC">
        <w:t>criteria</w:t>
      </w:r>
      <w:r w:rsidRPr="00763873">
        <w:t xml:space="preserve"> and make recommendations to </w:t>
      </w:r>
      <w:r w:rsidR="005019BE">
        <w:t xml:space="preserve">the </w:t>
      </w:r>
      <w:r w:rsidR="005019BE" w:rsidRPr="005019BE">
        <w:t>General Manager Community Wellbeing and Inclusion</w:t>
      </w:r>
      <w:r w:rsidR="005019BE">
        <w:t xml:space="preserve"> for approval</w:t>
      </w:r>
    </w:p>
    <w:p w14:paraId="19615867" w14:textId="3FE4FBDD" w:rsidR="00F2664D" w:rsidRPr="00763873" w:rsidRDefault="005019BE" w:rsidP="00F2664D">
      <w:pPr>
        <w:pStyle w:val="NormalBullets"/>
      </w:pPr>
      <w:r>
        <w:t xml:space="preserve">Approved </w:t>
      </w:r>
      <w:r w:rsidR="00F2664D" w:rsidRPr="00763873">
        <w:t>applicants are notified by email</w:t>
      </w:r>
    </w:p>
    <w:p w14:paraId="46891E44" w14:textId="155C8AC6" w:rsidR="00F2664D" w:rsidRDefault="00F2664D" w:rsidP="00F2664D">
      <w:pPr>
        <w:pStyle w:val="NormalBullets"/>
      </w:pPr>
      <w:r w:rsidRPr="00763873">
        <w:lastRenderedPageBreak/>
        <w:t xml:space="preserve">Recipients </w:t>
      </w:r>
      <w:r w:rsidR="005019BE">
        <w:t>may</w:t>
      </w:r>
      <w:r w:rsidRPr="00763873">
        <w:t xml:space="preserve"> be listed on the Council’s website and may be published in </w:t>
      </w:r>
      <w:r>
        <w:t>Council’s</w:t>
      </w:r>
      <w:r w:rsidRPr="00763873">
        <w:t xml:space="preserve"> Annual Report</w:t>
      </w:r>
    </w:p>
    <w:p w14:paraId="413E9FE6" w14:textId="01E79049" w:rsidR="00453C26" w:rsidRDefault="00453C26" w:rsidP="009B4083">
      <w:pPr>
        <w:pStyle w:val="Heading3"/>
      </w:pPr>
      <w:bookmarkStart w:id="29" w:name="_Assessment_Criteria"/>
      <w:bookmarkStart w:id="30" w:name="_Toc92265659"/>
      <w:bookmarkEnd w:id="29"/>
      <w:r>
        <w:t>Assessment Criteria</w:t>
      </w:r>
      <w:bookmarkEnd w:id="30"/>
    </w:p>
    <w:p w14:paraId="447D3FC7" w14:textId="67C0A9B0" w:rsidR="00F2664D" w:rsidRPr="0076581B" w:rsidRDefault="005019BE" w:rsidP="00F2664D">
      <w:pPr>
        <w:pStyle w:val="BodyText"/>
        <w:rPr>
          <w:sz w:val="24"/>
          <w:szCs w:val="24"/>
        </w:rPr>
      </w:pPr>
      <w:r w:rsidRPr="0076581B">
        <w:rPr>
          <w:sz w:val="24"/>
          <w:szCs w:val="24"/>
        </w:rPr>
        <w:t>The Quick Response Grants</w:t>
      </w:r>
      <w:r w:rsidR="00F2664D" w:rsidRPr="0076581B">
        <w:rPr>
          <w:sz w:val="24"/>
          <w:szCs w:val="24"/>
        </w:rPr>
        <w:t xml:space="preserve"> Program Assessment Panel will assess all applications against the following criteria:</w:t>
      </w:r>
    </w:p>
    <w:p w14:paraId="14049E7F" w14:textId="524A5489" w:rsidR="00F2664D" w:rsidRPr="009B3A5B" w:rsidRDefault="001C76F5" w:rsidP="009B4083">
      <w:pPr>
        <w:pStyle w:val="Heading4"/>
      </w:pPr>
      <w:bookmarkStart w:id="31" w:name="_Toc76044697"/>
      <w:r w:rsidRPr="009B3A5B">
        <w:t>Category 1</w:t>
      </w:r>
      <w:r w:rsidR="00F2664D" w:rsidRPr="009B3A5B">
        <w:t xml:space="preserve">: </w:t>
      </w:r>
      <w:bookmarkEnd w:id="31"/>
      <w:r w:rsidR="003C3BA6" w:rsidRPr="009B3A5B">
        <w:t>Support</w:t>
      </w:r>
      <w:r w:rsidR="0057532A" w:rsidRPr="009B3A5B">
        <w:t xml:space="preserve"> for Individuals</w:t>
      </w:r>
    </w:p>
    <w:p w14:paraId="10412284" w14:textId="5A48F1A3" w:rsidR="00F2664D" w:rsidRPr="000F758E" w:rsidRDefault="0016527E" w:rsidP="00C7246C">
      <w:pPr>
        <w:pStyle w:val="BodyBold"/>
      </w:pPr>
      <w:r w:rsidRPr="000F758E">
        <w:t xml:space="preserve">Justification and evidence </w:t>
      </w:r>
      <w:r w:rsidR="00F2664D" w:rsidRPr="000F758E">
        <w:t xml:space="preserve">(weighting </w:t>
      </w:r>
      <w:r w:rsidR="000020BA" w:rsidRPr="000F758E">
        <w:t>45</w:t>
      </w:r>
      <w:r w:rsidR="00F2664D" w:rsidRPr="000F758E">
        <w:t xml:space="preserve"> per cent)</w:t>
      </w:r>
    </w:p>
    <w:p w14:paraId="3708672A" w14:textId="77777777" w:rsidR="00BA3C88" w:rsidRPr="0076581B" w:rsidRDefault="008B2E23" w:rsidP="00BA3C88">
      <w:pPr>
        <w:pStyle w:val="NormalBullets"/>
        <w:rPr>
          <w:szCs w:val="24"/>
        </w:rPr>
      </w:pPr>
      <w:r w:rsidRPr="0076581B">
        <w:rPr>
          <w:szCs w:val="24"/>
        </w:rPr>
        <w:t>Does the applicant provide evidence of the request to participate in the event from the hosting organisation?</w:t>
      </w:r>
    </w:p>
    <w:p w14:paraId="025F9E66" w14:textId="14E76341" w:rsidR="00BA3C88" w:rsidRDefault="00BA3C88" w:rsidP="00BA3C88">
      <w:pPr>
        <w:pStyle w:val="NormalBullets"/>
        <w:rPr>
          <w:szCs w:val="24"/>
        </w:rPr>
      </w:pPr>
      <w:r w:rsidRPr="0076581B">
        <w:rPr>
          <w:szCs w:val="24"/>
        </w:rPr>
        <w:t>Has a need for the support been clearly demonstrated?</w:t>
      </w:r>
    </w:p>
    <w:p w14:paraId="3C9139C1" w14:textId="7B2303B8" w:rsidR="00D34BB1" w:rsidRPr="0076581B" w:rsidRDefault="00D34BB1" w:rsidP="00BA3C88">
      <w:pPr>
        <w:pStyle w:val="NormalBullets"/>
        <w:rPr>
          <w:szCs w:val="24"/>
        </w:rPr>
      </w:pPr>
      <w:r>
        <w:rPr>
          <w:szCs w:val="24"/>
        </w:rPr>
        <w:t>Is there evidence of participation barriers?</w:t>
      </w:r>
    </w:p>
    <w:p w14:paraId="23B1034E" w14:textId="0FDC0C68" w:rsidR="00F2664D" w:rsidRPr="000F758E" w:rsidRDefault="00F2664D" w:rsidP="00C7246C">
      <w:pPr>
        <w:pStyle w:val="BodyBold"/>
      </w:pPr>
      <w:r w:rsidRPr="000F758E">
        <w:t xml:space="preserve">Community </w:t>
      </w:r>
      <w:r w:rsidR="000020BA" w:rsidRPr="000F758E">
        <w:t xml:space="preserve">benefit </w:t>
      </w:r>
      <w:r w:rsidRPr="000F758E">
        <w:t xml:space="preserve">(weighting </w:t>
      </w:r>
      <w:r w:rsidR="000020BA" w:rsidRPr="000F758E">
        <w:t>45</w:t>
      </w:r>
      <w:r w:rsidRPr="000F758E">
        <w:t xml:space="preserve"> per cent)</w:t>
      </w:r>
    </w:p>
    <w:p w14:paraId="0D46272A" w14:textId="1B2F93F9" w:rsidR="00BA3C88" w:rsidRPr="0076581B" w:rsidRDefault="00BA3C88" w:rsidP="00F2664D">
      <w:pPr>
        <w:pStyle w:val="NormalBullets"/>
        <w:rPr>
          <w:szCs w:val="24"/>
        </w:rPr>
      </w:pPr>
      <w:r w:rsidRPr="0076581B">
        <w:rPr>
          <w:szCs w:val="24"/>
        </w:rPr>
        <w:t xml:space="preserve">How will participation in the activity benefit the development of </w:t>
      </w:r>
      <w:r w:rsidR="00924DC6">
        <w:rPr>
          <w:szCs w:val="24"/>
        </w:rPr>
        <w:t xml:space="preserve">either </w:t>
      </w:r>
      <w:r w:rsidRPr="0076581B">
        <w:rPr>
          <w:szCs w:val="24"/>
        </w:rPr>
        <w:t>the individual or the local community</w:t>
      </w:r>
      <w:r w:rsidR="00924DC6">
        <w:rPr>
          <w:szCs w:val="24"/>
        </w:rPr>
        <w:t xml:space="preserve"> or both</w:t>
      </w:r>
      <w:r w:rsidRPr="0076581B">
        <w:rPr>
          <w:szCs w:val="24"/>
        </w:rPr>
        <w:t xml:space="preserve">? </w:t>
      </w:r>
    </w:p>
    <w:p w14:paraId="60E24774" w14:textId="6E771CD6" w:rsidR="00F2664D" w:rsidRPr="000F758E" w:rsidRDefault="00ED44E9" w:rsidP="00C7246C">
      <w:pPr>
        <w:pStyle w:val="BodyBold"/>
      </w:pPr>
      <w:r w:rsidRPr="000F758E">
        <w:t>In-kind Contribution</w:t>
      </w:r>
      <w:r w:rsidR="00F2664D" w:rsidRPr="000F758E">
        <w:t xml:space="preserve"> (weighting </w:t>
      </w:r>
      <w:r w:rsidRPr="000F758E">
        <w:t>10</w:t>
      </w:r>
      <w:r w:rsidR="00F2664D" w:rsidRPr="000F758E">
        <w:t xml:space="preserve"> per cent)</w:t>
      </w:r>
    </w:p>
    <w:p w14:paraId="4AA4FFA1" w14:textId="6F5BA0E0" w:rsidR="00F2664D" w:rsidRPr="009F3368" w:rsidRDefault="00F2664D" w:rsidP="00F2664D">
      <w:pPr>
        <w:pStyle w:val="NormalBullets"/>
        <w:rPr>
          <w:szCs w:val="24"/>
        </w:rPr>
      </w:pPr>
      <w:r w:rsidRPr="009F3368">
        <w:rPr>
          <w:szCs w:val="24"/>
        </w:rPr>
        <w:t>Is there evidence of in-kind contribution?</w:t>
      </w:r>
    </w:p>
    <w:p w14:paraId="641C79E3" w14:textId="46B00C6F" w:rsidR="009B3A5B" w:rsidRDefault="006230B9" w:rsidP="00932A86">
      <w:pPr>
        <w:pStyle w:val="NormalBullets"/>
        <w:spacing w:after="0"/>
        <w:rPr>
          <w:szCs w:val="24"/>
        </w:rPr>
      </w:pPr>
      <w:r w:rsidRPr="009F3368">
        <w:rPr>
          <w:szCs w:val="24"/>
        </w:rPr>
        <w:t>Have other funding sources been considered?</w:t>
      </w:r>
    </w:p>
    <w:p w14:paraId="6AD9D2C4" w14:textId="77777777" w:rsidR="00932A86" w:rsidRPr="00932A86" w:rsidRDefault="00932A86" w:rsidP="00932A86">
      <w:pPr>
        <w:pStyle w:val="NormalBullets"/>
        <w:numPr>
          <w:ilvl w:val="0"/>
          <w:numId w:val="0"/>
        </w:numPr>
        <w:spacing w:after="0"/>
        <w:ind w:left="720"/>
        <w:rPr>
          <w:szCs w:val="24"/>
        </w:rPr>
      </w:pPr>
    </w:p>
    <w:p w14:paraId="04ADB623" w14:textId="527C7590" w:rsidR="00F2664D" w:rsidRPr="009B3A5B" w:rsidRDefault="001C76F5" w:rsidP="009B4083">
      <w:pPr>
        <w:pStyle w:val="Heading4"/>
      </w:pPr>
      <w:bookmarkStart w:id="32" w:name="_Toc76044698"/>
      <w:r w:rsidRPr="009B3A5B">
        <w:t xml:space="preserve">Category </w:t>
      </w:r>
      <w:r w:rsidR="007B632F" w:rsidRPr="009B3A5B">
        <w:t>2</w:t>
      </w:r>
      <w:r w:rsidR="00F2664D" w:rsidRPr="009B3A5B">
        <w:t xml:space="preserve">: </w:t>
      </w:r>
      <w:bookmarkEnd w:id="32"/>
      <w:r w:rsidR="007B632F" w:rsidRPr="009B3A5B">
        <w:t xml:space="preserve">Support for Organisations and </w:t>
      </w:r>
      <w:r w:rsidR="00A63C2C" w:rsidRPr="009B3A5B">
        <w:t>Social Enterprises</w:t>
      </w:r>
    </w:p>
    <w:p w14:paraId="086D1A97" w14:textId="0B5E69D7" w:rsidR="00C34016" w:rsidRPr="000F758E" w:rsidRDefault="00C34016" w:rsidP="00FD6409">
      <w:pPr>
        <w:pStyle w:val="BodyBold"/>
      </w:pPr>
      <w:r w:rsidRPr="000F758E">
        <w:t xml:space="preserve">Council Priorities </w:t>
      </w:r>
      <w:r w:rsidR="008E5A27" w:rsidRPr="000F758E">
        <w:t>Program O</w:t>
      </w:r>
      <w:r w:rsidRPr="000F758E">
        <w:t xml:space="preserve">bjectives (weighting </w:t>
      </w:r>
      <w:r w:rsidR="00B14679" w:rsidRPr="000F758E">
        <w:t>10</w:t>
      </w:r>
      <w:r w:rsidRPr="000F758E">
        <w:t xml:space="preserve"> per cent)</w:t>
      </w:r>
    </w:p>
    <w:p w14:paraId="5CA1C14F" w14:textId="0B4C7A4C" w:rsidR="00C34016" w:rsidRPr="00844C1E" w:rsidRDefault="00C34016" w:rsidP="00C34016">
      <w:pPr>
        <w:pStyle w:val="NormalBullets"/>
        <w:rPr>
          <w:szCs w:val="24"/>
        </w:rPr>
      </w:pPr>
      <w:r w:rsidRPr="00844C1E">
        <w:rPr>
          <w:szCs w:val="24"/>
        </w:rPr>
        <w:t xml:space="preserve">To what degree does the </w:t>
      </w:r>
      <w:r w:rsidR="008E5A27">
        <w:t>program</w:t>
      </w:r>
      <w:r w:rsidR="00924DC6">
        <w:t>,</w:t>
      </w:r>
      <w:r w:rsidR="008E5A27">
        <w:t xml:space="preserve"> project or event</w:t>
      </w:r>
      <w:r w:rsidRPr="00844C1E">
        <w:rPr>
          <w:szCs w:val="24"/>
        </w:rPr>
        <w:t xml:space="preserve"> address Council priorities?</w:t>
      </w:r>
    </w:p>
    <w:p w14:paraId="52365CB1" w14:textId="68A55F44" w:rsidR="00C34016" w:rsidRPr="00844C1E" w:rsidRDefault="00C34016" w:rsidP="00F2664D">
      <w:pPr>
        <w:pStyle w:val="NormalBullets"/>
      </w:pPr>
      <w:r>
        <w:t xml:space="preserve">Does the grant application meet the objectives of </w:t>
      </w:r>
      <w:r w:rsidR="3203A542">
        <w:t xml:space="preserve">the </w:t>
      </w:r>
      <w:r>
        <w:t>program?</w:t>
      </w:r>
    </w:p>
    <w:p w14:paraId="56624A1F" w14:textId="74DC08BC" w:rsidR="00015557" w:rsidRPr="000F758E" w:rsidRDefault="00015557" w:rsidP="00C7246C">
      <w:pPr>
        <w:pStyle w:val="BodyBold"/>
      </w:pPr>
      <w:r w:rsidRPr="000F758E">
        <w:t xml:space="preserve">Community need (weighting </w:t>
      </w:r>
      <w:r w:rsidR="00844C1E" w:rsidRPr="000F758E">
        <w:t>40</w:t>
      </w:r>
      <w:r w:rsidRPr="000F758E">
        <w:t xml:space="preserve"> per cent)</w:t>
      </w:r>
    </w:p>
    <w:p w14:paraId="13C25AA9" w14:textId="0FFC69FD" w:rsidR="00015557" w:rsidRPr="00844C1E" w:rsidRDefault="00015557" w:rsidP="00015557">
      <w:pPr>
        <w:pStyle w:val="NormalBullets"/>
        <w:rPr>
          <w:szCs w:val="24"/>
        </w:rPr>
      </w:pPr>
      <w:r w:rsidRPr="00844C1E">
        <w:rPr>
          <w:szCs w:val="24"/>
        </w:rPr>
        <w:t xml:space="preserve">Has a need for the </w:t>
      </w:r>
      <w:r w:rsidR="00312718">
        <w:t>program</w:t>
      </w:r>
      <w:r w:rsidR="00924DC6">
        <w:t>,</w:t>
      </w:r>
      <w:r w:rsidR="00312718">
        <w:t xml:space="preserve"> project or event</w:t>
      </w:r>
      <w:r w:rsidR="00312718" w:rsidRPr="00844C1E">
        <w:rPr>
          <w:szCs w:val="24"/>
        </w:rPr>
        <w:t xml:space="preserve"> </w:t>
      </w:r>
      <w:r w:rsidRPr="00844C1E">
        <w:rPr>
          <w:szCs w:val="24"/>
        </w:rPr>
        <w:t>been clearly demonstrated?</w:t>
      </w:r>
    </w:p>
    <w:p w14:paraId="221CBF3E" w14:textId="617AC11C" w:rsidR="00015557" w:rsidRPr="00844C1E" w:rsidRDefault="00015557" w:rsidP="00015557">
      <w:pPr>
        <w:pStyle w:val="NormalBullets"/>
        <w:rPr>
          <w:szCs w:val="24"/>
        </w:rPr>
      </w:pPr>
      <w:r w:rsidRPr="00844C1E">
        <w:rPr>
          <w:szCs w:val="24"/>
        </w:rPr>
        <w:t xml:space="preserve">How effectively will the </w:t>
      </w:r>
      <w:r w:rsidR="00312718">
        <w:t>program</w:t>
      </w:r>
      <w:r w:rsidR="00924DC6">
        <w:t>,</w:t>
      </w:r>
      <w:r w:rsidR="00312718">
        <w:t xml:space="preserve"> project or event</w:t>
      </w:r>
      <w:r w:rsidR="00312718" w:rsidRPr="00844C1E">
        <w:rPr>
          <w:szCs w:val="24"/>
        </w:rPr>
        <w:t xml:space="preserve"> </w:t>
      </w:r>
      <w:r w:rsidRPr="00844C1E">
        <w:rPr>
          <w:szCs w:val="24"/>
        </w:rPr>
        <w:t>meet this need?</w:t>
      </w:r>
    </w:p>
    <w:p w14:paraId="43E169B1" w14:textId="3D4F43D6" w:rsidR="00015557" w:rsidRPr="00844C1E" w:rsidRDefault="00015557" w:rsidP="00015557">
      <w:pPr>
        <w:pStyle w:val="NormalBullets"/>
        <w:rPr>
          <w:szCs w:val="24"/>
        </w:rPr>
      </w:pPr>
      <w:r w:rsidRPr="00844C1E">
        <w:rPr>
          <w:szCs w:val="24"/>
        </w:rPr>
        <w:t xml:space="preserve">What benefits will the </w:t>
      </w:r>
      <w:r w:rsidR="00312718">
        <w:t>program</w:t>
      </w:r>
      <w:r w:rsidR="00924DC6">
        <w:t>,</w:t>
      </w:r>
      <w:r w:rsidR="00312718">
        <w:t xml:space="preserve"> project or event</w:t>
      </w:r>
      <w:r w:rsidR="00312718" w:rsidRPr="00844C1E">
        <w:rPr>
          <w:szCs w:val="24"/>
        </w:rPr>
        <w:t xml:space="preserve"> </w:t>
      </w:r>
      <w:r w:rsidRPr="00844C1E">
        <w:rPr>
          <w:szCs w:val="24"/>
        </w:rPr>
        <w:t>deliver to the community?</w:t>
      </w:r>
    </w:p>
    <w:p w14:paraId="39A07FAC" w14:textId="00378887" w:rsidR="00015557" w:rsidRPr="00844C1E" w:rsidRDefault="00015557" w:rsidP="00015557">
      <w:pPr>
        <w:pStyle w:val="NormalBullets"/>
        <w:rPr>
          <w:szCs w:val="24"/>
        </w:rPr>
      </w:pPr>
      <w:r w:rsidRPr="00844C1E">
        <w:rPr>
          <w:szCs w:val="24"/>
        </w:rPr>
        <w:t>Who are the participants?</w:t>
      </w:r>
    </w:p>
    <w:p w14:paraId="1C23F494" w14:textId="24EA3B77" w:rsidR="00844C1E" w:rsidRDefault="00015557" w:rsidP="00844C1E">
      <w:pPr>
        <w:pStyle w:val="NormalBullets"/>
        <w:rPr>
          <w:szCs w:val="24"/>
        </w:rPr>
      </w:pPr>
      <w:r w:rsidRPr="00844C1E">
        <w:rPr>
          <w:szCs w:val="24"/>
        </w:rPr>
        <w:t xml:space="preserve">What benefits will the </w:t>
      </w:r>
      <w:r w:rsidR="00312718">
        <w:t>program</w:t>
      </w:r>
      <w:r w:rsidR="00924DC6">
        <w:t>,</w:t>
      </w:r>
      <w:r w:rsidR="00312718">
        <w:t xml:space="preserve"> project or event</w:t>
      </w:r>
      <w:r w:rsidR="00312718" w:rsidRPr="00844C1E">
        <w:rPr>
          <w:szCs w:val="24"/>
        </w:rPr>
        <w:t xml:space="preserve"> </w:t>
      </w:r>
      <w:r w:rsidRPr="00844C1E">
        <w:rPr>
          <w:szCs w:val="24"/>
        </w:rPr>
        <w:t>deliver to the community?</w:t>
      </w:r>
    </w:p>
    <w:p w14:paraId="6FBAD02C" w14:textId="48F80C16" w:rsidR="00015557" w:rsidRDefault="00015557" w:rsidP="00844C1E">
      <w:pPr>
        <w:pStyle w:val="NormalBullets"/>
        <w:rPr>
          <w:szCs w:val="24"/>
        </w:rPr>
      </w:pPr>
      <w:r w:rsidRPr="00844C1E">
        <w:rPr>
          <w:szCs w:val="24"/>
        </w:rPr>
        <w:t xml:space="preserve">How many City of Port Phillip participants will benefit from the </w:t>
      </w:r>
      <w:r w:rsidR="00312718">
        <w:t>program</w:t>
      </w:r>
      <w:r w:rsidR="00924DC6">
        <w:t>,</w:t>
      </w:r>
      <w:r w:rsidR="00312718">
        <w:t xml:space="preserve"> project or event</w:t>
      </w:r>
      <w:r w:rsidRPr="00844C1E">
        <w:rPr>
          <w:szCs w:val="24"/>
        </w:rPr>
        <w:t>?</w:t>
      </w:r>
    </w:p>
    <w:p w14:paraId="5522BF72" w14:textId="74FBADAB" w:rsidR="00BF0DBD" w:rsidRPr="000F758E" w:rsidRDefault="00643CA5" w:rsidP="00FD6409">
      <w:pPr>
        <w:pStyle w:val="BodyBold"/>
      </w:pPr>
      <w:r w:rsidRPr="000F758E">
        <w:t>Capacity to deliver (weighting 30 per cent)</w:t>
      </w:r>
    </w:p>
    <w:p w14:paraId="659066BC" w14:textId="6EF4893F" w:rsidR="0024227A" w:rsidRDefault="00C332F5" w:rsidP="00117193">
      <w:pPr>
        <w:pStyle w:val="NormalBullets"/>
      </w:pPr>
      <w:r w:rsidRPr="00C332F5">
        <w:lastRenderedPageBreak/>
        <w:t xml:space="preserve">Does the organisation have the necessary resources and experience to successfully manage the </w:t>
      </w:r>
      <w:r w:rsidR="00312718">
        <w:t>program</w:t>
      </w:r>
      <w:r w:rsidR="00924DC6">
        <w:t>,</w:t>
      </w:r>
      <w:r w:rsidR="00312718">
        <w:t xml:space="preserve"> project or event</w:t>
      </w:r>
      <w:r w:rsidRPr="00C332F5">
        <w:t>?</w:t>
      </w:r>
    </w:p>
    <w:p w14:paraId="6E782E1F" w14:textId="77777777" w:rsidR="0024227A" w:rsidRDefault="0024227A">
      <w:pPr>
        <w:spacing w:line="259" w:lineRule="auto"/>
        <w:rPr>
          <w:rFonts w:eastAsia="Calibri"/>
          <w:noProof/>
          <w:color w:val="auto"/>
        </w:rPr>
      </w:pPr>
      <w:r>
        <w:br w:type="page"/>
      </w:r>
    </w:p>
    <w:p w14:paraId="173659A8" w14:textId="640F7073" w:rsidR="00B14679" w:rsidRPr="000F758E" w:rsidRDefault="00BF0DBD" w:rsidP="00FD6409">
      <w:pPr>
        <w:pStyle w:val="BodyBold"/>
      </w:pPr>
      <w:r w:rsidRPr="000F758E">
        <w:lastRenderedPageBreak/>
        <w:t>Budget (weighting 20 per cent)</w:t>
      </w:r>
    </w:p>
    <w:p w14:paraId="5BF5E0C0" w14:textId="77777777" w:rsidR="00BF0DBD" w:rsidRDefault="00BF0DBD" w:rsidP="00BF0DBD">
      <w:pPr>
        <w:pStyle w:val="NormalBullets"/>
      </w:pPr>
      <w:r>
        <w:t>Does the budget reflect value for money?</w:t>
      </w:r>
    </w:p>
    <w:p w14:paraId="7882CEAF" w14:textId="4931EBC7" w:rsidR="002D15D9" w:rsidRDefault="00BF0DBD" w:rsidP="008666B5">
      <w:pPr>
        <w:pStyle w:val="NormalBullets"/>
      </w:pPr>
      <w:r>
        <w:t>Is there evidence of in-kind contribution?</w:t>
      </w:r>
    </w:p>
    <w:p w14:paraId="4ED05A8E" w14:textId="5C350161" w:rsidR="00453C26" w:rsidRDefault="00453C26" w:rsidP="009542C5">
      <w:pPr>
        <w:pStyle w:val="Heading2"/>
      </w:pPr>
      <w:bookmarkStart w:id="33" w:name="_Toc92265660"/>
      <w:r>
        <w:t>Support Documentation Required</w:t>
      </w:r>
      <w:bookmarkEnd w:id="33"/>
    </w:p>
    <w:p w14:paraId="7823548B" w14:textId="77777777" w:rsidR="00F2664D" w:rsidRPr="00E435D5" w:rsidRDefault="00F2664D" w:rsidP="00F2664D">
      <w:r w:rsidRPr="00877794">
        <w:rPr>
          <w:rStyle w:val="BodyTextChar"/>
        </w:rPr>
        <w:t>Applicants are required to provide the required documentation with their application</w:t>
      </w:r>
      <w:r>
        <w:t>.</w:t>
      </w:r>
    </w:p>
    <w:p w14:paraId="7E6F56AC" w14:textId="77777777" w:rsidR="00F2664D" w:rsidRPr="00E435D5" w:rsidRDefault="00F2664D" w:rsidP="009B4083">
      <w:pPr>
        <w:pStyle w:val="Heading3"/>
      </w:pPr>
      <w:bookmarkStart w:id="34" w:name="_Toc30072335"/>
      <w:bookmarkStart w:id="35" w:name="_Toc76044701"/>
      <w:bookmarkStart w:id="36" w:name="_Toc92265661"/>
      <w:r w:rsidRPr="00E435D5">
        <w:t>Incorporation</w:t>
      </w:r>
      <w:bookmarkEnd w:id="34"/>
      <w:bookmarkEnd w:id="35"/>
      <w:bookmarkEnd w:id="36"/>
    </w:p>
    <w:p w14:paraId="105D0032" w14:textId="15C32C4E" w:rsidR="00F2664D" w:rsidRPr="00C14925" w:rsidRDefault="007B54BC" w:rsidP="00F2664D">
      <w:r>
        <w:t xml:space="preserve">Organisations applying </w:t>
      </w:r>
      <w:r w:rsidR="00F2664D" w:rsidRPr="00C14925">
        <w:t>must be incorporated or hold another legal entity status. Incorporation is the most common way to provide a community group status as a legal entity.</w:t>
      </w:r>
    </w:p>
    <w:p w14:paraId="5ADD2D71" w14:textId="69EED018" w:rsidR="00F2664D" w:rsidRPr="00C14925" w:rsidRDefault="00F2664D" w:rsidP="00F2664D">
      <w:r w:rsidRPr="00C14925">
        <w:t>If you are not incorporated and would like to become incorporated, you may contact the Office of Consumer Affairs Victoria on 1300 558 181 or visit</w:t>
      </w:r>
      <w:r>
        <w:t xml:space="preserve"> </w:t>
      </w:r>
      <w:r w:rsidRPr="00C17DA9">
        <w:rPr>
          <w:szCs w:val="24"/>
        </w:rPr>
        <w:t xml:space="preserve">the </w:t>
      </w:r>
      <w:hyperlink r:id="rId15" w:history="1">
        <w:r w:rsidRPr="00C17DA9">
          <w:rPr>
            <w:rStyle w:val="Hyperlink"/>
            <w:szCs w:val="24"/>
          </w:rPr>
          <w:t>webpage</w:t>
        </w:r>
      </w:hyperlink>
      <w:r>
        <w:t xml:space="preserve"> for more information</w:t>
      </w:r>
      <w:r w:rsidR="00F749E3">
        <w:rPr>
          <w:szCs w:val="24"/>
        </w:rPr>
        <w:t>.</w:t>
      </w:r>
    </w:p>
    <w:p w14:paraId="7225397D" w14:textId="183A7353" w:rsidR="00F2664D" w:rsidRDefault="00F2664D" w:rsidP="00F2664D">
      <w:r w:rsidRPr="00C14925">
        <w:t>If your group is not incorporated and does not wish or is unable to become incorporated, you may apply through an auspice organisation.</w:t>
      </w:r>
    </w:p>
    <w:p w14:paraId="1566FBA4" w14:textId="5DA0DE74" w:rsidR="000F758E" w:rsidRPr="00C14925" w:rsidRDefault="000F758E" w:rsidP="00F2664D">
      <w:r>
        <w:t>Evidence or incorporation is required.</w:t>
      </w:r>
    </w:p>
    <w:p w14:paraId="191B70C4" w14:textId="77777777" w:rsidR="00F2664D" w:rsidRPr="00E435D5" w:rsidRDefault="00F2664D" w:rsidP="009B4083">
      <w:pPr>
        <w:pStyle w:val="Heading3"/>
      </w:pPr>
      <w:bookmarkStart w:id="37" w:name="_Toc30072336"/>
      <w:bookmarkStart w:id="38" w:name="_Toc76044702"/>
      <w:bookmarkStart w:id="39" w:name="_Toc92265662"/>
      <w:r w:rsidRPr="00E435D5">
        <w:t>Auspice organisation</w:t>
      </w:r>
      <w:bookmarkEnd w:id="37"/>
      <w:bookmarkEnd w:id="38"/>
      <w:bookmarkEnd w:id="39"/>
    </w:p>
    <w:p w14:paraId="4CC1C886" w14:textId="77777777" w:rsidR="00F2664D" w:rsidRPr="00C14925" w:rsidRDefault="00F2664D" w:rsidP="00F2664D">
      <w:r w:rsidRPr="00C14925">
        <w:t>An auspice is any organisation that is incorporated, holds current public and products liability insurance and agrees to take responsibility for your grant. 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413694CC" w14:textId="77777777" w:rsidR="00F2664D" w:rsidRPr="005F2AC0" w:rsidRDefault="00F2664D" w:rsidP="00F2664D">
      <w:r w:rsidRPr="005F2AC0">
        <w:t>A letter confirming the auspice arrangement must be attached to your funding application. Any auspice fees can be included in your grant budget. Examples of an auspice include:</w:t>
      </w:r>
    </w:p>
    <w:p w14:paraId="65F720F6" w14:textId="77777777" w:rsidR="00F2664D" w:rsidRPr="005F2AC0" w:rsidRDefault="00F2664D" w:rsidP="00F2664D">
      <w:pPr>
        <w:pStyle w:val="NormalBullets"/>
      </w:pPr>
      <w:r w:rsidRPr="005F2AC0">
        <w:t>Local neighbourhood houses</w:t>
      </w:r>
    </w:p>
    <w:p w14:paraId="54B868D0" w14:textId="77777777" w:rsidR="00F2664D" w:rsidRPr="005F2AC0" w:rsidRDefault="00F2664D" w:rsidP="00F2664D">
      <w:pPr>
        <w:pStyle w:val="NormalBullets"/>
      </w:pPr>
      <w:r w:rsidRPr="005F2AC0">
        <w:t>A community organisation you have worked or partnered with</w:t>
      </w:r>
    </w:p>
    <w:p w14:paraId="4199DF89" w14:textId="77777777" w:rsidR="00F2664D" w:rsidRPr="005F2AC0" w:rsidRDefault="00F2664D" w:rsidP="00F2664D">
      <w:pPr>
        <w:pStyle w:val="NormalBullets"/>
      </w:pPr>
      <w:r w:rsidRPr="005F2AC0">
        <w:t>A peak body or governing association of your field</w:t>
      </w:r>
    </w:p>
    <w:p w14:paraId="47215ACB" w14:textId="77777777" w:rsidR="00F2664D" w:rsidRPr="005F2AC0" w:rsidRDefault="00F2664D" w:rsidP="00F2664D">
      <w:pPr>
        <w:pStyle w:val="NormalBullets"/>
      </w:pPr>
      <w:r w:rsidRPr="005F2AC0">
        <w:t>Organisations with a similar mission and purpose</w:t>
      </w:r>
    </w:p>
    <w:p w14:paraId="65A4F749" w14:textId="6D243F73" w:rsidR="00F2664D" w:rsidRPr="00E435D5" w:rsidRDefault="00F2664D" w:rsidP="009B4083">
      <w:pPr>
        <w:pStyle w:val="Heading3"/>
      </w:pPr>
      <w:bookmarkStart w:id="40" w:name="_Toc30072337"/>
      <w:bookmarkStart w:id="41" w:name="_Toc76044703"/>
      <w:bookmarkStart w:id="42" w:name="_Toc92265663"/>
      <w:r w:rsidRPr="00E435D5">
        <w:lastRenderedPageBreak/>
        <w:t>Public and Products Liability Insurance</w:t>
      </w:r>
      <w:bookmarkEnd w:id="40"/>
      <w:bookmarkEnd w:id="41"/>
      <w:bookmarkEnd w:id="42"/>
    </w:p>
    <w:p w14:paraId="04AF87AF" w14:textId="3D9DC75A" w:rsidR="00F2664D" w:rsidRDefault="00F2664D" w:rsidP="00F2664D">
      <w:r w:rsidRPr="00C14925">
        <w:t xml:space="preserve">City of Port Phillip requires </w:t>
      </w:r>
      <w:r w:rsidR="007B54BC">
        <w:t>organisations and</w:t>
      </w:r>
      <w:r w:rsidR="000F758E">
        <w:t xml:space="preserve"> social enterprises</w:t>
      </w:r>
      <w:r w:rsidRPr="00C14925">
        <w:t xml:space="preserve"> to hold current Public and Products Liability Insurance</w:t>
      </w:r>
      <w:r>
        <w:t xml:space="preserve"> to the value of $20 </w:t>
      </w:r>
      <w:r w:rsidR="005E10C9">
        <w:t>m</w:t>
      </w:r>
      <w:r>
        <w:t>illion</w:t>
      </w:r>
      <w:r w:rsidRPr="00C14925">
        <w:t xml:space="preserve"> to protect themselves against legal liability for third party’s injury, death and/or damage to property caused by an occurrence in connection with the applicant’s activities. This is proven by providing a valid Certificate of Currency for Public Liability Insurance.</w:t>
      </w:r>
    </w:p>
    <w:p w14:paraId="5CF50815" w14:textId="3C327A07" w:rsidR="00F2664D" w:rsidRPr="00C14925" w:rsidRDefault="00F2664D" w:rsidP="00F2664D">
      <w:r w:rsidRPr="00C14925">
        <w:t>Applications may be submitted without current Public Liability Insurance on the condition that it is purchased, and a certificate of currency is provided once the grant is successful.</w:t>
      </w:r>
    </w:p>
    <w:p w14:paraId="3F4400B8" w14:textId="77777777" w:rsidR="00F2664D" w:rsidRPr="00C14925" w:rsidRDefault="00F2664D" w:rsidP="00F2664D">
      <w:r w:rsidRPr="00C14925">
        <w:t>You may apply through an auspice organisation if your group does not wish to purchase insurance.</w:t>
      </w:r>
    </w:p>
    <w:p w14:paraId="2EDC6CAF" w14:textId="25F8F181" w:rsidR="00F2664D" w:rsidRDefault="00FB62F4" w:rsidP="009B4083">
      <w:pPr>
        <w:pStyle w:val="Heading3"/>
      </w:pPr>
      <w:bookmarkStart w:id="43" w:name="_bookmark16"/>
      <w:bookmarkStart w:id="44" w:name="_Toc30072338"/>
      <w:bookmarkStart w:id="45" w:name="_Toc76044704"/>
      <w:bookmarkStart w:id="46" w:name="_Toc92265664"/>
      <w:bookmarkEnd w:id="43"/>
      <w:r>
        <w:t xml:space="preserve">Letter or </w:t>
      </w:r>
      <w:r w:rsidR="00C17DA9">
        <w:t>I</w:t>
      </w:r>
      <w:r>
        <w:t>nvitation from Hosting Organisation</w:t>
      </w:r>
      <w:r w:rsidR="00F2664D">
        <w:t xml:space="preserve"> (</w:t>
      </w:r>
      <w:r w:rsidR="002D15D9">
        <w:t xml:space="preserve">Individuals </w:t>
      </w:r>
      <w:r w:rsidR="00F2664D">
        <w:t>only)</w:t>
      </w:r>
      <w:bookmarkEnd w:id="44"/>
      <w:bookmarkEnd w:id="45"/>
      <w:bookmarkEnd w:id="46"/>
    </w:p>
    <w:p w14:paraId="5942473F" w14:textId="05E3FFF6" w:rsidR="00F2664D" w:rsidRDefault="00F2664D" w:rsidP="00F2664D">
      <w:r w:rsidRPr="00BD624A">
        <w:t>If you</w:t>
      </w:r>
      <w:r w:rsidR="00A612A6">
        <w:t xml:space="preserve"> are </w:t>
      </w:r>
      <w:r w:rsidRPr="00BD624A">
        <w:t xml:space="preserve">applying </w:t>
      </w:r>
      <w:r>
        <w:t>for</w:t>
      </w:r>
      <w:r w:rsidRPr="00BD624A">
        <w:t xml:space="preserve"> </w:t>
      </w:r>
      <w:r w:rsidR="00A21FFC">
        <w:t>Category</w:t>
      </w:r>
      <w:r w:rsidR="00A612A6">
        <w:t>1 – Support for Individuals</w:t>
      </w:r>
      <w:r w:rsidRPr="00BD624A">
        <w:t xml:space="preserve">, you will also be required to provide a </w:t>
      </w:r>
      <w:r w:rsidR="00A612A6">
        <w:t xml:space="preserve">letter or invitation from the hosting </w:t>
      </w:r>
      <w:r w:rsidR="007B54BC">
        <w:t xml:space="preserve">organisation </w:t>
      </w:r>
      <w:r w:rsidR="00A612A6">
        <w:t>as</w:t>
      </w:r>
      <w:r w:rsidR="00A612A6" w:rsidRPr="00A612A6">
        <w:t xml:space="preserve"> evidence of </w:t>
      </w:r>
      <w:r w:rsidR="00A612A6">
        <w:t xml:space="preserve">the </w:t>
      </w:r>
      <w:r w:rsidR="00A612A6" w:rsidRPr="00A612A6">
        <w:t>request to participate in the event</w:t>
      </w:r>
      <w:r w:rsidR="007B54BC">
        <w:t xml:space="preserve"> or activity.</w:t>
      </w:r>
    </w:p>
    <w:p w14:paraId="4A878721" w14:textId="5A5598C9" w:rsidR="00427E07" w:rsidRDefault="00427E07" w:rsidP="009542C5">
      <w:pPr>
        <w:pStyle w:val="Heading2"/>
      </w:pPr>
      <w:bookmarkStart w:id="47" w:name="_Toc92265665"/>
      <w:r>
        <w:t>Funding Principles</w:t>
      </w:r>
      <w:bookmarkEnd w:id="47"/>
    </w:p>
    <w:tbl>
      <w:tblPr>
        <w:tblStyle w:val="TableGrid"/>
        <w:tblW w:w="10060" w:type="dxa"/>
        <w:tblLook w:val="04A0" w:firstRow="1" w:lastRow="0" w:firstColumn="1" w:lastColumn="0" w:noHBand="0" w:noVBand="1"/>
        <w:tblDescription w:val="Funding Principles and Examples"/>
      </w:tblPr>
      <w:tblGrid>
        <w:gridCol w:w="2891"/>
        <w:gridCol w:w="7169"/>
      </w:tblGrid>
      <w:tr w:rsidR="007A3871" w:rsidRPr="00187650" w14:paraId="0680CA34" w14:textId="77777777" w:rsidTr="008D31B1">
        <w:trPr>
          <w:trHeight w:val="537"/>
          <w:tblHeader/>
        </w:trPr>
        <w:tc>
          <w:tcPr>
            <w:tcW w:w="2891" w:type="dxa"/>
            <w:shd w:val="clear" w:color="auto" w:fill="BDD6EE" w:themeFill="accent1" w:themeFillTint="66"/>
            <w:vAlign w:val="center"/>
          </w:tcPr>
          <w:p w14:paraId="27A6AFAF" w14:textId="77777777" w:rsidR="007A3871" w:rsidRPr="00187650" w:rsidRDefault="007A3871" w:rsidP="008D31B1">
            <w:r w:rsidRPr="00187650">
              <w:t>Funding Principles</w:t>
            </w:r>
          </w:p>
        </w:tc>
        <w:tc>
          <w:tcPr>
            <w:tcW w:w="7169" w:type="dxa"/>
            <w:shd w:val="clear" w:color="auto" w:fill="BDD6EE" w:themeFill="accent1" w:themeFillTint="66"/>
            <w:vAlign w:val="center"/>
          </w:tcPr>
          <w:p w14:paraId="40AEA1C5" w14:textId="47986D45" w:rsidR="007A3871" w:rsidRPr="00187650" w:rsidRDefault="000B08B9" w:rsidP="008D31B1">
            <w:r>
              <w:t>Requirement</w:t>
            </w:r>
          </w:p>
        </w:tc>
      </w:tr>
      <w:tr w:rsidR="007A3871" w:rsidRPr="00187650" w14:paraId="0B2AA85D" w14:textId="77777777" w:rsidTr="008D31B1">
        <w:tc>
          <w:tcPr>
            <w:tcW w:w="2891" w:type="dxa"/>
          </w:tcPr>
          <w:p w14:paraId="15D9D2E2" w14:textId="77777777" w:rsidR="007A3871" w:rsidRPr="00187650" w:rsidRDefault="007A3871" w:rsidP="008D31B1">
            <w:r w:rsidRPr="00187650">
              <w:t>Child Safe Standards</w:t>
            </w:r>
          </w:p>
        </w:tc>
        <w:tc>
          <w:tcPr>
            <w:tcW w:w="7169" w:type="dxa"/>
          </w:tcPr>
          <w:p w14:paraId="607BDF19" w14:textId="4F128BFB" w:rsidR="007A3871" w:rsidRPr="00187650" w:rsidRDefault="007A3871" w:rsidP="008D31B1">
            <w:r w:rsidRPr="00187650">
              <w:t>Meet obligations in relation to keeping children and young people safe</w:t>
            </w:r>
            <w:r w:rsidR="009B3A5B">
              <w:t>.</w:t>
            </w:r>
          </w:p>
        </w:tc>
      </w:tr>
      <w:tr w:rsidR="007A3871" w:rsidRPr="00187650" w14:paraId="0ED2A8F2" w14:textId="77777777" w:rsidTr="008D31B1">
        <w:tc>
          <w:tcPr>
            <w:tcW w:w="2891" w:type="dxa"/>
          </w:tcPr>
          <w:p w14:paraId="7E89A8EF" w14:textId="23CEB15D" w:rsidR="007A3871" w:rsidRPr="00187650" w:rsidRDefault="007A3871" w:rsidP="008D31B1">
            <w:r w:rsidRPr="00187650">
              <w:t xml:space="preserve">Inclusion </w:t>
            </w:r>
            <w:r w:rsidR="00702EA6">
              <w:t>and</w:t>
            </w:r>
            <w:r w:rsidRPr="00187650">
              <w:t xml:space="preserve"> Accessibility</w:t>
            </w:r>
          </w:p>
        </w:tc>
        <w:tc>
          <w:tcPr>
            <w:tcW w:w="7169" w:type="dxa"/>
          </w:tcPr>
          <w:p w14:paraId="0222DF06" w14:textId="77E14A45" w:rsidR="007A3871" w:rsidRPr="00187650" w:rsidRDefault="007A3871" w:rsidP="009B3A5B">
            <w:pPr>
              <w:spacing w:line="240" w:lineRule="auto"/>
            </w:pPr>
            <w:r w:rsidRPr="00187650">
              <w:t>Be free from discrimination and enable equitable participation for all community members</w:t>
            </w:r>
            <w:r w:rsidR="00702EA6">
              <w:t>.</w:t>
            </w:r>
          </w:p>
        </w:tc>
      </w:tr>
      <w:tr w:rsidR="007A3871" w:rsidRPr="00187650" w14:paraId="497B646F" w14:textId="77777777" w:rsidTr="008D31B1">
        <w:tc>
          <w:tcPr>
            <w:tcW w:w="2891" w:type="dxa"/>
          </w:tcPr>
          <w:p w14:paraId="42A8157F" w14:textId="77777777" w:rsidR="007A3871" w:rsidRPr="00187650" w:rsidRDefault="007A3871" w:rsidP="008D31B1">
            <w:r w:rsidRPr="00187650">
              <w:t>Equity</w:t>
            </w:r>
          </w:p>
        </w:tc>
        <w:tc>
          <w:tcPr>
            <w:tcW w:w="7169" w:type="dxa"/>
          </w:tcPr>
          <w:p w14:paraId="454D81DA" w14:textId="18EB26C4" w:rsidR="007A3871" w:rsidRPr="00187650" w:rsidRDefault="007A3871" w:rsidP="009B3A5B">
            <w:pPr>
              <w:spacing w:line="240" w:lineRule="auto"/>
            </w:pPr>
            <w:r w:rsidRPr="00187650">
              <w:t>Address disadvantage and offer equal opportunity to all by recognising the individual needs of different community members</w:t>
            </w:r>
            <w:r w:rsidR="00702EA6">
              <w:t>.</w:t>
            </w:r>
          </w:p>
        </w:tc>
      </w:tr>
      <w:tr w:rsidR="007A3871" w:rsidRPr="00187650" w14:paraId="4D223444" w14:textId="77777777" w:rsidTr="008D31B1">
        <w:tc>
          <w:tcPr>
            <w:tcW w:w="2891" w:type="dxa"/>
          </w:tcPr>
          <w:p w14:paraId="1DC8C0CE" w14:textId="77777777" w:rsidR="007A3871" w:rsidRPr="00187650" w:rsidRDefault="007A3871" w:rsidP="008D31B1">
            <w:r w:rsidRPr="00187650">
              <w:t>Responsiveness</w:t>
            </w:r>
          </w:p>
        </w:tc>
        <w:tc>
          <w:tcPr>
            <w:tcW w:w="7169" w:type="dxa"/>
          </w:tcPr>
          <w:p w14:paraId="39996771" w14:textId="77777777" w:rsidR="007A3871" w:rsidRPr="00187650" w:rsidRDefault="007A3871" w:rsidP="009B3A5B">
            <w:pPr>
              <w:spacing w:line="240" w:lineRule="auto"/>
            </w:pPr>
            <w:r w:rsidRPr="00187650">
              <w:t>Consult with participants and service users to respond to community needs.</w:t>
            </w:r>
          </w:p>
        </w:tc>
      </w:tr>
      <w:tr w:rsidR="007A3871" w:rsidRPr="00187650" w14:paraId="15CBF012" w14:textId="77777777" w:rsidTr="008D31B1">
        <w:tc>
          <w:tcPr>
            <w:tcW w:w="2891" w:type="dxa"/>
          </w:tcPr>
          <w:p w14:paraId="343BE2DB" w14:textId="4B7710B4" w:rsidR="007A3871" w:rsidRPr="00187650" w:rsidRDefault="007A3871" w:rsidP="008D31B1">
            <w:r w:rsidRPr="00187650">
              <w:t xml:space="preserve">Efficiency </w:t>
            </w:r>
            <w:r w:rsidR="00702EA6">
              <w:t>and</w:t>
            </w:r>
            <w:r w:rsidRPr="00187650">
              <w:t xml:space="preserve"> Effectiveness</w:t>
            </w:r>
          </w:p>
        </w:tc>
        <w:tc>
          <w:tcPr>
            <w:tcW w:w="7169" w:type="dxa"/>
            <w:vAlign w:val="center"/>
          </w:tcPr>
          <w:p w14:paraId="787AB057" w14:textId="77777777" w:rsidR="007A3871" w:rsidRPr="00187650" w:rsidRDefault="007A3871" w:rsidP="009B3A5B">
            <w:pPr>
              <w:spacing w:line="240" w:lineRule="auto"/>
            </w:pPr>
            <w:r w:rsidRPr="00187650">
              <w:t>Maximise use of community and council resources to achieve project goals.</w:t>
            </w:r>
          </w:p>
        </w:tc>
      </w:tr>
      <w:tr w:rsidR="007A3871" w:rsidRPr="00187650" w14:paraId="7975842C" w14:textId="77777777" w:rsidTr="008D31B1">
        <w:tc>
          <w:tcPr>
            <w:tcW w:w="2891" w:type="dxa"/>
          </w:tcPr>
          <w:p w14:paraId="4BC59CC2" w14:textId="77777777" w:rsidR="007A3871" w:rsidRPr="00187650" w:rsidRDefault="007A3871" w:rsidP="008D31B1">
            <w:r w:rsidRPr="00187650">
              <w:t>Accountability</w:t>
            </w:r>
          </w:p>
        </w:tc>
        <w:tc>
          <w:tcPr>
            <w:tcW w:w="7169" w:type="dxa"/>
          </w:tcPr>
          <w:p w14:paraId="771B9D7C" w14:textId="77777777" w:rsidR="007A3871" w:rsidRPr="00187650" w:rsidRDefault="007A3871" w:rsidP="008D31B1">
            <w:r w:rsidRPr="00187650">
              <w:t>Maintain transparent governance and reporting processes.</w:t>
            </w:r>
          </w:p>
        </w:tc>
      </w:tr>
      <w:tr w:rsidR="007A3871" w:rsidRPr="00187650" w14:paraId="7A67960C" w14:textId="77777777" w:rsidTr="008D31B1">
        <w:tc>
          <w:tcPr>
            <w:tcW w:w="2891" w:type="dxa"/>
          </w:tcPr>
          <w:p w14:paraId="2C5C7C01" w14:textId="77777777" w:rsidR="007A3871" w:rsidRPr="00187650" w:rsidRDefault="007A3871" w:rsidP="008D31B1">
            <w:r w:rsidRPr="00187650">
              <w:t>Sustainability</w:t>
            </w:r>
          </w:p>
        </w:tc>
        <w:tc>
          <w:tcPr>
            <w:tcW w:w="7169" w:type="dxa"/>
          </w:tcPr>
          <w:p w14:paraId="730DFB1E" w14:textId="77777777" w:rsidR="007A3871" w:rsidRPr="00187650" w:rsidRDefault="007A3871" w:rsidP="008D31B1">
            <w:r w:rsidRPr="00187650">
              <w:t>Model environmental, social and economic sustainable practice.</w:t>
            </w:r>
          </w:p>
        </w:tc>
      </w:tr>
    </w:tbl>
    <w:p w14:paraId="28AD6BB4" w14:textId="5DFB573D" w:rsidR="00453C26" w:rsidRDefault="00453C26" w:rsidP="009542C5">
      <w:pPr>
        <w:pStyle w:val="Heading2"/>
      </w:pPr>
      <w:bookmarkStart w:id="48" w:name="_Toc92265666"/>
      <w:r>
        <w:t>Access and Inclusion</w:t>
      </w:r>
      <w:bookmarkEnd w:id="48"/>
    </w:p>
    <w:p w14:paraId="16C6B5D7" w14:textId="2F7E5BA7" w:rsidR="00FD4F31" w:rsidRDefault="00FD4F31" w:rsidP="00FD4F31">
      <w:r w:rsidRPr="003D31EF">
        <w:t xml:space="preserve">Interpreters for Auslan and languages other than English are available upon request. If you have any access or support requirements to enable equitable participation in this program, </w:t>
      </w:r>
      <w:r w:rsidRPr="003D31EF">
        <w:lastRenderedPageBreak/>
        <w:t xml:space="preserve">please </w:t>
      </w:r>
      <w:r w:rsidR="00E71C39">
        <w:t xml:space="preserve">view the </w:t>
      </w:r>
      <w:hyperlink r:id="rId16" w:history="1">
        <w:r w:rsidR="00E71C39" w:rsidRPr="009A5F55">
          <w:rPr>
            <w:rStyle w:val="Hyperlink"/>
            <w:i/>
            <w:iCs/>
          </w:rPr>
          <w:t>Accessibility and Disability Inclusion Fact Sheet</w:t>
        </w:r>
      </w:hyperlink>
      <w:r w:rsidR="00E71C39" w:rsidRPr="004455B8">
        <w:t xml:space="preserve"> on </w:t>
      </w:r>
      <w:r w:rsidR="004455B8">
        <w:t>the Quick Response Grant Program webpage</w:t>
      </w:r>
      <w:r w:rsidR="00E71C39">
        <w:t xml:space="preserve">. </w:t>
      </w:r>
    </w:p>
    <w:p w14:paraId="145073C1" w14:textId="77777777" w:rsidR="00FD4F31" w:rsidRPr="00C745B0" w:rsidRDefault="00FD4F31" w:rsidP="009542C5">
      <w:pPr>
        <w:pStyle w:val="Heading2"/>
      </w:pPr>
      <w:bookmarkStart w:id="49" w:name="_Toc30506391"/>
      <w:bookmarkStart w:id="50" w:name="_Toc92265667"/>
      <w:r>
        <w:t>Ensuring a child safe City of Port Phillip</w:t>
      </w:r>
      <w:bookmarkEnd w:id="49"/>
      <w:bookmarkEnd w:id="50"/>
    </w:p>
    <w:p w14:paraId="45812449" w14:textId="2B113ABF" w:rsidR="00FD4F31" w:rsidRDefault="00FD4F31" w:rsidP="00FD4F31">
      <w:r>
        <w:t xml:space="preserve">The City of Port Phillip has zero tolerance for child </w:t>
      </w:r>
      <w:r w:rsidR="009936C0">
        <w:t>abuse,</w:t>
      </w:r>
      <w:r>
        <w:t xml:space="preserve"> and we are a committed Child Safe organisation. Our commitment is to ensure that a culture of child safety is embedded across our community to safeguard every child and young person accessing City of Port Phillip</w:t>
      </w:r>
      <w:r w:rsidR="009A5F55">
        <w:t xml:space="preserve">. </w:t>
      </w:r>
    </w:p>
    <w:p w14:paraId="0659EC13" w14:textId="2CC44E7D" w:rsidR="002A2B51" w:rsidRDefault="00FD4F31" w:rsidP="00FD4F31">
      <w:pPr>
        <w:rPr>
          <w:rStyle w:val="Hyperlink"/>
        </w:rPr>
      </w:pPr>
      <w:r>
        <w:t xml:space="preserve">All grant applications that work directly with children and young people are required to comply with legislation and regulations relating to child safety including, but not limited to, the </w:t>
      </w:r>
      <w:r w:rsidRPr="009A5F55">
        <w:rPr>
          <w:i/>
          <w:iCs/>
        </w:rPr>
        <w:t>Working with Children Act 2005</w:t>
      </w:r>
      <w:r w:rsidRPr="00195386">
        <w:t xml:space="preserve"> </w:t>
      </w:r>
      <w:r>
        <w:t xml:space="preserve">and the </w:t>
      </w:r>
      <w:r w:rsidRPr="00195386">
        <w:t xml:space="preserve">Working with Children Regulations 2016 </w:t>
      </w:r>
      <w:r>
        <w:t xml:space="preserve">and the </w:t>
      </w:r>
      <w:hyperlink r:id="rId17" w:history="1">
        <w:r w:rsidRPr="00600EA6">
          <w:rPr>
            <w:rStyle w:val="Hyperlink"/>
          </w:rPr>
          <w:t>Victorian Child Safe Standards (CSS)</w:t>
        </w:r>
      </w:hyperlink>
    </w:p>
    <w:p w14:paraId="2B23E15A" w14:textId="4BBB8ECA" w:rsidR="00453C26" w:rsidRDefault="00453C26" w:rsidP="009542C5">
      <w:pPr>
        <w:pStyle w:val="Heading2"/>
      </w:pPr>
      <w:bookmarkStart w:id="51" w:name="_Toc92265668"/>
      <w:r>
        <w:t>Sustainability</w:t>
      </w:r>
      <w:bookmarkEnd w:id="51"/>
    </w:p>
    <w:p w14:paraId="426C927E" w14:textId="3CAB1B8E" w:rsidR="00FD4F31" w:rsidRPr="000A267B" w:rsidRDefault="00FD4F31" w:rsidP="00FD4F31">
      <w:pPr>
        <w:rPr>
          <w:i/>
          <w:iCs/>
        </w:rPr>
      </w:pPr>
      <w:r>
        <w:t xml:space="preserve">The City of Port Phillip has committed to improving sustainability and reducing waste through its strategies, </w:t>
      </w:r>
      <w:hyperlink r:id="rId18" w:history="1">
        <w:r w:rsidRPr="00AC4E6C">
          <w:rPr>
            <w:rStyle w:val="Hyperlink"/>
          </w:rPr>
          <w:t>Act and Adapt and Don't Waste It!</w:t>
        </w:r>
      </w:hyperlink>
      <w:r>
        <w:rPr>
          <w:i/>
          <w:iCs/>
        </w:rPr>
        <w:t xml:space="preserve"> </w:t>
      </w:r>
      <w:r>
        <w:t xml:space="preserve">Applicants are advised to </w:t>
      </w:r>
      <w:r w:rsidRPr="00CF334E">
        <w:rPr>
          <w:bCs/>
        </w:rPr>
        <w:t>avoid the following</w:t>
      </w:r>
      <w:r>
        <w:t>:</w:t>
      </w:r>
    </w:p>
    <w:p w14:paraId="5A3CCD7B" w14:textId="77777777" w:rsidR="00FD4F31" w:rsidRPr="00FD4F31" w:rsidRDefault="00FD4F31" w:rsidP="000B08B9">
      <w:pPr>
        <w:pStyle w:val="ListParagraph"/>
      </w:pPr>
      <w:r w:rsidRPr="00FD4F31">
        <w:t>Balloons</w:t>
      </w:r>
    </w:p>
    <w:p w14:paraId="69A3BC20" w14:textId="77777777" w:rsidR="00FD4F31" w:rsidRPr="00FD4F31" w:rsidRDefault="00FD4F31" w:rsidP="000B08B9">
      <w:pPr>
        <w:pStyle w:val="ListParagraph"/>
      </w:pPr>
      <w:r w:rsidRPr="00FD4F31">
        <w:t>Single use plastic bags and straws</w:t>
      </w:r>
    </w:p>
    <w:p w14:paraId="49750CAA" w14:textId="77777777" w:rsidR="00FD4F31" w:rsidRPr="00FD4F31" w:rsidRDefault="00FD4F31" w:rsidP="000B08B9">
      <w:pPr>
        <w:pStyle w:val="ListParagraph"/>
      </w:pPr>
      <w:r w:rsidRPr="00FD4F31">
        <w:t>Single use crockery and cutlery that cannot be recycled</w:t>
      </w:r>
    </w:p>
    <w:p w14:paraId="2A73A4F5" w14:textId="77777777" w:rsidR="00FD4F31" w:rsidRDefault="00FD4F31" w:rsidP="00FD4F31">
      <w:r>
        <w:t>Applicants are encouraged to consider how they can reduce their impact on the environment by implementing the following:</w:t>
      </w:r>
    </w:p>
    <w:p w14:paraId="318C249F" w14:textId="77777777" w:rsidR="00FD4F31" w:rsidRPr="00FD4F31" w:rsidRDefault="00FD4F31" w:rsidP="000B08B9">
      <w:pPr>
        <w:pStyle w:val="ListParagraph"/>
      </w:pPr>
      <w:r w:rsidRPr="00FD4F31">
        <w:t>Avoiding the use of disposable decorations</w:t>
      </w:r>
    </w:p>
    <w:p w14:paraId="6865A487" w14:textId="77777777" w:rsidR="00FD4F31" w:rsidRPr="00FD4F31" w:rsidRDefault="00FD4F31" w:rsidP="000B08B9">
      <w:pPr>
        <w:pStyle w:val="ListParagraph"/>
      </w:pPr>
      <w:r w:rsidRPr="00FD4F31">
        <w:t>Reducing power consumption</w:t>
      </w:r>
    </w:p>
    <w:p w14:paraId="1E65B4CC" w14:textId="77777777" w:rsidR="00FD4F31" w:rsidRPr="00FD4F31" w:rsidRDefault="00FD4F31" w:rsidP="000B08B9">
      <w:pPr>
        <w:pStyle w:val="ListParagraph"/>
      </w:pPr>
      <w:r w:rsidRPr="00FD4F31">
        <w:t>Utilising e-ticketing</w:t>
      </w:r>
    </w:p>
    <w:p w14:paraId="3ED5C336" w14:textId="77777777" w:rsidR="00FD4F31" w:rsidRPr="00FD4F31" w:rsidRDefault="00FD4F31" w:rsidP="000B08B9">
      <w:pPr>
        <w:pStyle w:val="ListParagraph"/>
      </w:pPr>
      <w:r w:rsidRPr="00FD4F31">
        <w:t>Promoting public transport, walking and cycling</w:t>
      </w:r>
    </w:p>
    <w:p w14:paraId="29AEC4F0" w14:textId="77777777" w:rsidR="00FD4F31" w:rsidRPr="00FD4F31" w:rsidRDefault="00FD4F31" w:rsidP="000B08B9">
      <w:pPr>
        <w:pStyle w:val="ListParagraph"/>
      </w:pPr>
      <w:r w:rsidRPr="00FD4F31">
        <w:t>Sharing resources with other organisations or project supporters</w:t>
      </w:r>
    </w:p>
    <w:p w14:paraId="30C5E841" w14:textId="77777777" w:rsidR="00FD4F31" w:rsidRPr="00FD4F31" w:rsidRDefault="00FD4F31" w:rsidP="000B08B9">
      <w:pPr>
        <w:pStyle w:val="ListParagraph"/>
      </w:pPr>
      <w:r w:rsidRPr="00FD4F31">
        <w:t>Washing crockery and cutlery rather than using disposable items</w:t>
      </w:r>
    </w:p>
    <w:p w14:paraId="336BE0E1" w14:textId="77777777" w:rsidR="00FD4F31" w:rsidRPr="00FD4F31" w:rsidRDefault="00FD4F31" w:rsidP="000B08B9">
      <w:pPr>
        <w:pStyle w:val="ListParagraph"/>
      </w:pPr>
      <w:r w:rsidRPr="00FD4F31">
        <w:t>Encouraging reusable coffee cups</w:t>
      </w:r>
    </w:p>
    <w:p w14:paraId="4C9ED45B" w14:textId="77777777" w:rsidR="00FD4F31" w:rsidRPr="00FD4F31" w:rsidRDefault="00FD4F31" w:rsidP="000B08B9">
      <w:pPr>
        <w:pStyle w:val="ListParagraph"/>
      </w:pPr>
      <w:r w:rsidRPr="00FD4F31">
        <w:t>Providing drinking water to reduce the use of plastic bottles</w:t>
      </w:r>
    </w:p>
    <w:p w14:paraId="04457EE1" w14:textId="77777777" w:rsidR="00FD4F31" w:rsidRPr="00FD4F31" w:rsidRDefault="00FD4F31" w:rsidP="000B08B9">
      <w:pPr>
        <w:pStyle w:val="ListParagraph"/>
      </w:pPr>
      <w:r w:rsidRPr="00FD4F31">
        <w:t>Composting organic waste</w:t>
      </w:r>
    </w:p>
    <w:p w14:paraId="39618390" w14:textId="1F085E28" w:rsidR="00DC15EA" w:rsidRDefault="00FD4F31" w:rsidP="007C6F37">
      <w:r>
        <w:t xml:space="preserve">For advice about making your event more sustainable, contact </w:t>
      </w:r>
      <w:r w:rsidR="00481BD6">
        <w:t xml:space="preserve">Sustainable Programs Team on </w:t>
      </w:r>
      <w:r>
        <w:t xml:space="preserve">phone 03 </w:t>
      </w:r>
      <w:r w:rsidR="00481BD6">
        <w:t>9209 6777</w:t>
      </w:r>
      <w:r w:rsidR="00E34F92">
        <w:t xml:space="preserve"> </w:t>
      </w:r>
      <w:r>
        <w:t xml:space="preserve">or email </w:t>
      </w:r>
      <w:hyperlink r:id="rId19" w:history="1">
        <w:r w:rsidR="00A77B76" w:rsidRPr="007D260A">
          <w:rPr>
            <w:rStyle w:val="Hyperlink"/>
          </w:rPr>
          <w:t>enviro@portphillip.vic.gov.au</w:t>
        </w:r>
      </w:hyperlink>
      <w:r w:rsidR="00A77B76">
        <w:t xml:space="preserve"> </w:t>
      </w:r>
      <w:r w:rsidR="00A77B76" w:rsidDel="00A77B76">
        <w:t xml:space="preserve"> </w:t>
      </w:r>
    </w:p>
    <w:p w14:paraId="7E111C75" w14:textId="6B8DC8E9" w:rsidR="00453C26" w:rsidRDefault="00453C26" w:rsidP="009542C5">
      <w:pPr>
        <w:pStyle w:val="Heading2"/>
      </w:pPr>
      <w:bookmarkStart w:id="52" w:name="_Toc92265669"/>
      <w:r>
        <w:lastRenderedPageBreak/>
        <w:t>Lobbyin</w:t>
      </w:r>
      <w:r w:rsidR="00427E07">
        <w:t>g</w:t>
      </w:r>
      <w:bookmarkEnd w:id="52"/>
    </w:p>
    <w:p w14:paraId="100CFE5C" w14:textId="79F06CAA" w:rsidR="00F957EA" w:rsidRDefault="00F957EA" w:rsidP="00F957EA">
      <w:r w:rsidRPr="003D31EF">
        <w:t>Canvassing or lobbying of councillors, employees of the City of Port Phillip or assessment panel members in relation to any grant, subsidy and sponsorship applications is prohibited.</w:t>
      </w:r>
    </w:p>
    <w:p w14:paraId="741BE003" w14:textId="77777777" w:rsidR="008666B5" w:rsidRDefault="008666B5" w:rsidP="009542C5">
      <w:pPr>
        <w:pStyle w:val="Heading2"/>
      </w:pPr>
      <w:bookmarkStart w:id="53" w:name="_Toc76044705"/>
      <w:bookmarkStart w:id="54" w:name="_Toc92265670"/>
      <w:r>
        <w:t>More information</w:t>
      </w:r>
      <w:bookmarkEnd w:id="53"/>
      <w:bookmarkEnd w:id="54"/>
      <w:r>
        <w:t xml:space="preserve"> </w:t>
      </w:r>
    </w:p>
    <w:p w14:paraId="6C6DC487" w14:textId="07DFA6AE" w:rsidR="002A2B51" w:rsidRDefault="008666B5" w:rsidP="008666B5">
      <w:pPr>
        <w:rPr>
          <w:rStyle w:val="Hyperlink"/>
        </w:rPr>
      </w:pPr>
      <w:r>
        <w:t xml:space="preserve">The City of Port Phillip is committed to providing equitable participation and engagement. If you have any accessibility or support requirements to complete your grant application, please contact the Grants and Funding Officer, phone: </w:t>
      </w:r>
      <w:r w:rsidR="008E040D">
        <w:t xml:space="preserve">03 </w:t>
      </w:r>
      <w:r w:rsidR="008E040D" w:rsidRPr="008E040D">
        <w:t>8563 7400</w:t>
      </w:r>
      <w:r w:rsidR="008E040D">
        <w:t xml:space="preserve"> </w:t>
      </w:r>
      <w:r>
        <w:t xml:space="preserve">or email: </w:t>
      </w:r>
      <w:hyperlink r:id="rId20" w:history="1">
        <w:r w:rsidRPr="00816466">
          <w:rPr>
            <w:rStyle w:val="Hyperlink"/>
          </w:rPr>
          <w:t>grants@portphillip.vic.gov.au</w:t>
        </w:r>
      </w:hyperlink>
    </w:p>
    <w:p w14:paraId="03C39EDB" w14:textId="77777777" w:rsidR="008D31B1" w:rsidRPr="00D32532" w:rsidRDefault="008D31B1" w:rsidP="009542C5">
      <w:pPr>
        <w:pStyle w:val="Heading2"/>
        <w:rPr>
          <w:noProof/>
          <w:color w:val="474137"/>
        </w:rPr>
      </w:pPr>
      <w:bookmarkStart w:id="55" w:name="_Toc76044706"/>
      <w:bookmarkStart w:id="56" w:name="_Toc92265671"/>
      <w:r>
        <w:t>Checklist: Preparing your grant application</w:t>
      </w:r>
      <w:bookmarkEnd w:id="55"/>
      <w:bookmarkEnd w:id="56"/>
    </w:p>
    <w:tbl>
      <w:tblPr>
        <w:tblW w:w="9781" w:type="dxa"/>
        <w:tblInd w:w="-5" w:type="dxa"/>
        <w:tblLayout w:type="fixed"/>
        <w:tblCellMar>
          <w:left w:w="0" w:type="dxa"/>
          <w:right w:w="0" w:type="dxa"/>
        </w:tblCellMar>
        <w:tblLook w:val="04A0" w:firstRow="1" w:lastRow="0" w:firstColumn="1" w:lastColumn="0" w:noHBand="0" w:noVBand="1"/>
      </w:tblPr>
      <w:tblGrid>
        <w:gridCol w:w="5103"/>
        <w:gridCol w:w="4678"/>
      </w:tblGrid>
      <w:tr w:rsidR="008D31B1" w14:paraId="1F8FF872" w14:textId="77777777" w:rsidTr="009A5F55">
        <w:trPr>
          <w:trHeight w:val="544"/>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02B1ED70" w14:textId="77777777" w:rsidR="008D31B1" w:rsidRDefault="008D31B1" w:rsidP="008D31B1">
            <w:pPr>
              <w:pStyle w:val="TableParagraph"/>
              <w:kinsoku w:val="0"/>
              <w:overflowPunct w:val="0"/>
              <w:spacing w:before="2" w:line="256" w:lineRule="auto"/>
              <w:ind w:left="110"/>
              <w:rPr>
                <w:b/>
                <w:bCs/>
                <w:sz w:val="22"/>
                <w:szCs w:val="22"/>
                <w:lang w:eastAsia="en-US"/>
              </w:rPr>
            </w:pPr>
            <w:r>
              <w:rPr>
                <w:b/>
                <w:bCs/>
                <w:sz w:val="22"/>
                <w:szCs w:val="22"/>
                <w:lang w:eastAsia="en-US"/>
              </w:rPr>
              <w:t>Task</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EEE85CD" w14:textId="77777777" w:rsidR="008D31B1" w:rsidRDefault="008D31B1" w:rsidP="008D31B1">
            <w:pPr>
              <w:pStyle w:val="TableParagraph"/>
              <w:kinsoku w:val="0"/>
              <w:overflowPunct w:val="0"/>
              <w:spacing w:before="2" w:line="256" w:lineRule="auto"/>
              <w:rPr>
                <w:b/>
                <w:bCs/>
                <w:sz w:val="22"/>
                <w:szCs w:val="22"/>
                <w:lang w:eastAsia="en-US"/>
              </w:rPr>
            </w:pPr>
            <w:r>
              <w:rPr>
                <w:b/>
                <w:bCs/>
                <w:sz w:val="22"/>
                <w:szCs w:val="22"/>
                <w:lang w:eastAsia="en-US"/>
              </w:rPr>
              <w:t>Notes</w:t>
            </w:r>
          </w:p>
        </w:tc>
      </w:tr>
      <w:tr w:rsidR="008D31B1" w14:paraId="590481ED" w14:textId="77777777" w:rsidTr="009A5F55">
        <w:trPr>
          <w:trHeight w:val="52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AF844" w14:textId="097FC89C" w:rsidR="008D31B1" w:rsidRPr="003B72E9" w:rsidRDefault="00E308A5" w:rsidP="008D31B1">
            <w:pPr>
              <w:pStyle w:val="TABLENORMAL0"/>
              <w:rPr>
                <w:lang w:eastAsia="en-US"/>
              </w:rPr>
            </w:pPr>
            <w:r>
              <w:rPr>
                <w:lang w:eastAsia="en-US"/>
              </w:rPr>
              <w:t>Thoroughly r</w:t>
            </w:r>
            <w:r w:rsidR="008D31B1" w:rsidRPr="003B72E9">
              <w:rPr>
                <w:lang w:eastAsia="en-US"/>
              </w:rPr>
              <w:t xml:space="preserve">ead </w:t>
            </w:r>
            <w:r w:rsidR="0091047B">
              <w:rPr>
                <w:lang w:eastAsia="en-US"/>
              </w:rPr>
              <w:t>this document the</w:t>
            </w:r>
            <w:r w:rsidR="008D31B1" w:rsidRPr="003B72E9">
              <w:rPr>
                <w:lang w:eastAsia="en-US"/>
              </w:rPr>
              <w:t xml:space="preserve"> 2021/22 </w:t>
            </w:r>
            <w:r w:rsidR="008E040D">
              <w:rPr>
                <w:lang w:eastAsia="en-US"/>
              </w:rPr>
              <w:t>Quick Response</w:t>
            </w:r>
            <w:r w:rsidR="008D31B1" w:rsidRPr="003B72E9">
              <w:rPr>
                <w:lang w:eastAsia="en-US"/>
              </w:rPr>
              <w:t xml:space="preserve"> Grants Program</w:t>
            </w:r>
            <w:r w:rsidR="0091047B">
              <w:rPr>
                <w:lang w:eastAsia="en-US"/>
              </w:rPr>
              <w:t xml:space="preserve"> Guidelines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3426" w14:textId="77777777" w:rsidR="008D31B1" w:rsidRPr="003B72E9" w:rsidRDefault="008D31B1" w:rsidP="008D31B1">
            <w:pPr>
              <w:pStyle w:val="TableParagraph"/>
              <w:kinsoku w:val="0"/>
              <w:overflowPunct w:val="0"/>
              <w:spacing w:line="256" w:lineRule="auto"/>
              <w:rPr>
                <w:sz w:val="22"/>
                <w:szCs w:val="22"/>
                <w:lang w:eastAsia="en-US"/>
              </w:rPr>
            </w:pPr>
          </w:p>
        </w:tc>
      </w:tr>
      <w:tr w:rsidR="009A5F55" w14:paraId="76F75CB8" w14:textId="77777777" w:rsidTr="009A5F55">
        <w:trPr>
          <w:trHeight w:val="52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A4992" w14:textId="7DD4BA21" w:rsidR="009A5F55" w:rsidRDefault="009A5F55" w:rsidP="008D31B1">
            <w:pPr>
              <w:pStyle w:val="TABLENORMAL0"/>
              <w:rPr>
                <w:lang w:eastAsia="en-US"/>
              </w:rPr>
            </w:pPr>
            <w:r>
              <w:rPr>
                <w:lang w:eastAsia="en-US"/>
              </w:rPr>
              <w:t>Check your eligibility as stated in the Guidelines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51158" w14:textId="77777777" w:rsidR="009A5F55" w:rsidRPr="003B72E9" w:rsidRDefault="009A5F55" w:rsidP="008D31B1">
            <w:pPr>
              <w:pStyle w:val="TableParagraph"/>
              <w:kinsoku w:val="0"/>
              <w:overflowPunct w:val="0"/>
              <w:spacing w:line="256" w:lineRule="auto"/>
              <w:rPr>
                <w:sz w:val="22"/>
                <w:szCs w:val="22"/>
                <w:lang w:eastAsia="en-US"/>
              </w:rPr>
            </w:pPr>
          </w:p>
        </w:tc>
      </w:tr>
      <w:tr w:rsidR="008D31B1" w14:paraId="5E7E2D30" w14:textId="77777777" w:rsidTr="009A5F55">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93F23" w14:textId="77777777" w:rsidR="008D31B1" w:rsidRPr="003B72E9" w:rsidRDefault="008D31B1" w:rsidP="008D31B1">
            <w:pPr>
              <w:pStyle w:val="TABLENORMAL0"/>
              <w:rPr>
                <w:lang w:eastAsia="en-US"/>
              </w:rPr>
            </w:pPr>
            <w:r w:rsidRPr="003B72E9">
              <w:rPr>
                <w:lang w:eastAsia="en-US"/>
              </w:rPr>
              <w:t>Familiarise yourself with the City of Port Phillip Council Plan 2021-2031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7D39F" w14:textId="5E8A436D" w:rsidR="008D31B1" w:rsidRPr="003B72E9" w:rsidRDefault="008D31B1" w:rsidP="008D31B1">
            <w:pPr>
              <w:pStyle w:val="TABLENORMAL0"/>
              <w:rPr>
                <w:color w:val="000000"/>
                <w:position w:val="6"/>
                <w:lang w:eastAsia="en-US"/>
              </w:rPr>
            </w:pPr>
            <w:r w:rsidRPr="003B72E9">
              <w:rPr>
                <w:rStyle w:val="BodyTextChar"/>
              </w:rPr>
              <w:t>For details about the Council Plan see</w:t>
            </w:r>
            <w:r w:rsidRPr="003B72E9">
              <w:rPr>
                <w:lang w:eastAsia="en-US"/>
              </w:rPr>
              <w:t xml:space="preserve">: </w:t>
            </w:r>
            <w:hyperlink r:id="rId21" w:history="1">
              <w:r w:rsidRPr="003B72E9">
                <w:rPr>
                  <w:rStyle w:val="Hyperlink"/>
                  <w:lang w:eastAsia="en-US"/>
                </w:rPr>
                <w:t>Council Plan 2021- 2031</w:t>
              </w:r>
              <w:r w:rsidRPr="003B72E9">
                <w:rPr>
                  <w:rStyle w:val="Hyperlink"/>
                  <w:vertAlign w:val="superscript"/>
                  <w:lang w:eastAsia="en-US"/>
                </w:rPr>
                <w:footnoteReference w:id="2"/>
              </w:r>
            </w:hyperlink>
          </w:p>
        </w:tc>
      </w:tr>
      <w:tr w:rsidR="008D31B1" w14:paraId="07602044" w14:textId="77777777" w:rsidTr="009A5F55">
        <w:trPr>
          <w:trHeight w:val="2214"/>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68804" w14:textId="77777777" w:rsidR="008D31B1" w:rsidRPr="003B72E9" w:rsidRDefault="008D31B1" w:rsidP="008D31B1">
            <w:pPr>
              <w:pStyle w:val="TABLENORMAL0"/>
              <w:rPr>
                <w:lang w:eastAsia="en-US"/>
              </w:rPr>
            </w:pPr>
            <w:r w:rsidRPr="003B72E9">
              <w:rPr>
                <w:lang w:eastAsia="en-US"/>
              </w:rPr>
              <w:t>If you are being auspiced, obtain from your auspice organisations the following:</w:t>
            </w:r>
          </w:p>
          <w:p w14:paraId="0DECD587" w14:textId="77777777" w:rsidR="008D31B1" w:rsidRPr="00D9685B" w:rsidRDefault="008D31B1" w:rsidP="008D31B1">
            <w:pPr>
              <w:pStyle w:val="NormalBullets"/>
              <w:rPr>
                <w:sz w:val="22"/>
              </w:rPr>
            </w:pPr>
            <w:r w:rsidRPr="00D9685B">
              <w:rPr>
                <w:sz w:val="22"/>
              </w:rPr>
              <w:t>Incorporation number</w:t>
            </w:r>
          </w:p>
          <w:p w14:paraId="51C847E0" w14:textId="77777777" w:rsidR="008D31B1" w:rsidRPr="00D9685B" w:rsidRDefault="008D31B1" w:rsidP="008D31B1">
            <w:pPr>
              <w:pStyle w:val="NormalBullets"/>
              <w:rPr>
                <w:sz w:val="22"/>
              </w:rPr>
            </w:pPr>
            <w:r w:rsidRPr="00D9685B">
              <w:rPr>
                <w:sz w:val="22"/>
              </w:rPr>
              <w:t>GST status</w:t>
            </w:r>
          </w:p>
          <w:p w14:paraId="0B7A402F" w14:textId="77777777" w:rsidR="008D31B1" w:rsidRPr="00D9685B" w:rsidRDefault="008D31B1" w:rsidP="008D31B1">
            <w:pPr>
              <w:pStyle w:val="NormalBullets"/>
              <w:rPr>
                <w:sz w:val="22"/>
              </w:rPr>
            </w:pPr>
            <w:r w:rsidRPr="00D9685B">
              <w:rPr>
                <w:sz w:val="22"/>
              </w:rPr>
              <w:t>ABN</w:t>
            </w:r>
          </w:p>
          <w:p w14:paraId="6BFCFC73" w14:textId="77777777" w:rsidR="008D31B1" w:rsidRPr="00D9685B" w:rsidRDefault="008D31B1" w:rsidP="008D31B1">
            <w:pPr>
              <w:pStyle w:val="NormalBullets"/>
              <w:rPr>
                <w:sz w:val="22"/>
              </w:rPr>
            </w:pPr>
            <w:r w:rsidRPr="00D9685B">
              <w:rPr>
                <w:sz w:val="22"/>
              </w:rPr>
              <w:t>Financial statement</w:t>
            </w:r>
          </w:p>
          <w:p w14:paraId="636DBC84" w14:textId="77777777" w:rsidR="008D31B1" w:rsidRPr="00D9685B" w:rsidRDefault="008D31B1" w:rsidP="008D31B1">
            <w:pPr>
              <w:pStyle w:val="NormalBullets"/>
              <w:rPr>
                <w:sz w:val="22"/>
              </w:rPr>
            </w:pPr>
            <w:r w:rsidRPr="00D9685B">
              <w:rPr>
                <w:sz w:val="22"/>
              </w:rPr>
              <w:t>Current Public Liability Insurance</w:t>
            </w:r>
          </w:p>
          <w:p w14:paraId="03E5EDCC" w14:textId="77777777" w:rsidR="008D31B1" w:rsidRPr="00D9685B" w:rsidRDefault="008D31B1" w:rsidP="008D31B1">
            <w:pPr>
              <w:pStyle w:val="NormalBullets"/>
              <w:rPr>
                <w:sz w:val="22"/>
              </w:rPr>
            </w:pPr>
            <w:r w:rsidRPr="00D9685B">
              <w:rPr>
                <w:sz w:val="22"/>
              </w:rPr>
              <w:t>Letter of support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0566B" w14:textId="77777777" w:rsidR="008D31B1" w:rsidRPr="003B72E9" w:rsidRDefault="008D31B1" w:rsidP="008D31B1">
            <w:pPr>
              <w:pStyle w:val="TABLENORMAL0"/>
              <w:rPr>
                <w:color w:val="000000"/>
                <w:position w:val="6"/>
                <w:lang w:eastAsia="en-US"/>
              </w:rPr>
            </w:pPr>
            <w:r w:rsidRPr="003B72E9">
              <w:rPr>
                <w:rStyle w:val="BodyTextChar"/>
              </w:rPr>
              <w:t xml:space="preserve">For details about auspicing arrangements see: </w:t>
            </w:r>
            <w:hyperlink r:id="rId22" w:history="1">
              <w:r w:rsidRPr="003B72E9">
                <w:rPr>
                  <w:rStyle w:val="Hyperlink"/>
                  <w:lang w:eastAsia="en-US"/>
                </w:rPr>
                <w:t>https://www.nfplaw.org.au/auspicing</w:t>
              </w:r>
            </w:hyperlink>
            <w:r w:rsidRPr="003B72E9">
              <w:rPr>
                <w:rStyle w:val="FootnoteReference"/>
                <w:rFonts w:eastAsia="Calibri"/>
                <w:color w:val="0563C1" w:themeColor="hyperlink"/>
                <w:u w:val="single"/>
                <w:lang w:eastAsia="en-US"/>
              </w:rPr>
              <w:footnoteReference w:id="3"/>
            </w:r>
          </w:p>
        </w:tc>
      </w:tr>
      <w:tr w:rsidR="008D31B1" w14:paraId="649E19ED" w14:textId="77777777" w:rsidTr="009A5F55">
        <w:trPr>
          <w:trHeight w:val="9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3CBB6" w14:textId="77777777" w:rsidR="008D31B1" w:rsidRPr="00CF2F25" w:rsidRDefault="008D31B1" w:rsidP="008D31B1">
            <w:pPr>
              <w:pStyle w:val="TABLENORMAL0"/>
            </w:pPr>
            <w:r w:rsidRPr="00CF2F25">
              <w:t>Successfully acquit all previous grants from City of Port Phillip to ensure that you have no outstanding debts.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AD870" w14:textId="4C6AF388" w:rsidR="008D31B1" w:rsidRPr="00D9685B" w:rsidRDefault="008D31B1" w:rsidP="008D31B1">
            <w:pPr>
              <w:pStyle w:val="TABLENORMAL0"/>
              <w:rPr>
                <w:lang w:eastAsia="en-US"/>
              </w:rPr>
            </w:pPr>
            <w:r w:rsidRPr="000C224D">
              <w:rPr>
                <w:rStyle w:val="BodyTextChar"/>
              </w:rPr>
              <w:t xml:space="preserve">Acquittal reports </w:t>
            </w:r>
            <w:r w:rsidR="00631E9C">
              <w:rPr>
                <w:rStyle w:val="BodyTextChar"/>
              </w:rPr>
              <w:t xml:space="preserve">are submitted through </w:t>
            </w:r>
            <w:hyperlink r:id="rId23" w:history="1">
              <w:r w:rsidR="001F437C" w:rsidRPr="005816A4">
                <w:rPr>
                  <w:rStyle w:val="Hyperlink"/>
                  <w:lang w:eastAsia="en-US"/>
                </w:rPr>
                <w:t>SmartyGrants</w:t>
              </w:r>
            </w:hyperlink>
          </w:p>
        </w:tc>
      </w:tr>
      <w:tr w:rsidR="008D31B1" w14:paraId="6AE32CF1" w14:textId="77777777" w:rsidTr="009A5F55">
        <w:trPr>
          <w:trHeight w:val="128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57FC0" w14:textId="6B7BFBFE" w:rsidR="008D31B1" w:rsidRPr="00CF2F25" w:rsidRDefault="008D31B1" w:rsidP="008D31B1">
            <w:pPr>
              <w:pStyle w:val="TABLENORMAL0"/>
            </w:pPr>
            <w:r w:rsidRPr="00CF2F25">
              <w:lastRenderedPageBreak/>
              <w:t xml:space="preserve">Select the appropriate </w:t>
            </w:r>
            <w:r w:rsidR="00A21FFC">
              <w:t>category</w:t>
            </w:r>
            <w:r w:rsidRPr="00CF2F25">
              <w:t xml:space="preserve"> </w:t>
            </w:r>
            <w:r w:rsidR="009A5F55">
              <w:t>for your application.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2BCC0" w14:textId="5A1DEAEF" w:rsidR="008D31B1" w:rsidRPr="00D9685B" w:rsidRDefault="008D31B1" w:rsidP="008D31B1">
            <w:pPr>
              <w:pStyle w:val="TABLENORMAL0"/>
              <w:rPr>
                <w:lang w:eastAsia="en-US"/>
              </w:rPr>
            </w:pPr>
            <w:r w:rsidRPr="000C224D">
              <w:rPr>
                <w:rStyle w:val="BodyTextChar"/>
              </w:rPr>
              <w:t xml:space="preserve">There are </w:t>
            </w:r>
            <w:r w:rsidR="00B0575A">
              <w:rPr>
                <w:rStyle w:val="BodyTextChar"/>
              </w:rPr>
              <w:t xml:space="preserve">two </w:t>
            </w:r>
            <w:r w:rsidR="00A21FFC" w:rsidRPr="44282556">
              <w:rPr>
                <w:rStyle w:val="BodyTextChar"/>
              </w:rPr>
              <w:t>categories</w:t>
            </w:r>
            <w:r w:rsidR="5CA80682" w:rsidRPr="44282556">
              <w:rPr>
                <w:rStyle w:val="BodyTextChar"/>
              </w:rPr>
              <w:t xml:space="preserve"> </w:t>
            </w:r>
            <w:r w:rsidRPr="44282556">
              <w:rPr>
                <w:rStyle w:val="BodyTextChar"/>
              </w:rPr>
              <w:t>for</w:t>
            </w:r>
            <w:r w:rsidRPr="000C224D">
              <w:rPr>
                <w:rStyle w:val="BodyTextChar"/>
              </w:rPr>
              <w:t xml:space="preserve"> the </w:t>
            </w:r>
            <w:r w:rsidR="00B0575A">
              <w:rPr>
                <w:rStyle w:val="BodyTextChar"/>
              </w:rPr>
              <w:t>Quick Reponse</w:t>
            </w:r>
            <w:r w:rsidRPr="000C224D">
              <w:rPr>
                <w:rStyle w:val="BodyTextChar"/>
              </w:rPr>
              <w:t xml:space="preserve"> Grants Program in 202</w:t>
            </w:r>
            <w:r>
              <w:rPr>
                <w:rStyle w:val="BodyTextChar"/>
              </w:rPr>
              <w:t>1</w:t>
            </w:r>
            <w:r w:rsidRPr="000C224D">
              <w:rPr>
                <w:rStyle w:val="BodyTextChar"/>
              </w:rPr>
              <w:t>/2</w:t>
            </w:r>
            <w:r>
              <w:rPr>
                <w:rStyle w:val="BodyTextChar"/>
              </w:rPr>
              <w:t>2</w:t>
            </w:r>
            <w:r w:rsidRPr="00D9685B">
              <w:rPr>
                <w:lang w:eastAsia="en-US"/>
              </w:rPr>
              <w:t>:</w:t>
            </w:r>
          </w:p>
          <w:p w14:paraId="68DFB69D" w14:textId="218D578C" w:rsidR="008D31B1" w:rsidRPr="00D9685B" w:rsidRDefault="00B0575A" w:rsidP="008D31B1">
            <w:pPr>
              <w:pStyle w:val="NormalBullets"/>
              <w:rPr>
                <w:sz w:val="22"/>
              </w:rPr>
            </w:pPr>
            <w:r w:rsidRPr="00D9685B">
              <w:rPr>
                <w:sz w:val="22"/>
              </w:rPr>
              <w:t>Support for Individuals</w:t>
            </w:r>
          </w:p>
          <w:p w14:paraId="2AC590BC" w14:textId="2CC96227" w:rsidR="008D31B1" w:rsidRPr="00D9685B" w:rsidRDefault="00B0575A" w:rsidP="008D31B1">
            <w:pPr>
              <w:pStyle w:val="NormalBullets"/>
              <w:rPr>
                <w:sz w:val="22"/>
              </w:rPr>
            </w:pPr>
            <w:r w:rsidRPr="00D9685B">
              <w:rPr>
                <w:sz w:val="22"/>
              </w:rPr>
              <w:t xml:space="preserve">Support for Organisations and </w:t>
            </w:r>
            <w:r w:rsidR="00E56E21">
              <w:rPr>
                <w:sz w:val="22"/>
              </w:rPr>
              <w:t>Social Enterprises</w:t>
            </w:r>
          </w:p>
          <w:p w14:paraId="6F1A9C18" w14:textId="12A6FF32" w:rsidR="008D31B1" w:rsidRPr="00D9685B" w:rsidRDefault="008D31B1" w:rsidP="00B0575A">
            <w:pPr>
              <w:pStyle w:val="NormalBullets"/>
              <w:numPr>
                <w:ilvl w:val="0"/>
                <w:numId w:val="0"/>
              </w:numPr>
              <w:rPr>
                <w:sz w:val="22"/>
              </w:rPr>
            </w:pPr>
          </w:p>
        </w:tc>
      </w:tr>
      <w:tr w:rsidR="008D31B1" w14:paraId="30A00B63" w14:textId="77777777" w:rsidTr="009A5F55">
        <w:trPr>
          <w:trHeight w:val="87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00CDE" w14:textId="3A20FA8E" w:rsidR="008D31B1" w:rsidRDefault="008D31B1" w:rsidP="008D31B1">
            <w:pPr>
              <w:pStyle w:val="TABLENORMAL0"/>
              <w:rPr>
                <w:lang w:eastAsia="en-US"/>
              </w:rPr>
            </w:pPr>
            <w:r>
              <w:rPr>
                <w:lang w:eastAsia="en-US"/>
              </w:rPr>
              <w:t>Login in</w:t>
            </w:r>
            <w:r w:rsidR="003E60A5">
              <w:rPr>
                <w:lang w:eastAsia="en-US"/>
              </w:rPr>
              <w:t xml:space="preserve"> or r</w:t>
            </w:r>
            <w:r w:rsidRPr="00D9685B">
              <w:rPr>
                <w:lang w:eastAsia="en-US"/>
              </w:rPr>
              <w:t>egister</w:t>
            </w:r>
            <w:r>
              <w:rPr>
                <w:lang w:eastAsia="en-US"/>
              </w:rPr>
              <w:t xml:space="preserve"> with </w:t>
            </w:r>
            <w:r w:rsidRPr="00D9685B">
              <w:rPr>
                <w:lang w:eastAsia="en-US"/>
              </w:rPr>
              <w:t>SmartyGrants</w:t>
            </w:r>
            <w:r>
              <w:rPr>
                <w:lang w:eastAsia="en-US"/>
              </w:rPr>
              <w:t xml:space="preserve"> to create your application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A691B" w14:textId="1E38D9BA" w:rsidR="008D31B1" w:rsidRDefault="008D31B1" w:rsidP="008D31B1">
            <w:pPr>
              <w:pStyle w:val="TABLENORMAL0"/>
              <w:rPr>
                <w:lang w:eastAsia="en-US"/>
              </w:rPr>
            </w:pPr>
            <w:r>
              <w:rPr>
                <w:lang w:eastAsia="en-US"/>
              </w:rPr>
              <w:t xml:space="preserve">To login to the City of Port Phillip </w:t>
            </w:r>
            <w:r w:rsidRPr="00D9685B">
              <w:rPr>
                <w:lang w:eastAsia="en-US"/>
              </w:rPr>
              <w:t>SmartyGrants</w:t>
            </w:r>
            <w:r>
              <w:rPr>
                <w:lang w:eastAsia="en-US"/>
              </w:rPr>
              <w:t xml:space="preserve"> page:</w:t>
            </w:r>
          </w:p>
          <w:p w14:paraId="27DEFD16" w14:textId="700C6F54" w:rsidR="008D31B1" w:rsidRPr="00C353FE" w:rsidRDefault="0008303D" w:rsidP="008D31B1">
            <w:pPr>
              <w:pStyle w:val="TABLENORMAL0"/>
              <w:rPr>
                <w:lang w:eastAsia="en-US"/>
              </w:rPr>
            </w:pPr>
            <w:hyperlink r:id="rId24" w:history="1">
              <w:r w:rsidR="008D31B1" w:rsidRPr="005816A4">
                <w:rPr>
                  <w:rStyle w:val="Hyperlink"/>
                  <w:lang w:eastAsia="en-US"/>
                </w:rPr>
                <w:t>SmartyGrants Registration</w:t>
              </w:r>
            </w:hyperlink>
            <w:r w:rsidR="008D31B1" w:rsidRPr="00D9685B">
              <w:rPr>
                <w:rStyle w:val="FootnoteReference"/>
                <w:rFonts w:eastAsia="Calibri"/>
                <w:lang w:eastAsia="en-US"/>
              </w:rPr>
              <w:footnoteReference w:id="4"/>
            </w:r>
          </w:p>
        </w:tc>
      </w:tr>
      <w:tr w:rsidR="008D31B1" w14:paraId="45316A9E" w14:textId="77777777" w:rsidTr="009A5F55">
        <w:trPr>
          <w:trHeight w:val="50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19901" w14:textId="77777777" w:rsidR="008D31B1" w:rsidRDefault="008D31B1" w:rsidP="008D31B1">
            <w:pPr>
              <w:pStyle w:val="TABLENORMAL0"/>
              <w:rPr>
                <w:lang w:eastAsia="en-US"/>
              </w:rPr>
            </w:pPr>
            <w:r>
              <w:rPr>
                <w:lang w:eastAsia="en-US"/>
              </w:rPr>
              <w:t xml:space="preserve">Consider accessibility and sustainability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575BF" w14:textId="31C8B404" w:rsidR="00994017" w:rsidRDefault="00994017" w:rsidP="008D31B1">
            <w:pPr>
              <w:pStyle w:val="TABLENORMAL0"/>
            </w:pPr>
            <w:r>
              <w:t xml:space="preserve">Access </w:t>
            </w:r>
            <w:r w:rsidR="00E65AD1">
              <w:t>and</w:t>
            </w:r>
            <w:r>
              <w:t xml:space="preserve"> Inclusion page.13</w:t>
            </w:r>
          </w:p>
          <w:p w14:paraId="72BC846E" w14:textId="4074BCDB" w:rsidR="00994017" w:rsidRPr="00D9685B" w:rsidRDefault="00994017" w:rsidP="00994017">
            <w:pPr>
              <w:pStyle w:val="TABLENORMAL0"/>
            </w:pPr>
            <w:r>
              <w:t>Sustainability page.14</w:t>
            </w:r>
          </w:p>
        </w:tc>
      </w:tr>
      <w:tr w:rsidR="008D31B1" w14:paraId="349A774F" w14:textId="77777777" w:rsidTr="009A5F55">
        <w:trPr>
          <w:trHeight w:val="463"/>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41694" w14:textId="77777777" w:rsidR="008D31B1" w:rsidRDefault="008D31B1" w:rsidP="008D31B1">
            <w:pPr>
              <w:pStyle w:val="TABLENORMAL0"/>
              <w:rPr>
                <w:lang w:eastAsia="en-US"/>
              </w:rPr>
            </w:pPr>
            <w:r>
              <w:rPr>
                <w:lang w:eastAsia="en-US"/>
              </w:rPr>
              <w:t>Review the Assessment Criteria</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2E3D0" w14:textId="78F02F94" w:rsidR="008D31B1" w:rsidRPr="00D9685B" w:rsidRDefault="0008303D" w:rsidP="008D31B1">
            <w:pPr>
              <w:pStyle w:val="TABLENORMAL0"/>
              <w:rPr>
                <w:lang w:eastAsia="en-US"/>
              </w:rPr>
            </w:pPr>
            <w:hyperlink w:anchor="_Assessment_Criteria" w:history="1">
              <w:r w:rsidR="008D31B1" w:rsidRPr="00D9685B">
                <w:rPr>
                  <w:rStyle w:val="Hyperlink"/>
                  <w:lang w:eastAsia="en-US"/>
                </w:rPr>
                <w:t>Assessment Criteria</w:t>
              </w:r>
            </w:hyperlink>
          </w:p>
        </w:tc>
      </w:tr>
      <w:tr w:rsidR="008D31B1" w14:paraId="0B01D3D4" w14:textId="77777777" w:rsidTr="009A5F55">
        <w:trPr>
          <w:trHeight w:val="63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FD5E3" w14:textId="77777777" w:rsidR="008D31B1" w:rsidRDefault="008D31B1" w:rsidP="008D31B1">
            <w:pPr>
              <w:pStyle w:val="TABLENORMAL0"/>
              <w:rPr>
                <w:lang w:eastAsia="en-US"/>
              </w:rPr>
            </w:pPr>
            <w:r>
              <w:rPr>
                <w:lang w:eastAsia="en-US"/>
              </w:rPr>
              <w:t xml:space="preserve">Complete budget and include any in-kind contributions.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D242E" w14:textId="77777777" w:rsidR="008D31B1" w:rsidRPr="00C353FE" w:rsidRDefault="008D31B1" w:rsidP="008D31B1">
            <w:pPr>
              <w:pStyle w:val="TABLENORMAL0"/>
              <w:rPr>
                <w:lang w:eastAsia="en-US"/>
              </w:rPr>
            </w:pPr>
            <w:r>
              <w:rPr>
                <w:lang w:eastAsia="en-US"/>
              </w:rPr>
              <w:t xml:space="preserve">Remember budget </w:t>
            </w:r>
            <w:r w:rsidRPr="00C353FE">
              <w:rPr>
                <w:lang w:eastAsia="en-US"/>
              </w:rPr>
              <w:t>income must equal expenditure.</w:t>
            </w:r>
          </w:p>
        </w:tc>
      </w:tr>
      <w:tr w:rsidR="008D31B1" w14:paraId="13FB5489" w14:textId="77777777" w:rsidTr="009A5F55">
        <w:trPr>
          <w:trHeight w:val="128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81AB2" w14:textId="77777777" w:rsidR="008D31B1" w:rsidRPr="001A1A05" w:rsidRDefault="008D31B1" w:rsidP="008D31B1">
            <w:pPr>
              <w:pStyle w:val="TABLENORMAL0"/>
              <w:rPr>
                <w:lang w:eastAsia="en-US"/>
              </w:rPr>
            </w:pPr>
            <w:r>
              <w:rPr>
                <w:lang w:eastAsia="en-US"/>
              </w:rPr>
              <w:t>Obtain all mandatory supporting evidence and submit with your application: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4FEB8" w14:textId="021494D5" w:rsidR="008D31B1" w:rsidRDefault="008D31B1" w:rsidP="008D31B1">
            <w:pPr>
              <w:pStyle w:val="TABLENORMAL0"/>
              <w:rPr>
                <w:lang w:eastAsia="en-US"/>
              </w:rPr>
            </w:pPr>
            <w:r>
              <w:rPr>
                <w:lang w:eastAsia="en-US"/>
              </w:rPr>
              <w:t>Current Public Liability</w:t>
            </w:r>
            <w:r w:rsidR="006E4690">
              <w:rPr>
                <w:lang w:eastAsia="en-US"/>
              </w:rPr>
              <w:t xml:space="preserve"> Insurance</w:t>
            </w:r>
            <w:r>
              <w:rPr>
                <w:lang w:eastAsia="en-US"/>
              </w:rPr>
              <w:t xml:space="preserve"> Certificate</w:t>
            </w:r>
            <w:r w:rsidR="006E4690">
              <w:rPr>
                <w:lang w:eastAsia="en-US"/>
              </w:rPr>
              <w:t xml:space="preserve"> for $20 million (for organisations and </w:t>
            </w:r>
            <w:r w:rsidR="000F758E">
              <w:rPr>
                <w:lang w:eastAsia="en-US"/>
              </w:rPr>
              <w:t>social enterprises</w:t>
            </w:r>
            <w:r w:rsidR="006E4690">
              <w:rPr>
                <w:lang w:eastAsia="en-US"/>
              </w:rPr>
              <w:t>)</w:t>
            </w:r>
          </w:p>
          <w:p w14:paraId="57FCD3CD" w14:textId="0B97FD35" w:rsidR="008D31B1" w:rsidRPr="00CF2F25" w:rsidRDefault="008D31B1" w:rsidP="008D31B1">
            <w:pPr>
              <w:pStyle w:val="TABLENORMAL0"/>
            </w:pPr>
            <w:r w:rsidRPr="00CF2F25">
              <w:t>Recent annual report or annual statement/ financial statement submitted to Consumer Affairs</w:t>
            </w:r>
            <w:r w:rsidR="00E15C2D">
              <w:t xml:space="preserve"> </w:t>
            </w:r>
            <w:r w:rsidR="00E15C2D">
              <w:rPr>
                <w:lang w:eastAsia="en-US"/>
              </w:rPr>
              <w:t xml:space="preserve">(for organisations and </w:t>
            </w:r>
            <w:r w:rsidR="000F758E">
              <w:rPr>
                <w:lang w:eastAsia="en-US"/>
              </w:rPr>
              <w:t>social enterprises</w:t>
            </w:r>
            <w:r w:rsidR="00E15C2D">
              <w:rPr>
                <w:lang w:eastAsia="en-US"/>
              </w:rPr>
              <w:t>)</w:t>
            </w:r>
          </w:p>
          <w:p w14:paraId="19563C29" w14:textId="44C73C46" w:rsidR="008D31B1" w:rsidRPr="00CF2F25" w:rsidRDefault="00ED0090" w:rsidP="008D31B1">
            <w:pPr>
              <w:pStyle w:val="TABLENORMAL0"/>
            </w:pPr>
            <w:r>
              <w:t xml:space="preserve">Letter or invitation from </w:t>
            </w:r>
            <w:r w:rsidR="00202397">
              <w:t>hosting organisation as</w:t>
            </w:r>
            <w:r w:rsidR="00202397" w:rsidRPr="00A612A6">
              <w:t xml:space="preserve"> evidence of </w:t>
            </w:r>
            <w:r w:rsidR="00202397">
              <w:t xml:space="preserve">the </w:t>
            </w:r>
            <w:r w:rsidR="00202397" w:rsidRPr="00A612A6">
              <w:t>request to participate in the event</w:t>
            </w:r>
            <w:r w:rsidR="00202397">
              <w:t xml:space="preserve"> or activity.</w:t>
            </w:r>
            <w:r w:rsidR="00202397" w:rsidRPr="00CF2F25">
              <w:t xml:space="preserve"> </w:t>
            </w:r>
            <w:r w:rsidR="008D31B1" w:rsidRPr="00CF2F25">
              <w:t>(</w:t>
            </w:r>
            <w:r w:rsidR="00202397">
              <w:t>Support for Individuals</w:t>
            </w:r>
            <w:r w:rsidR="008D31B1" w:rsidRPr="00CF2F25">
              <w:t xml:space="preserve"> </w:t>
            </w:r>
            <w:r w:rsidR="00A21FFC">
              <w:t>categories</w:t>
            </w:r>
            <w:r w:rsidR="00202397">
              <w:t>only)</w:t>
            </w:r>
          </w:p>
          <w:p w14:paraId="1C4EBED3" w14:textId="3F05B13F" w:rsidR="008D31B1" w:rsidRPr="00C353FE" w:rsidRDefault="008D31B1" w:rsidP="008D31B1">
            <w:pPr>
              <w:pStyle w:val="TABLENORMAL0"/>
              <w:rPr>
                <w:lang w:eastAsia="en-US"/>
              </w:rPr>
            </w:pPr>
            <w:r w:rsidRPr="00CF2F25">
              <w:t>If you are auspiced by a</w:t>
            </w:r>
            <w:r w:rsidR="00E65AD1">
              <w:t>n</w:t>
            </w:r>
            <w:r w:rsidRPr="00CF2F25">
              <w:t xml:space="preserve"> NFP, you  also need</w:t>
            </w:r>
            <w:r w:rsidR="00E65AD1">
              <w:t xml:space="preserve"> to</w:t>
            </w:r>
            <w:r w:rsidRPr="00CF2F25">
              <w:t xml:space="preserve"> provide a support letter from the organisation </w:t>
            </w:r>
            <w:r w:rsidR="00E65AD1">
              <w:t>that</w:t>
            </w:r>
            <w:r w:rsidRPr="00CF2F25">
              <w:t xml:space="preserve"> ha</w:t>
            </w:r>
            <w:r w:rsidR="00E65AD1">
              <w:t>s</w:t>
            </w:r>
            <w:r w:rsidRPr="00CF2F25">
              <w:t xml:space="preserve"> agreed to manage your funds</w:t>
            </w:r>
            <w:r w:rsidR="00E65AD1">
              <w:t>.</w:t>
            </w:r>
          </w:p>
        </w:tc>
      </w:tr>
    </w:tbl>
    <w:p w14:paraId="2BE6C1DF" w14:textId="77777777" w:rsidR="008D31B1" w:rsidRDefault="008D31B1" w:rsidP="008D31B1">
      <w:pPr>
        <w:pStyle w:val="Caption"/>
      </w:pPr>
      <w:r>
        <w:t>Table 6:  Checklist - Preparing Your Application</w:t>
      </w:r>
    </w:p>
    <w:p w14:paraId="122DC0B1" w14:textId="05037104" w:rsidR="00B0260B" w:rsidRDefault="00B0260B" w:rsidP="009542C5">
      <w:pPr>
        <w:pStyle w:val="Heading2"/>
      </w:pPr>
      <w:bookmarkStart w:id="57" w:name="_Toc92265672"/>
      <w:r>
        <w:t>Appendix A – Definitions</w:t>
      </w:r>
      <w:bookmarkEnd w:id="57"/>
    </w:p>
    <w:p w14:paraId="342E1173" w14:textId="5CD5707F" w:rsidR="00F957EA" w:rsidRPr="00CA69BA" w:rsidRDefault="00F957EA" w:rsidP="00F957EA">
      <w:r w:rsidRPr="00CA69BA">
        <w:rPr>
          <w:b/>
          <w:bCs/>
        </w:rPr>
        <w:t xml:space="preserve">ABN (Australian Business Number): </w:t>
      </w:r>
      <w:r w:rsidRPr="00CA69BA">
        <w:t xml:space="preserve">The Australian Business Number is a number used to identify a </w:t>
      </w:r>
      <w:r w:rsidR="000F758E">
        <w:t>social enterprise</w:t>
      </w:r>
      <w:r w:rsidRPr="00CA69BA">
        <w:t xml:space="preserve"> or organisation for tax and Australian Government purposes. </w:t>
      </w:r>
      <w:r w:rsidRPr="00CA69BA">
        <w:lastRenderedPageBreak/>
        <w:t>An ABN for the organisation or for the Auspice organisation must be provided in the grant application.</w:t>
      </w:r>
    </w:p>
    <w:p w14:paraId="66603607" w14:textId="77777777" w:rsidR="00F957EA" w:rsidRPr="00CA69BA" w:rsidRDefault="00F957EA" w:rsidP="00F957EA">
      <w:r w:rsidRPr="00CA69BA">
        <w:rPr>
          <w:b/>
          <w:bCs/>
        </w:rPr>
        <w:t xml:space="preserve">Auspice: </w:t>
      </w:r>
      <w:r w:rsidRPr="00CA69BA">
        <w:t>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14058ECD" w14:textId="77777777" w:rsidR="00F957EA" w:rsidRPr="00CA69BA" w:rsidRDefault="00F957EA" w:rsidP="00F957EA">
      <w:r w:rsidRPr="00CA69BA">
        <w:rPr>
          <w:b/>
          <w:bCs/>
        </w:rPr>
        <w:t xml:space="preserve">Acquittal Report: </w:t>
      </w:r>
      <w:r w:rsidRPr="00CA69BA">
        <w:t xml:space="preserve">An acquittal report ensures that grant recipients have administered grant funds responsibly and in line with the terms and conditions of the </w:t>
      </w:r>
      <w:r>
        <w:t>Funding Agreement</w:t>
      </w:r>
      <w:r w:rsidRPr="00CA69BA">
        <w:t>. An acquittal report usually consists of a written report that summarises project outcomes in relation to project objectives. It also provides a financial statement detailing how the funds were spent. All acquittal reports are summarised and presented to Council one month after the due date. Organisations that do not submit their acquittal report will be listed and may not be eligible for further funding from the City of Port Phillip.</w:t>
      </w:r>
    </w:p>
    <w:p w14:paraId="3444034C" w14:textId="77777777" w:rsidR="00F957EA" w:rsidRPr="00CA69BA" w:rsidRDefault="00F957EA" w:rsidP="00F957EA">
      <w:r w:rsidRPr="00CA69BA">
        <w:rPr>
          <w:b/>
          <w:bCs/>
        </w:rPr>
        <w:t xml:space="preserve">Community: </w:t>
      </w:r>
      <w:r w:rsidRPr="00CA69BA">
        <w:t>For the purposes of the Community Grants, ‘community’ refers to people living, working, visiting and studying within the City of Port Phillip.</w:t>
      </w:r>
    </w:p>
    <w:p w14:paraId="08EAEDB4" w14:textId="77777777" w:rsidR="00F957EA" w:rsidRPr="00CA69BA" w:rsidRDefault="00F957EA" w:rsidP="00F957EA">
      <w:r w:rsidRPr="00CA69BA">
        <w:rPr>
          <w:b/>
          <w:bCs/>
        </w:rPr>
        <w:t xml:space="preserve">Conflict of Interest: </w:t>
      </w:r>
      <w:r w:rsidRPr="00CA69BA">
        <w:t>A conflict of interest occurs if a member of the grant assessment panel has something to personally gain from the grant application. It also extends to providing family and close friends with preference.</w:t>
      </w:r>
    </w:p>
    <w:p w14:paraId="37ADC0FF" w14:textId="77777777" w:rsidR="00F957EA" w:rsidRPr="00CA69BA" w:rsidRDefault="00F957EA" w:rsidP="00F957EA">
      <w:r w:rsidRPr="00CA69BA">
        <w:rPr>
          <w:b/>
          <w:bCs/>
        </w:rPr>
        <w:t xml:space="preserve">Council: </w:t>
      </w:r>
      <w:r w:rsidRPr="00CA69BA">
        <w:t>The City of Port Phillip is defined as a geographical area and also the entity which has the authority to make decisions on behalf of the City of Port Phillip.</w:t>
      </w:r>
    </w:p>
    <w:p w14:paraId="1FD1CFBB" w14:textId="35159ED9" w:rsidR="00F957EA" w:rsidRPr="00CA69BA" w:rsidRDefault="00F957EA" w:rsidP="00F957EA">
      <w:r w:rsidRPr="00CA69BA">
        <w:rPr>
          <w:b/>
          <w:bCs/>
        </w:rPr>
        <w:t xml:space="preserve">Funding </w:t>
      </w:r>
      <w:r w:rsidR="009A5F55">
        <w:rPr>
          <w:b/>
          <w:bCs/>
        </w:rPr>
        <w:t>Agreement</w:t>
      </w:r>
      <w:r w:rsidRPr="00CA69BA">
        <w:rPr>
          <w:b/>
          <w:bCs/>
        </w:rPr>
        <w:t xml:space="preserve">: </w:t>
      </w:r>
      <w:r w:rsidRPr="00CA69BA">
        <w:t xml:space="preserve">A Funding </w:t>
      </w:r>
      <w:r w:rsidR="009A5F55">
        <w:t>Agreement</w:t>
      </w:r>
      <w:r w:rsidRPr="00CA69BA">
        <w:t xml:space="preserve"> is a formal document stating the purpose of the funding, the financial amount, and the conditions attached to the grant. It also defines the rights and responsibilities of the grant recipient and Council. Once signed, recipients are under a legal obligation to comply with the stated terms and conditions. A Funding </w:t>
      </w:r>
      <w:r w:rsidR="009A5F55">
        <w:t>Agreement</w:t>
      </w:r>
      <w:r w:rsidRPr="00CA69BA">
        <w:t xml:space="preserve"> will be issued to successful applicants for amounts over $2000.</w:t>
      </w:r>
    </w:p>
    <w:p w14:paraId="4F1AEB49" w14:textId="77777777" w:rsidR="00F957EA" w:rsidRPr="00CA69BA" w:rsidRDefault="00F957EA" w:rsidP="00F957EA">
      <w:r w:rsidRPr="00CA69BA">
        <w:rPr>
          <w:b/>
          <w:bCs/>
        </w:rPr>
        <w:t xml:space="preserve">Grant: </w:t>
      </w:r>
      <w:r w:rsidRPr="00CA69BA">
        <w:t>A grant is a sum of money awarded to an organisation for a specified purpose.</w:t>
      </w:r>
    </w:p>
    <w:p w14:paraId="56C12BC1" w14:textId="77777777" w:rsidR="00F957EA" w:rsidRPr="002740CA" w:rsidRDefault="00F957EA" w:rsidP="00F957EA">
      <w:bookmarkStart w:id="58" w:name="_Hlk51768018"/>
      <w:bookmarkStart w:id="59" w:name="_Hlk51767796"/>
      <w:r w:rsidRPr="00F93707">
        <w:rPr>
          <w:b/>
          <w:bCs/>
        </w:rPr>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GST.</w:t>
      </w:r>
      <w:bookmarkEnd w:id="58"/>
      <w:r w:rsidRPr="00F93707">
        <w:t xml:space="preserve">  Successful organisations with an ABN and not registered for GST will not receive a Recipient Created Tax Invoice or 10% GST for their grant.  These organisations will receive only their grant amount.</w:t>
      </w:r>
    </w:p>
    <w:bookmarkEnd w:id="59"/>
    <w:p w14:paraId="4BB87BF4" w14:textId="0025B549" w:rsidR="00F957EA" w:rsidRPr="00CA69BA" w:rsidRDefault="00F957EA" w:rsidP="00F957EA">
      <w:r w:rsidRPr="00CA69BA">
        <w:rPr>
          <w:b/>
          <w:bCs/>
        </w:rPr>
        <w:lastRenderedPageBreak/>
        <w:t xml:space="preserve">In-kind Contributions: </w:t>
      </w:r>
      <w:r w:rsidRPr="00CA69BA">
        <w:t>An in-kind contribution is the ‘</w:t>
      </w:r>
      <w:r w:rsidR="00CF5193" w:rsidRPr="00CA69BA">
        <w:t>non</w:t>
      </w:r>
      <w:r w:rsidR="00CF5193">
        <w:t>cash</w:t>
      </w:r>
      <w:r w:rsidRPr="00CA69BA">
        <w:t>’ contribution made by the applicant that can be allocated a financial value, i.e. volunteer services.  Applications with in-kind contribution will be viewed</w:t>
      </w:r>
      <w:r w:rsidRPr="00CA69BA">
        <w:rPr>
          <w:spacing w:val="-5"/>
        </w:rPr>
        <w:t xml:space="preserve"> </w:t>
      </w:r>
      <w:r w:rsidRPr="00CA69BA">
        <w:t>favourably.</w:t>
      </w:r>
    </w:p>
    <w:p w14:paraId="7F782E9B" w14:textId="77777777" w:rsidR="00F957EA" w:rsidRPr="00CA69BA" w:rsidRDefault="00F957EA" w:rsidP="00F957EA">
      <w:r w:rsidRPr="00CA69BA">
        <w:rPr>
          <w:b/>
          <w:bCs/>
        </w:rPr>
        <w:t xml:space="preserve">Incorporated Organisation: </w:t>
      </w:r>
      <w:r w:rsidRPr="00CA69BA">
        <w:t xml:space="preserve">An organisation that is a legal entity and has a legal structure. The organisation must be registered with Consumer Affairs Victoria. For more information please contact Consumer Affairs Victoria or phone 1300 558 181 </w:t>
      </w:r>
    </w:p>
    <w:p w14:paraId="40A0F0E3" w14:textId="586DA177" w:rsidR="00F957EA" w:rsidRDefault="00F957EA" w:rsidP="00F957EA">
      <w:bookmarkStart w:id="60"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recipient</w:t>
      </w:r>
      <w:r w:rsidR="00DE7707">
        <w:t>:</w:t>
      </w:r>
    </w:p>
    <w:p w14:paraId="7946029D" w14:textId="77777777" w:rsidR="00F957EA" w:rsidRPr="00CA69BA" w:rsidRDefault="00F957EA" w:rsidP="000B08B9">
      <w:pPr>
        <w:pStyle w:val="ListParagraph"/>
        <w:rPr>
          <w:color w:val="000000"/>
        </w:rPr>
      </w:pPr>
      <w:r w:rsidRPr="00CA69BA">
        <w:t>failed to meet terms and conditions of funding</w:t>
      </w:r>
      <w:r w:rsidRPr="00CA69BA">
        <w:rPr>
          <w:spacing w:val="-9"/>
        </w:rPr>
        <w:t xml:space="preserve"> </w:t>
      </w:r>
      <w:r w:rsidRPr="00CA69BA">
        <w:t>deed</w:t>
      </w:r>
    </w:p>
    <w:p w14:paraId="0DDF2C30" w14:textId="77777777" w:rsidR="00F957EA" w:rsidRPr="00CA69BA" w:rsidRDefault="00F957EA" w:rsidP="000B08B9">
      <w:pPr>
        <w:pStyle w:val="ListParagraph"/>
        <w:rPr>
          <w:color w:val="000000"/>
        </w:rPr>
      </w:pPr>
      <w:r w:rsidRPr="00CA69BA">
        <w:t>is insolvent</w:t>
      </w:r>
    </w:p>
    <w:p w14:paraId="45AED753" w14:textId="77777777" w:rsidR="00F957EA" w:rsidRPr="00CA69BA" w:rsidRDefault="00F957EA" w:rsidP="000B08B9">
      <w:pPr>
        <w:pStyle w:val="ListParagraph"/>
        <w:rPr>
          <w:color w:val="000000"/>
        </w:rPr>
      </w:pPr>
      <w:r w:rsidRPr="00CA69BA">
        <w:t>is under legal investigation</w:t>
      </w:r>
    </w:p>
    <w:p w14:paraId="5F87533B" w14:textId="77777777" w:rsidR="00F957EA" w:rsidRPr="00CA69BA" w:rsidRDefault="00F957EA" w:rsidP="000B08B9">
      <w:pPr>
        <w:pStyle w:val="ListParagraph"/>
        <w:rPr>
          <w:color w:val="000000"/>
        </w:rPr>
      </w:pPr>
      <w:r w:rsidRPr="00CA69BA">
        <w:t>failed to lodge a satisfactory acquittal (a satisfactory acquittal demonstrates that the selection criteria of the program were met, and the financial expenditure of the project was spent appropriately and/or unspent funds returned to</w:t>
      </w:r>
      <w:r w:rsidRPr="00CA69BA">
        <w:rPr>
          <w:spacing w:val="-7"/>
        </w:rPr>
        <w:t xml:space="preserve"> </w:t>
      </w:r>
      <w:r w:rsidRPr="00CA69BA">
        <w:t>Council)</w:t>
      </w:r>
    </w:p>
    <w:p w14:paraId="6590F498" w14:textId="77777777" w:rsidR="00F957EA" w:rsidRPr="00CA69BA" w:rsidRDefault="00F957EA" w:rsidP="000B08B9">
      <w:pPr>
        <w:pStyle w:val="ListParagraph"/>
        <w:rPr>
          <w:color w:val="000000"/>
        </w:rPr>
      </w:pPr>
      <w:r w:rsidRPr="00CA69BA">
        <w:t>did not complete the project and failed to lodge an</w:t>
      </w:r>
      <w:r w:rsidRPr="00CA69BA">
        <w:rPr>
          <w:spacing w:val="-11"/>
        </w:rPr>
        <w:t xml:space="preserve"> </w:t>
      </w:r>
      <w:r w:rsidRPr="00CA69BA">
        <w:t>acquittal</w:t>
      </w:r>
    </w:p>
    <w:p w14:paraId="05045638" w14:textId="77777777" w:rsidR="00F957EA" w:rsidRPr="00CA69BA" w:rsidRDefault="00F957EA" w:rsidP="000B08B9">
      <w:pPr>
        <w:pStyle w:val="ListParagraph"/>
        <w:rPr>
          <w:color w:val="000000"/>
        </w:rPr>
      </w:pPr>
      <w:r w:rsidRPr="00CA69BA">
        <w:t>completed the project and failed to lodge an</w:t>
      </w:r>
      <w:r w:rsidRPr="00CA69BA">
        <w:rPr>
          <w:spacing w:val="-9"/>
        </w:rPr>
        <w:t xml:space="preserve"> </w:t>
      </w:r>
      <w:r w:rsidRPr="00CA69BA">
        <w:t>acquittal</w:t>
      </w:r>
    </w:p>
    <w:bookmarkEnd w:id="60"/>
    <w:p w14:paraId="126C6482" w14:textId="30CDACAC" w:rsidR="00F957EA" w:rsidRPr="00CA69BA" w:rsidRDefault="00F957EA" w:rsidP="00F957EA">
      <w:r w:rsidRPr="00CA69BA">
        <w:rPr>
          <w:b/>
          <w:bCs/>
        </w:rPr>
        <w:t xml:space="preserve">Not for Profit (NFP) Organisation: </w:t>
      </w:r>
      <w:r w:rsidR="009936C0" w:rsidRPr="00CA69BA">
        <w:t>An</w:t>
      </w:r>
      <w:r w:rsidRPr="00CA69BA">
        <w:t xml:space="preserve"> NFP is an organisation that does not distribute any profit </w:t>
      </w:r>
      <w:r w:rsidR="009936C0" w:rsidRPr="00CA69BA">
        <w:t>to</w:t>
      </w:r>
      <w:r w:rsidRPr="00CA69BA">
        <w:t xml:space="preserve"> an individual, its members and or shareholders. Any profit from the organisation will be directed back into the organisation and its activities.</w:t>
      </w:r>
    </w:p>
    <w:p w14:paraId="6358919C" w14:textId="77777777" w:rsidR="00F957EA" w:rsidRPr="00CA69BA" w:rsidRDefault="00F957EA" w:rsidP="00F957EA">
      <w:r w:rsidRPr="00CA69BA">
        <w:rPr>
          <w:b/>
          <w:bCs/>
        </w:rPr>
        <w:t xml:space="preserve">Objectives / Aims: </w:t>
      </w:r>
      <w:r w:rsidRPr="00CA69BA">
        <w:t>An objective/ aim states the overall goals of the project.</w:t>
      </w:r>
    </w:p>
    <w:p w14:paraId="6FDA6071" w14:textId="55B8A7CE" w:rsidR="00F957EA" w:rsidRPr="00CA69BA" w:rsidRDefault="00F957EA" w:rsidP="00F957EA">
      <w:r w:rsidRPr="00CA69BA">
        <w:rPr>
          <w:b/>
          <w:bCs/>
        </w:rPr>
        <w:t xml:space="preserve">Outcomes: </w:t>
      </w:r>
      <w:r w:rsidRPr="00CA69BA">
        <w:t>Outcomes describe the specific results of the project.</w:t>
      </w:r>
    </w:p>
    <w:p w14:paraId="27B2C178" w14:textId="548D5FB2" w:rsidR="009542C5" w:rsidRDefault="00F957EA" w:rsidP="00F957EA">
      <w:pPr>
        <w:rPr>
          <w:rStyle w:val="Hyperlink"/>
        </w:rPr>
      </w:pPr>
      <w:r w:rsidRPr="00CA69BA">
        <w:rPr>
          <w:b/>
          <w:bCs/>
        </w:rPr>
        <w:t xml:space="preserve">Project Variation Report: </w:t>
      </w:r>
      <w:r w:rsidRPr="00CA69BA">
        <w:t xml:space="preserve">A Project Variation Report is to be submitted ONLY if there is to be a substantial variation or change to the project from the initial project application. Funded organisations wishing to submit a Project Variation Report must first contact the Grants and Funding Officer on </w:t>
      </w:r>
      <w:r w:rsidR="002E0F1F">
        <w:t xml:space="preserve">03 </w:t>
      </w:r>
      <w:r w:rsidR="002E0F1F" w:rsidRPr="002E0F1F">
        <w:t xml:space="preserve">8563 7400 </w:t>
      </w:r>
      <w:r w:rsidRPr="00CA69BA">
        <w:t xml:space="preserve">or </w:t>
      </w:r>
      <w:hyperlink r:id="rId25" w:history="1">
        <w:r w:rsidRPr="00CA69BA">
          <w:rPr>
            <w:rStyle w:val="Hyperlink"/>
          </w:rPr>
          <w:t>grants@portphillip.vic.gov.au</w:t>
        </w:r>
      </w:hyperlink>
    </w:p>
    <w:p w14:paraId="2439FB88" w14:textId="77777777" w:rsidR="009A5F55" w:rsidRPr="00CA69BA" w:rsidRDefault="009A5F55" w:rsidP="009A5F55">
      <w:r>
        <w:rPr>
          <w:b/>
          <w:bCs/>
        </w:rPr>
        <w:t xml:space="preserve">Quick Response </w:t>
      </w:r>
      <w:r w:rsidRPr="00CA69BA">
        <w:rPr>
          <w:b/>
          <w:bCs/>
        </w:rPr>
        <w:t xml:space="preserve">Grants Assessment Panel: </w:t>
      </w:r>
      <w:r w:rsidRPr="00CA69BA">
        <w:t xml:space="preserve">City of Port Phillip has </w:t>
      </w:r>
      <w:r>
        <w:t xml:space="preserve">an </w:t>
      </w:r>
      <w:r w:rsidRPr="00CA69BA">
        <w:t xml:space="preserve">Assessment Panel responsible for assessing </w:t>
      </w:r>
      <w:r>
        <w:t>Quick Response</w:t>
      </w:r>
      <w:r w:rsidRPr="00CA69BA">
        <w:t xml:space="preserve"> Grant Applications. </w:t>
      </w:r>
      <w:r>
        <w:t>The</w:t>
      </w:r>
      <w:r w:rsidRPr="00CA69BA">
        <w:t xml:space="preserve"> </w:t>
      </w:r>
      <w:r>
        <w:t xml:space="preserve">panel </w:t>
      </w:r>
      <w:r w:rsidRPr="00CA69BA">
        <w:t xml:space="preserve">consists of </w:t>
      </w:r>
      <w:r>
        <w:t xml:space="preserve">the Mayor, </w:t>
      </w:r>
      <w:r w:rsidRPr="00CA69BA">
        <w:t>a Councillor</w:t>
      </w:r>
      <w:r>
        <w:t>, and two Senior Council Officers</w:t>
      </w:r>
      <w:r w:rsidRPr="00CA69BA">
        <w:t>. Care is taken to ensure that representatives do not have a conflict of interest in assessing and recommending Grants for funding.</w:t>
      </w:r>
    </w:p>
    <w:p w14:paraId="4F5CAF77" w14:textId="77777777" w:rsidR="009542C5" w:rsidRDefault="009542C5">
      <w:pPr>
        <w:spacing w:line="259" w:lineRule="auto"/>
        <w:rPr>
          <w:rStyle w:val="Hyperlink"/>
        </w:rPr>
      </w:pPr>
      <w:r>
        <w:rPr>
          <w:rStyle w:val="Hyperlink"/>
        </w:rPr>
        <w:br w:type="page"/>
      </w:r>
    </w:p>
    <w:p w14:paraId="6B179C71" w14:textId="5E33592B" w:rsidR="00B0260B" w:rsidRDefault="00B0260B" w:rsidP="009542C5">
      <w:pPr>
        <w:pStyle w:val="Heading2"/>
      </w:pPr>
      <w:bookmarkStart w:id="61" w:name="_Toc92265673"/>
      <w:r>
        <w:lastRenderedPageBreak/>
        <w:t>Appendix B – City of Port Phillip Map</w:t>
      </w:r>
      <w:bookmarkEnd w:id="61"/>
    </w:p>
    <w:p w14:paraId="1481A97E" w14:textId="2F9795E2" w:rsidR="00F957EA" w:rsidRDefault="00F957EA" w:rsidP="00F957EA">
      <w:r w:rsidRPr="00056D59">
        <w:rPr>
          <w:rStyle w:val="BodyTextChar"/>
        </w:rPr>
        <w:t>If you would like to access a digital map of Port Phillip, please view</w:t>
      </w:r>
      <w:r>
        <w:t xml:space="preserve"> </w:t>
      </w:r>
      <w:hyperlink r:id="rId26" w:history="1">
        <w:r w:rsidRPr="00A96CBE">
          <w:rPr>
            <w:rStyle w:val="Hyperlink"/>
          </w:rPr>
          <w:t>here</w:t>
        </w:r>
      </w:hyperlink>
      <w:r w:rsidR="00D63F37">
        <w:rPr>
          <w:rStyle w:val="Hyperlink"/>
        </w:rPr>
        <w:t xml:space="preserve"> </w:t>
      </w:r>
    </w:p>
    <w:p w14:paraId="5C40D2EA" w14:textId="64007C10" w:rsidR="00F957EA" w:rsidRPr="00F957EA" w:rsidRDefault="00F957EA" w:rsidP="00F957EA">
      <w:r>
        <w:rPr>
          <w:noProof/>
        </w:rPr>
        <w:drawing>
          <wp:inline distT="0" distB="0" distL="0" distR="0" wp14:anchorId="01A44E5A" wp14:editId="61EFE45C">
            <wp:extent cx="4356000" cy="6253202"/>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27">
                      <a:extLst>
                        <a:ext uri="{28A0092B-C50C-407E-A947-70E740481C1C}">
                          <a14:useLocalDpi xmlns:a14="http://schemas.microsoft.com/office/drawing/2010/main" val="0"/>
                        </a:ext>
                      </a:extLst>
                    </a:blip>
                    <a:stretch>
                      <a:fillRect/>
                    </a:stretch>
                  </pic:blipFill>
                  <pic:spPr>
                    <a:xfrm rot="16200000">
                      <a:off x="0" y="0"/>
                      <a:ext cx="4356000" cy="6253202"/>
                    </a:xfrm>
                    <a:prstGeom prst="rect">
                      <a:avLst/>
                    </a:prstGeom>
                  </pic:spPr>
                </pic:pic>
              </a:graphicData>
            </a:graphic>
          </wp:inline>
        </w:drawing>
      </w:r>
    </w:p>
    <w:p w14:paraId="000221A0" w14:textId="5AF41439" w:rsidR="00B0260B" w:rsidRDefault="00B0260B" w:rsidP="009542C5">
      <w:pPr>
        <w:pStyle w:val="Heading2"/>
      </w:pPr>
      <w:bookmarkStart w:id="62" w:name="_Toc92265674"/>
      <w:r>
        <w:t>Appendix C – Grant Terms and Conditions</w:t>
      </w:r>
      <w:bookmarkEnd w:id="62"/>
    </w:p>
    <w:p w14:paraId="29FE13D0" w14:textId="77777777" w:rsidR="00F957EA" w:rsidRPr="00AE5CE1" w:rsidRDefault="00F957EA" w:rsidP="000B08B9">
      <w:pPr>
        <w:pStyle w:val="ListParagraph"/>
        <w:rPr>
          <w:rFonts w:ascii="Symbol" w:hAnsi="Symbol" w:cs="Symbol"/>
          <w:color w:val="000000"/>
        </w:rPr>
      </w:pPr>
      <w:r w:rsidRPr="00056D59">
        <w:t xml:space="preserve">If your application is successful you will be required to sign and return the Conditions of </w:t>
      </w:r>
      <w:r>
        <w:t>Funding Agreement</w:t>
      </w:r>
      <w:r w:rsidRPr="00056D59">
        <w:t>.</w:t>
      </w:r>
    </w:p>
    <w:p w14:paraId="134AE523" w14:textId="4E9D1591" w:rsidR="00F957EA" w:rsidRPr="00AE5CE1" w:rsidRDefault="00F957EA" w:rsidP="000B08B9">
      <w:pPr>
        <w:pStyle w:val="ListParagraph"/>
        <w:rPr>
          <w:rFonts w:ascii="Symbol" w:hAnsi="Symbol" w:cs="Symbol"/>
          <w:color w:val="000000"/>
        </w:rPr>
      </w:pPr>
      <w:r w:rsidRPr="00056D59">
        <w:t xml:space="preserve">Funded organisations must provide a Project Acquittal Report </w:t>
      </w:r>
      <w:r w:rsidR="00DE7707">
        <w:t>four</w:t>
      </w:r>
      <w:r w:rsidR="008D31B1">
        <w:t xml:space="preserve"> weeks</w:t>
      </w:r>
      <w:r w:rsidRPr="00056D59">
        <w:t xml:space="preserve"> after completion of</w:t>
      </w:r>
      <w:r w:rsidRPr="00056D59">
        <w:rPr>
          <w:spacing w:val="-29"/>
        </w:rPr>
        <w:t xml:space="preserve"> </w:t>
      </w:r>
      <w:r w:rsidRPr="00056D59">
        <w:rPr>
          <w:spacing w:val="2"/>
        </w:rPr>
        <w:t xml:space="preserve">the </w:t>
      </w:r>
      <w:r w:rsidRPr="00056D59">
        <w:t>project</w:t>
      </w:r>
      <w:r w:rsidR="004F1EF7">
        <w:t xml:space="preserve"> </w:t>
      </w:r>
      <w:r w:rsidRPr="00056D59">
        <w:t xml:space="preserve">unless otherwise approved in writing by Council. All reports are to be submitted online via </w:t>
      </w:r>
      <w:hyperlink r:id="rId28" w:history="1">
        <w:r w:rsidRPr="00056D59">
          <w:rPr>
            <w:rStyle w:val="Hyperlink"/>
            <w:color w:val="0462C1"/>
          </w:rPr>
          <w:t>https://portphillip.smartygrants.com.au/</w:t>
        </w:r>
      </w:hyperlink>
      <w:r w:rsidRPr="00056D59">
        <w:t>.</w:t>
      </w:r>
    </w:p>
    <w:p w14:paraId="3B4529A3" w14:textId="7B5136B6" w:rsidR="00F957EA" w:rsidRPr="00AE5CE1" w:rsidRDefault="00F957EA" w:rsidP="000B08B9">
      <w:pPr>
        <w:pStyle w:val="ListParagraph"/>
        <w:rPr>
          <w:rFonts w:ascii="Symbol" w:hAnsi="Symbol" w:cs="Symbol"/>
          <w:color w:val="000000"/>
        </w:rPr>
      </w:pPr>
      <w:r w:rsidRPr="00056D59">
        <w:t>Organisations</w:t>
      </w:r>
      <w:r w:rsidRPr="00056D59">
        <w:rPr>
          <w:spacing w:val="-3"/>
        </w:rPr>
        <w:t xml:space="preserve"> </w:t>
      </w:r>
      <w:r w:rsidRPr="00056D59">
        <w:t>holding</w:t>
      </w:r>
      <w:r w:rsidRPr="00056D59">
        <w:rPr>
          <w:spacing w:val="-3"/>
        </w:rPr>
        <w:t xml:space="preserve"> </w:t>
      </w:r>
      <w:r w:rsidRPr="00056D59">
        <w:t>a</w:t>
      </w:r>
      <w:r w:rsidRPr="00056D59">
        <w:rPr>
          <w:spacing w:val="-4"/>
        </w:rPr>
        <w:t xml:space="preserve"> </w:t>
      </w:r>
      <w:r w:rsidRPr="00056D59">
        <w:t>launch</w:t>
      </w:r>
      <w:r w:rsidRPr="00056D59">
        <w:rPr>
          <w:spacing w:val="-2"/>
        </w:rPr>
        <w:t xml:space="preserve"> </w:t>
      </w:r>
      <w:r w:rsidRPr="00056D59">
        <w:t>or</w:t>
      </w:r>
      <w:r w:rsidRPr="00056D59">
        <w:rPr>
          <w:spacing w:val="-4"/>
        </w:rPr>
        <w:t xml:space="preserve"> </w:t>
      </w:r>
      <w:r w:rsidRPr="00056D59">
        <w:t>event</w:t>
      </w:r>
      <w:r w:rsidRPr="00056D59">
        <w:rPr>
          <w:spacing w:val="-5"/>
        </w:rPr>
        <w:t xml:space="preserve"> </w:t>
      </w:r>
      <w:r w:rsidRPr="00056D59">
        <w:t>for</w:t>
      </w:r>
      <w:r w:rsidRPr="00056D59">
        <w:rPr>
          <w:spacing w:val="-4"/>
        </w:rPr>
        <w:t xml:space="preserve"> </w:t>
      </w:r>
      <w:r w:rsidRPr="00056D59">
        <w:t>the</w:t>
      </w:r>
      <w:r w:rsidRPr="00056D59">
        <w:rPr>
          <w:spacing w:val="-4"/>
        </w:rPr>
        <w:t xml:space="preserve"> </w:t>
      </w:r>
      <w:r w:rsidRPr="00056D59">
        <w:t>project</w:t>
      </w:r>
      <w:r w:rsidRPr="00056D59">
        <w:rPr>
          <w:spacing w:val="-4"/>
        </w:rPr>
        <w:t xml:space="preserve"> </w:t>
      </w:r>
      <w:r w:rsidRPr="00056D59">
        <w:t>for</w:t>
      </w:r>
      <w:r w:rsidRPr="00056D59">
        <w:rPr>
          <w:spacing w:val="-4"/>
        </w:rPr>
        <w:t xml:space="preserve"> </w:t>
      </w:r>
      <w:r w:rsidRPr="00056D59">
        <w:t>which</w:t>
      </w:r>
      <w:r w:rsidRPr="00056D59">
        <w:rPr>
          <w:spacing w:val="-2"/>
        </w:rPr>
        <w:t xml:space="preserve"> </w:t>
      </w:r>
      <w:r w:rsidRPr="00056D59">
        <w:t>they</w:t>
      </w:r>
      <w:r w:rsidRPr="00056D59">
        <w:rPr>
          <w:spacing w:val="-6"/>
        </w:rPr>
        <w:t xml:space="preserve"> </w:t>
      </w:r>
      <w:r w:rsidRPr="00056D59">
        <w:t>have</w:t>
      </w:r>
      <w:r w:rsidRPr="00056D59">
        <w:rPr>
          <w:spacing w:val="-4"/>
        </w:rPr>
        <w:t xml:space="preserve"> </w:t>
      </w:r>
      <w:r w:rsidRPr="00056D59">
        <w:t>been</w:t>
      </w:r>
      <w:r w:rsidRPr="00056D59">
        <w:rPr>
          <w:spacing w:val="-5"/>
        </w:rPr>
        <w:t xml:space="preserve"> </w:t>
      </w:r>
      <w:r w:rsidRPr="00056D59">
        <w:t>funded</w:t>
      </w:r>
      <w:r w:rsidRPr="00056D59">
        <w:rPr>
          <w:spacing w:val="-5"/>
        </w:rPr>
        <w:t xml:space="preserve"> </w:t>
      </w:r>
      <w:r w:rsidRPr="00056D59">
        <w:t xml:space="preserve">and </w:t>
      </w:r>
      <w:r w:rsidR="00D63F37">
        <w:t xml:space="preserve">who </w:t>
      </w:r>
      <w:r w:rsidRPr="00056D59">
        <w:t xml:space="preserve">are planning to invite the Mayor/Councillors and/or Council Officers, are required to ensure their invitation is sent at least </w:t>
      </w:r>
      <w:r w:rsidR="008E32A1">
        <w:t>four</w:t>
      </w:r>
      <w:r w:rsidRPr="00056D59">
        <w:t xml:space="preserve"> weeks prior to the event. The relevant Council officer must be notified of this</w:t>
      </w:r>
      <w:r w:rsidRPr="00056D59">
        <w:rPr>
          <w:spacing w:val="-1"/>
        </w:rPr>
        <w:t xml:space="preserve"> </w:t>
      </w:r>
      <w:r w:rsidRPr="00056D59">
        <w:t>invitation.</w:t>
      </w:r>
    </w:p>
    <w:p w14:paraId="675B1559" w14:textId="028C4877" w:rsidR="00F957EA" w:rsidRPr="00AE5CE1" w:rsidRDefault="00F957EA" w:rsidP="000B08B9">
      <w:pPr>
        <w:pStyle w:val="ListParagraph"/>
      </w:pPr>
      <w:r w:rsidRPr="00AE5CE1">
        <w:t xml:space="preserve">Funded organisations are required to acknowledge the City of Port Phillip in all promotional or publicity material for the funded project. The presentation of the logo </w:t>
      </w:r>
      <w:r w:rsidRPr="00AE5CE1">
        <w:lastRenderedPageBreak/>
        <w:t xml:space="preserve">should match the involvement and relative importance Council had in the </w:t>
      </w:r>
      <w:r w:rsidR="00CF5193">
        <w:t xml:space="preserve">program, </w:t>
      </w:r>
      <w:r w:rsidRPr="00AE5CE1">
        <w:t xml:space="preserve">project or </w:t>
      </w:r>
      <w:r w:rsidR="00CF5193">
        <w:t>event</w:t>
      </w:r>
      <w:r w:rsidRPr="00AE5CE1">
        <w:t xml:space="preserve">.  A jpg and gif format logo along with City of Port Phillip’s style guide will be provided with the notification letter to successful applicants.  </w:t>
      </w:r>
    </w:p>
    <w:p w14:paraId="2C4EEDF2" w14:textId="7479BC1C" w:rsidR="00F957EA" w:rsidRPr="00AE5CE1" w:rsidRDefault="00F957EA" w:rsidP="000B08B9">
      <w:pPr>
        <w:pStyle w:val="ListParagraph"/>
        <w:rPr>
          <w:rFonts w:ascii="Symbol" w:hAnsi="Symbol" w:cs="Symbol"/>
          <w:color w:val="000000"/>
        </w:rPr>
      </w:pPr>
      <w:r w:rsidRPr="00056D59">
        <w:t xml:space="preserve">Funding from the </w:t>
      </w:r>
      <w:r w:rsidR="009B3A5B">
        <w:t>Quick Response Grant</w:t>
      </w:r>
      <w:r w:rsidR="008D31B1">
        <w:t xml:space="preserve"> Program </w:t>
      </w:r>
      <w:r w:rsidRPr="00056D59">
        <w:t>requires compliance with specific conditions prior</w:t>
      </w:r>
      <w:r w:rsidRPr="00056D59">
        <w:rPr>
          <w:spacing w:val="-31"/>
        </w:rPr>
        <w:t xml:space="preserve"> </w:t>
      </w:r>
      <w:r w:rsidRPr="00056D59">
        <w:t>to payment and verification of ABN and GST</w:t>
      </w:r>
      <w:r w:rsidRPr="00056D59">
        <w:rPr>
          <w:spacing w:val="3"/>
        </w:rPr>
        <w:t xml:space="preserve"> </w:t>
      </w:r>
      <w:r w:rsidRPr="00056D59">
        <w:t>status.</w:t>
      </w:r>
    </w:p>
    <w:p w14:paraId="6B0B24FE" w14:textId="77777777" w:rsidR="00F957EA" w:rsidRPr="00AE5CE1" w:rsidRDefault="00F957EA" w:rsidP="000B08B9">
      <w:pPr>
        <w:pStyle w:val="ListParagraph"/>
        <w:rPr>
          <w:rFonts w:ascii="Symbol" w:hAnsi="Symbol" w:cs="Symbol"/>
          <w:color w:val="000000"/>
        </w:rPr>
      </w:pPr>
      <w:r w:rsidRPr="00056D59">
        <w:t>The funded organisation must comply with all relevant laws and conditions. Significant State and Commonwealth legislation</w:t>
      </w:r>
      <w:r w:rsidRPr="00056D59">
        <w:rPr>
          <w:spacing w:val="-1"/>
        </w:rPr>
        <w:t xml:space="preserve"> </w:t>
      </w:r>
      <w:r w:rsidRPr="00056D59">
        <w:t>includes:</w:t>
      </w:r>
    </w:p>
    <w:p w14:paraId="25971A70" w14:textId="77777777" w:rsidR="00F957EA" w:rsidRPr="009A5F55" w:rsidRDefault="00F957EA" w:rsidP="00CF5193">
      <w:pPr>
        <w:pStyle w:val="ListParagraph"/>
        <w:numPr>
          <w:ilvl w:val="1"/>
          <w:numId w:val="30"/>
        </w:numPr>
        <w:rPr>
          <w:i/>
          <w:iCs/>
        </w:rPr>
      </w:pPr>
      <w:r w:rsidRPr="009A5F55">
        <w:rPr>
          <w:i/>
          <w:iCs/>
        </w:rPr>
        <w:t>Carer Recognition Act 2012</w:t>
      </w:r>
    </w:p>
    <w:p w14:paraId="30DDFF66" w14:textId="77777777" w:rsidR="00F957EA" w:rsidRPr="00AE5CE1" w:rsidRDefault="00F957EA" w:rsidP="00CF5193">
      <w:pPr>
        <w:pStyle w:val="ListParagraph"/>
        <w:numPr>
          <w:ilvl w:val="1"/>
          <w:numId w:val="30"/>
        </w:numPr>
      </w:pPr>
      <w:r w:rsidRPr="00AE5CE1">
        <w:t>Consumer Affairs Victoria</w:t>
      </w:r>
    </w:p>
    <w:p w14:paraId="4F9BB52F" w14:textId="77777777" w:rsidR="00F957EA" w:rsidRPr="009A5F55" w:rsidRDefault="00F957EA" w:rsidP="00CF5193">
      <w:pPr>
        <w:pStyle w:val="ListParagraph"/>
        <w:numPr>
          <w:ilvl w:val="1"/>
          <w:numId w:val="30"/>
        </w:numPr>
        <w:rPr>
          <w:i/>
          <w:iCs/>
        </w:rPr>
      </w:pPr>
      <w:r w:rsidRPr="009A5F55">
        <w:rPr>
          <w:i/>
          <w:iCs/>
        </w:rPr>
        <w:t>Charter of Human Rights and Responsibilities Act 2006</w:t>
      </w:r>
    </w:p>
    <w:p w14:paraId="2382B0B4" w14:textId="77777777" w:rsidR="00F957EA" w:rsidRPr="00AE5CE1" w:rsidRDefault="00F957EA" w:rsidP="00CF5193">
      <w:pPr>
        <w:pStyle w:val="ListParagraph"/>
        <w:numPr>
          <w:ilvl w:val="1"/>
          <w:numId w:val="30"/>
        </w:numPr>
      </w:pPr>
      <w:r w:rsidRPr="00AE5CE1">
        <w:t>Child Safe Standards</w:t>
      </w:r>
    </w:p>
    <w:p w14:paraId="67C1C10E" w14:textId="77777777" w:rsidR="00F957EA" w:rsidRPr="009A5F55" w:rsidRDefault="00F957EA" w:rsidP="00CF5193">
      <w:pPr>
        <w:pStyle w:val="ListParagraph"/>
        <w:numPr>
          <w:ilvl w:val="1"/>
          <w:numId w:val="30"/>
        </w:numPr>
        <w:rPr>
          <w:i/>
          <w:iCs/>
        </w:rPr>
      </w:pPr>
      <w:r w:rsidRPr="009A5F55">
        <w:rPr>
          <w:i/>
          <w:iCs/>
        </w:rPr>
        <w:t>Disability Discrimination Act 1992</w:t>
      </w:r>
    </w:p>
    <w:p w14:paraId="0F1823DC" w14:textId="77777777" w:rsidR="00F957EA" w:rsidRPr="009A5F55" w:rsidRDefault="00F957EA" w:rsidP="00CF5193">
      <w:pPr>
        <w:pStyle w:val="ListParagraph"/>
        <w:numPr>
          <w:ilvl w:val="1"/>
          <w:numId w:val="30"/>
        </w:numPr>
        <w:rPr>
          <w:i/>
          <w:iCs/>
        </w:rPr>
      </w:pPr>
      <w:r w:rsidRPr="009A5F55">
        <w:rPr>
          <w:i/>
          <w:iCs/>
        </w:rPr>
        <w:t>Equal Opportunity Act 1995</w:t>
      </w:r>
    </w:p>
    <w:p w14:paraId="2C24665F" w14:textId="77777777" w:rsidR="00F957EA" w:rsidRPr="009A5F55" w:rsidRDefault="00F957EA" w:rsidP="00CF5193">
      <w:pPr>
        <w:pStyle w:val="ListParagraph"/>
        <w:numPr>
          <w:ilvl w:val="1"/>
          <w:numId w:val="30"/>
        </w:numPr>
        <w:rPr>
          <w:i/>
          <w:iCs/>
        </w:rPr>
      </w:pPr>
      <w:r w:rsidRPr="009A5F55">
        <w:rPr>
          <w:i/>
          <w:iCs/>
        </w:rPr>
        <w:t>Fair Work Act 2009</w:t>
      </w:r>
    </w:p>
    <w:p w14:paraId="0B780DE0" w14:textId="77777777" w:rsidR="00F957EA" w:rsidRPr="009A5F55" w:rsidRDefault="00F957EA" w:rsidP="00CF5193">
      <w:pPr>
        <w:pStyle w:val="ListParagraph"/>
        <w:numPr>
          <w:ilvl w:val="1"/>
          <w:numId w:val="30"/>
        </w:numPr>
        <w:rPr>
          <w:i/>
          <w:iCs/>
        </w:rPr>
      </w:pPr>
      <w:r w:rsidRPr="009A5F55">
        <w:rPr>
          <w:i/>
          <w:iCs/>
        </w:rPr>
        <w:t>Privacy and Data Protection Act 2014</w:t>
      </w:r>
    </w:p>
    <w:p w14:paraId="17B9092B" w14:textId="77777777" w:rsidR="00F957EA" w:rsidRPr="00AE5CE1" w:rsidRDefault="00F957EA" w:rsidP="00CF5193">
      <w:pPr>
        <w:pStyle w:val="ListParagraph"/>
        <w:numPr>
          <w:ilvl w:val="1"/>
          <w:numId w:val="30"/>
        </w:numPr>
      </w:pPr>
      <w:r w:rsidRPr="00AE5CE1">
        <w:t>Public Liability Insurance</w:t>
      </w:r>
    </w:p>
    <w:p w14:paraId="30A17257" w14:textId="77777777" w:rsidR="00F957EA" w:rsidRPr="009A5F55" w:rsidRDefault="00F957EA" w:rsidP="00CF5193">
      <w:pPr>
        <w:pStyle w:val="ListParagraph"/>
        <w:numPr>
          <w:ilvl w:val="1"/>
          <w:numId w:val="30"/>
        </w:numPr>
        <w:rPr>
          <w:i/>
          <w:iCs/>
        </w:rPr>
      </w:pPr>
      <w:r w:rsidRPr="009A5F55">
        <w:rPr>
          <w:i/>
          <w:iCs/>
        </w:rPr>
        <w:t>Racial and Religious Tolerance Act 2001</w:t>
      </w:r>
    </w:p>
    <w:p w14:paraId="3CAC4487" w14:textId="77777777" w:rsidR="00F957EA" w:rsidRPr="00AE5CE1" w:rsidRDefault="00F957EA" w:rsidP="00CF5193">
      <w:pPr>
        <w:pStyle w:val="ListParagraph"/>
        <w:numPr>
          <w:ilvl w:val="1"/>
          <w:numId w:val="30"/>
        </w:numPr>
      </w:pPr>
      <w:r w:rsidRPr="00AE5CE1">
        <w:t>Child Safe Standards</w:t>
      </w:r>
    </w:p>
    <w:p w14:paraId="37CDCF7A" w14:textId="77777777" w:rsidR="00F957EA" w:rsidRPr="009A5F55" w:rsidRDefault="00F957EA" w:rsidP="00CF5193">
      <w:pPr>
        <w:pStyle w:val="ListParagraph"/>
        <w:numPr>
          <w:ilvl w:val="1"/>
          <w:numId w:val="30"/>
        </w:numPr>
        <w:rPr>
          <w:i/>
          <w:iCs/>
        </w:rPr>
      </w:pPr>
      <w:r w:rsidRPr="009A5F55">
        <w:rPr>
          <w:i/>
          <w:iCs/>
        </w:rPr>
        <w:t>Victorian Disability Act 2006</w:t>
      </w:r>
    </w:p>
    <w:p w14:paraId="6D9D4C64" w14:textId="77777777" w:rsidR="00F957EA" w:rsidRPr="00AE5CE1" w:rsidRDefault="00F957EA" w:rsidP="00CF5193">
      <w:pPr>
        <w:pStyle w:val="ListParagraph"/>
        <w:numPr>
          <w:ilvl w:val="1"/>
          <w:numId w:val="30"/>
        </w:numPr>
      </w:pPr>
      <w:r w:rsidRPr="00AE5CE1">
        <w:t>Volunteer Personal Accident Insurance</w:t>
      </w:r>
    </w:p>
    <w:p w14:paraId="468886B3" w14:textId="77777777" w:rsidR="00F957EA" w:rsidRPr="00AE5CE1" w:rsidRDefault="00F957EA" w:rsidP="00CF5193">
      <w:pPr>
        <w:pStyle w:val="ListParagraph"/>
        <w:numPr>
          <w:ilvl w:val="1"/>
          <w:numId w:val="30"/>
        </w:numPr>
      </w:pPr>
      <w:r w:rsidRPr="00AE5CE1">
        <w:t>WorkSafe Victoria</w:t>
      </w:r>
    </w:p>
    <w:p w14:paraId="22187526" w14:textId="77777777" w:rsidR="008D31B1" w:rsidRPr="001A30D1" w:rsidRDefault="008D31B1" w:rsidP="009542C5">
      <w:pPr>
        <w:pStyle w:val="Heading2"/>
      </w:pPr>
      <w:bookmarkStart w:id="63" w:name="_Toc76044710"/>
      <w:bookmarkStart w:id="64" w:name="_Toc92265675"/>
      <w:r w:rsidRPr="001A30D1">
        <w:t>Appendix D - Access Council’s advice</w:t>
      </w:r>
      <w:bookmarkEnd w:id="63"/>
      <w:bookmarkEnd w:id="64"/>
    </w:p>
    <w:p w14:paraId="246308D3" w14:textId="61B5D38B" w:rsidR="00F627EC" w:rsidRDefault="008D31B1" w:rsidP="008D31B1">
      <w:r w:rsidRPr="0066332A">
        <w:t xml:space="preserve">Applicants are strongly encouraged to </w:t>
      </w:r>
      <w:r w:rsidR="008666B5" w:rsidRPr="0066332A">
        <w:t>contact</w:t>
      </w:r>
      <w:r w:rsidRPr="0066332A">
        <w:t xml:space="preserve"> </w:t>
      </w:r>
      <w:r w:rsidR="00F627EC">
        <w:t>C</w:t>
      </w:r>
      <w:r w:rsidRPr="0066332A">
        <w:t xml:space="preserve">ouncil when planning </w:t>
      </w:r>
      <w:r w:rsidR="00CF5193" w:rsidRPr="00CF5193">
        <w:t>program, project or event</w:t>
      </w:r>
      <w:r w:rsidRPr="0066332A">
        <w:t xml:space="preserve">. </w:t>
      </w:r>
    </w:p>
    <w:p w14:paraId="2EA0350D" w14:textId="75ACD88E" w:rsidR="00EA5312" w:rsidRDefault="00F627EC" w:rsidP="008D31B1">
      <w:r>
        <w:t xml:space="preserve">Council’s </w:t>
      </w:r>
      <w:r w:rsidRPr="00F627EC">
        <w:rPr>
          <w:color w:val="auto"/>
        </w:rPr>
        <w:t xml:space="preserve">Grants and Funding Team will be able to </w:t>
      </w:r>
      <w:r w:rsidR="00EA5312">
        <w:rPr>
          <w:color w:val="auto"/>
        </w:rPr>
        <w:t>assist</w:t>
      </w:r>
      <w:r w:rsidR="008D31B1" w:rsidRPr="00F627EC">
        <w:rPr>
          <w:color w:val="auto"/>
        </w:rPr>
        <w:t xml:space="preserve"> and advi</w:t>
      </w:r>
      <w:r w:rsidR="00EA5312">
        <w:rPr>
          <w:color w:val="auto"/>
        </w:rPr>
        <w:t>s</w:t>
      </w:r>
      <w:r w:rsidR="008D31B1" w:rsidRPr="00F627EC">
        <w:rPr>
          <w:color w:val="auto"/>
        </w:rPr>
        <w:t xml:space="preserve">e </w:t>
      </w:r>
      <w:r w:rsidR="00EA5312">
        <w:rPr>
          <w:color w:val="auto"/>
        </w:rPr>
        <w:t xml:space="preserve">you </w:t>
      </w:r>
      <w:r>
        <w:rPr>
          <w:color w:val="auto"/>
        </w:rPr>
        <w:t>on</w:t>
      </w:r>
      <w:r w:rsidR="004F1EF7">
        <w:t xml:space="preserve"> any grant information </w:t>
      </w:r>
      <w:r w:rsidR="00EA5312">
        <w:t>and</w:t>
      </w:r>
      <w:r>
        <w:t xml:space="preserve"> </w:t>
      </w:r>
      <w:r w:rsidR="00EA5312">
        <w:t xml:space="preserve">can </w:t>
      </w:r>
      <w:r>
        <w:t>refer you to relevant Council officers if required</w:t>
      </w:r>
      <w:r w:rsidR="008D31B1" w:rsidRPr="0066332A">
        <w:t xml:space="preserve">. </w:t>
      </w:r>
    </w:p>
    <w:p w14:paraId="1F52F040" w14:textId="660CB5A8" w:rsidR="008D31B1" w:rsidRPr="0066332A" w:rsidRDefault="00F627EC" w:rsidP="008D31B1">
      <w:r>
        <w:t>For Quick Response Grant Program enquiries p</w:t>
      </w:r>
      <w:r w:rsidR="008D31B1" w:rsidRPr="0066332A">
        <w:t>lease contact</w:t>
      </w:r>
      <w:r w:rsidR="00EA5312">
        <w:t>:</w:t>
      </w:r>
      <w:r w:rsidR="00D63F37">
        <w:t xml:space="preserve"> </w:t>
      </w:r>
    </w:p>
    <w:p w14:paraId="243B86DE" w14:textId="31292A3D" w:rsidR="008D31B1" w:rsidRDefault="008D31B1" w:rsidP="004F1EF7">
      <w:pPr>
        <w:spacing w:after="0"/>
      </w:pPr>
      <w:r>
        <w:t xml:space="preserve">Melissa Findlay –Grants </w:t>
      </w:r>
      <w:r w:rsidR="00245F00">
        <w:t>and</w:t>
      </w:r>
      <w:r>
        <w:t xml:space="preserve"> Funding Officer </w:t>
      </w:r>
    </w:p>
    <w:p w14:paraId="1AB1A5FA" w14:textId="5CFDBCB2" w:rsidR="008D31B1" w:rsidRDefault="008D31B1" w:rsidP="008D31B1">
      <w:r>
        <w:t xml:space="preserve">E: </w:t>
      </w:r>
      <w:hyperlink r:id="rId29" w:history="1">
        <w:r>
          <w:rPr>
            <w:rStyle w:val="Hyperlink"/>
          </w:rPr>
          <w:t xml:space="preserve">grants@portphillip.vic.gov.au </w:t>
        </w:r>
      </w:hyperlink>
      <w:r>
        <w:t>or T:</w:t>
      </w:r>
      <w:r w:rsidR="008F40F8">
        <w:t xml:space="preserve"> 03</w:t>
      </w:r>
      <w:r>
        <w:t xml:space="preserve"> </w:t>
      </w:r>
      <w:r w:rsidR="00CF5193">
        <w:t>9209 6777</w:t>
      </w:r>
    </w:p>
    <w:p w14:paraId="60B8BB80" w14:textId="77777777" w:rsidR="00F957EA" w:rsidRPr="00F957EA" w:rsidRDefault="00F957EA" w:rsidP="00F957EA"/>
    <w:sectPr w:rsidR="00F957EA" w:rsidRPr="00F957EA" w:rsidSect="000E359E">
      <w:headerReference w:type="even" r:id="rId30"/>
      <w:headerReference w:type="default" r:id="rId31"/>
      <w:footerReference w:type="even" r:id="rId32"/>
      <w:footerReference w:type="default" r:id="rId33"/>
      <w:headerReference w:type="first" r:id="rId34"/>
      <w:footerReference w:type="first" r:id="rId35"/>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4ACC5" w14:textId="77777777" w:rsidR="004B17FA" w:rsidRDefault="004B17FA" w:rsidP="004D04F4">
      <w:r>
        <w:separator/>
      </w:r>
    </w:p>
  </w:endnote>
  <w:endnote w:type="continuationSeparator" w:id="0">
    <w:p w14:paraId="6C3E53BC" w14:textId="77777777" w:rsidR="004B17FA" w:rsidRDefault="004B17FA" w:rsidP="004D04F4">
      <w:r>
        <w:continuationSeparator/>
      </w:r>
    </w:p>
  </w:endnote>
  <w:endnote w:type="continuationNotice" w:id="1">
    <w:p w14:paraId="0149590B" w14:textId="77777777" w:rsidR="004B17FA" w:rsidRDefault="004B1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689E6" w14:textId="77777777" w:rsidR="004B17FA" w:rsidRDefault="004B1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357558"/>
      <w:docPartObj>
        <w:docPartGallery w:val="Page Numbers (Bottom of Page)"/>
        <w:docPartUnique/>
      </w:docPartObj>
    </w:sdtPr>
    <w:sdtEndPr>
      <w:rPr>
        <w:noProof/>
      </w:rPr>
    </w:sdtEndPr>
    <w:sdtContent>
      <w:p w14:paraId="2AC20E86" w14:textId="77777777" w:rsidR="004B17FA" w:rsidRDefault="004B17FA">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1B3F59B" w14:textId="77777777" w:rsidR="004B17FA" w:rsidRDefault="004B17FA" w:rsidP="002835CE">
        <w:pPr>
          <w:pBdr>
            <w:bottom w:val="single" w:sz="6" w:space="1" w:color="auto"/>
          </w:pBdr>
        </w:pPr>
      </w:p>
      <w:p w14:paraId="1FE22DBA" w14:textId="77777777" w:rsidR="004B17FA" w:rsidRDefault="004B17FA" w:rsidP="0054411A">
        <w:r>
          <w:rPr>
            <w:noProof/>
            <w:lang w:eastAsia="en-AU"/>
          </w:rPr>
          <w:drawing>
            <wp:inline distT="0" distB="0" distL="0" distR="0" wp14:anchorId="20A6DFEA" wp14:editId="16B7BF0A">
              <wp:extent cx="4531277" cy="502422"/>
              <wp:effectExtent l="0" t="0" r="3175" b="0"/>
              <wp:docPr id="11" name="Picture 11" descr="City of Port Phillip ASSIST T:03 9209 6777 W:portphillip.vic.gov.au/contacts-u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4C6FCCBB" wp14:editId="780E05F6">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4D079B03" wp14:editId="37D2AA9E">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7E831C9" wp14:editId="11CAC350">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AB39EFE" wp14:editId="47E74253">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1DF4" w14:textId="77777777" w:rsidR="004B17FA" w:rsidRDefault="004B17FA" w:rsidP="00D327D7">
    <w:pPr>
      <w:pBdr>
        <w:bottom w:val="single" w:sz="6" w:space="1" w:color="auto"/>
      </w:pBdr>
    </w:pPr>
  </w:p>
  <w:p w14:paraId="38AC01DE" w14:textId="77777777" w:rsidR="004B17FA" w:rsidRDefault="004B17FA" w:rsidP="00D327D7">
    <w:r>
      <w:rPr>
        <w:noProof/>
        <w:lang w:eastAsia="en-AU"/>
      </w:rPr>
      <w:drawing>
        <wp:inline distT="0" distB="0" distL="0" distR="0" wp14:anchorId="7955CEDB" wp14:editId="5D186FF3">
          <wp:extent cx="4531277" cy="502422"/>
          <wp:effectExtent l="0" t="0" r="3175" b="0"/>
          <wp:docPr id="1" name="Picture 1" descr="City of Port Phillip ASSIST T:03 9209 6777 W:portphillip.vic.gov.au/contacts-u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3226E" w14:textId="77777777" w:rsidR="004B17FA" w:rsidRDefault="004B17FA" w:rsidP="004D04F4">
      <w:r>
        <w:separator/>
      </w:r>
    </w:p>
  </w:footnote>
  <w:footnote w:type="continuationSeparator" w:id="0">
    <w:p w14:paraId="7ABA182D" w14:textId="77777777" w:rsidR="004B17FA" w:rsidRDefault="004B17FA" w:rsidP="004D04F4">
      <w:r>
        <w:continuationSeparator/>
      </w:r>
    </w:p>
  </w:footnote>
  <w:footnote w:type="continuationNotice" w:id="1">
    <w:p w14:paraId="04997087" w14:textId="77777777" w:rsidR="004B17FA" w:rsidRDefault="004B17FA">
      <w:pPr>
        <w:spacing w:after="0" w:line="240" w:lineRule="auto"/>
      </w:pPr>
    </w:p>
  </w:footnote>
  <w:footnote w:id="2">
    <w:p w14:paraId="4EA84108" w14:textId="7A197F39" w:rsidR="004B17FA" w:rsidRPr="003B72E9" w:rsidRDefault="004B17FA" w:rsidP="008D31B1">
      <w:pPr>
        <w:pStyle w:val="BodyText"/>
        <w:ind w:left="142"/>
        <w:rPr>
          <w:color w:val="0462C1"/>
        </w:rPr>
      </w:pPr>
      <w:r w:rsidRPr="003B72E9">
        <w:rPr>
          <w:rStyle w:val="FootnoteReference"/>
        </w:rPr>
        <w:footnoteRef/>
      </w:r>
      <w:r w:rsidRPr="003C3899">
        <w:rPr>
          <w:rStyle w:val="FootnoteReference"/>
        </w:rPr>
        <w:t xml:space="preserve"> For full web link to Council Plan 2021-2031: </w:t>
      </w:r>
      <w:hyperlink r:id="rId1" w:history="1">
        <w:r w:rsidRPr="003C3899">
          <w:rPr>
            <w:rStyle w:val="FootnoteReference"/>
          </w:rPr>
          <w:t>https://www.portphillip.vic.gov.au/about-the-council/council-plan-and-budget</w:t>
        </w:r>
      </w:hyperlink>
      <w:r>
        <w:t xml:space="preserve"> </w:t>
      </w:r>
    </w:p>
  </w:footnote>
  <w:footnote w:id="3">
    <w:p w14:paraId="27D3B284" w14:textId="77777777" w:rsidR="004B17FA" w:rsidRPr="003B72E9" w:rsidRDefault="004B17FA" w:rsidP="003C3899">
      <w:pPr>
        <w:pStyle w:val="BodyText"/>
        <w:ind w:left="142"/>
      </w:pPr>
      <w:r w:rsidRPr="003C3899">
        <w:rPr>
          <w:rStyle w:val="FootnoteReference"/>
        </w:rPr>
        <w:footnoteRef/>
      </w:r>
      <w:r w:rsidRPr="003C3899">
        <w:rPr>
          <w:rStyle w:val="FootnoteReference"/>
        </w:rPr>
        <w:t xml:space="preserve"> For full web link to Justice Connect auspicing details: </w:t>
      </w:r>
      <w:hyperlink r:id="rId2" w:history="1">
        <w:r w:rsidRPr="003C3899">
          <w:rPr>
            <w:rStyle w:val="FootnoteReference"/>
          </w:rPr>
          <w:t>https://www.nfplaw.org.au/auspicing</w:t>
        </w:r>
      </w:hyperlink>
    </w:p>
  </w:footnote>
  <w:footnote w:id="4">
    <w:p w14:paraId="5455EA8B" w14:textId="0D77F2C2" w:rsidR="004B17FA" w:rsidRPr="00243A49" w:rsidRDefault="004B17FA" w:rsidP="003C3899">
      <w:pPr>
        <w:pStyle w:val="BodyText"/>
        <w:ind w:left="142"/>
        <w:rPr>
          <w:color w:val="000000"/>
        </w:rPr>
      </w:pPr>
      <w:r w:rsidRPr="003C3899">
        <w:rPr>
          <w:rStyle w:val="FootnoteReference"/>
        </w:rPr>
        <w:t xml:space="preserve">4 Full web link to Smarty Grants Registration: </w:t>
      </w:r>
      <w:hyperlink r:id="rId3" w:history="1">
        <w:r w:rsidRPr="003C3899">
          <w:rPr>
            <w:rStyle w:val="FootnoteReference"/>
          </w:rPr>
          <w:t>https://portphillip.smartygrants.com.au/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1880" w14:textId="77777777" w:rsidR="004B17FA" w:rsidRDefault="004B1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0E34" w14:textId="77777777" w:rsidR="004B17FA" w:rsidRDefault="004B17FA" w:rsidP="002135B1">
    <w:pPr>
      <w:ind w:left="-1134"/>
    </w:pPr>
    <w:r>
      <w:rPr>
        <w:noProof/>
        <w:lang w:eastAsia="en-AU"/>
      </w:rPr>
      <w:drawing>
        <wp:inline distT="0" distB="0" distL="0" distR="0" wp14:anchorId="335E3BEF" wp14:editId="412E19F7">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C1B9" w14:textId="16913965" w:rsidR="004B17FA" w:rsidRDefault="004B17FA" w:rsidP="000E359E">
    <w:pPr>
      <w:pStyle w:val="Header"/>
      <w:ind w:left="-1134" w:right="-1134"/>
    </w:pPr>
    <w:r>
      <w:rPr>
        <w:noProof/>
        <w:lang w:eastAsia="en-AU"/>
      </w:rPr>
      <w:drawing>
        <wp:inline distT="0" distB="0" distL="0" distR="0" wp14:anchorId="0DE85202" wp14:editId="249EC0C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038657E0"/>
    <w:multiLevelType w:val="hybridMultilevel"/>
    <w:tmpl w:val="13D2AEE2"/>
    <w:lvl w:ilvl="0" w:tplc="D4C4E66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D7B07"/>
    <w:multiLevelType w:val="hybridMultilevel"/>
    <w:tmpl w:val="38B60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3328A9"/>
    <w:multiLevelType w:val="hybridMultilevel"/>
    <w:tmpl w:val="3EFCB186"/>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DB18C1"/>
    <w:multiLevelType w:val="hybridMultilevel"/>
    <w:tmpl w:val="9550C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CB66A0"/>
    <w:multiLevelType w:val="hybridMultilevel"/>
    <w:tmpl w:val="D7AC5A06"/>
    <w:lvl w:ilvl="0" w:tplc="0B66CE0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0923600"/>
    <w:multiLevelType w:val="hybridMultilevel"/>
    <w:tmpl w:val="EF66A728"/>
    <w:lvl w:ilvl="0" w:tplc="5E706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DF30BB"/>
    <w:multiLevelType w:val="hybridMultilevel"/>
    <w:tmpl w:val="58E0170A"/>
    <w:lvl w:ilvl="0" w:tplc="7CC634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980F19"/>
    <w:multiLevelType w:val="hybridMultilevel"/>
    <w:tmpl w:val="E8545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EA61DC"/>
    <w:multiLevelType w:val="hybridMultilevel"/>
    <w:tmpl w:val="E15AE96C"/>
    <w:lvl w:ilvl="0" w:tplc="8F1A74A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0684FC6"/>
    <w:multiLevelType w:val="hybridMultilevel"/>
    <w:tmpl w:val="4CDE5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F12927"/>
    <w:multiLevelType w:val="hybridMultilevel"/>
    <w:tmpl w:val="E522DB1E"/>
    <w:lvl w:ilvl="0" w:tplc="C02855C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3596D"/>
    <w:multiLevelType w:val="hybridMultilevel"/>
    <w:tmpl w:val="F6363C34"/>
    <w:lvl w:ilvl="0" w:tplc="91AAA27E">
      <w:start w:val="1"/>
      <w:numFmt w:val="bullet"/>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BE6C58"/>
    <w:multiLevelType w:val="hybridMultilevel"/>
    <w:tmpl w:val="D4A44D70"/>
    <w:lvl w:ilvl="0" w:tplc="AE3E137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1507AA"/>
    <w:multiLevelType w:val="hybridMultilevel"/>
    <w:tmpl w:val="6A884C52"/>
    <w:lvl w:ilvl="0" w:tplc="4CC81728">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83343"/>
    <w:multiLevelType w:val="hybridMultilevel"/>
    <w:tmpl w:val="898AF4E0"/>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EB18D0"/>
    <w:multiLevelType w:val="hybridMultilevel"/>
    <w:tmpl w:val="D22EA52C"/>
    <w:lvl w:ilvl="0" w:tplc="3A6A6164">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21"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1F3BF8"/>
    <w:multiLevelType w:val="hybridMultilevel"/>
    <w:tmpl w:val="BB74E1C2"/>
    <w:lvl w:ilvl="0" w:tplc="91AAA27E">
      <w:start w:val="1"/>
      <w:numFmt w:val="bullet"/>
      <w:lvlText w:val="•"/>
      <w:lvlJc w:val="left"/>
      <w:pPr>
        <w:ind w:left="720"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5A74867"/>
    <w:multiLevelType w:val="hybridMultilevel"/>
    <w:tmpl w:val="0E4E042C"/>
    <w:lvl w:ilvl="0" w:tplc="266C81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283739"/>
    <w:multiLevelType w:val="hybridMultilevel"/>
    <w:tmpl w:val="8B048774"/>
    <w:lvl w:ilvl="0" w:tplc="FA32D1A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4A465F"/>
    <w:multiLevelType w:val="hybridMultilevel"/>
    <w:tmpl w:val="C212D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0"/>
  </w:num>
  <w:num w:numId="4">
    <w:abstractNumId w:val="21"/>
  </w:num>
  <w:num w:numId="5">
    <w:abstractNumId w:val="0"/>
  </w:num>
  <w:num w:numId="6">
    <w:abstractNumId w:val="13"/>
  </w:num>
  <w:num w:numId="7">
    <w:abstractNumId w:val="6"/>
  </w:num>
  <w:num w:numId="8">
    <w:abstractNumId w:val="10"/>
  </w:num>
  <w:num w:numId="9">
    <w:abstractNumId w:val="4"/>
  </w:num>
  <w:num w:numId="10">
    <w:abstractNumId w:val="23"/>
  </w:num>
  <w:num w:numId="11">
    <w:abstractNumId w:val="7"/>
  </w:num>
  <w:num w:numId="12">
    <w:abstractNumId w:val="24"/>
  </w:num>
  <w:num w:numId="13">
    <w:abstractNumId w:val="25"/>
  </w:num>
  <w:num w:numId="14">
    <w:abstractNumId w:val="15"/>
  </w:num>
  <w:num w:numId="15">
    <w:abstractNumId w:val="18"/>
  </w:num>
  <w:num w:numId="16">
    <w:abstractNumId w:val="17"/>
  </w:num>
  <w:num w:numId="17">
    <w:abstractNumId w:val="24"/>
  </w:num>
  <w:num w:numId="18">
    <w:abstractNumId w:val="6"/>
  </w:num>
  <w:num w:numId="19">
    <w:abstractNumId w:val="6"/>
  </w:num>
  <w:num w:numId="20">
    <w:abstractNumId w:val="6"/>
  </w:num>
  <w:num w:numId="21">
    <w:abstractNumId w:val="22"/>
  </w:num>
  <w:num w:numId="22">
    <w:abstractNumId w:val="3"/>
  </w:num>
  <w:num w:numId="23">
    <w:abstractNumId w:val="8"/>
  </w:num>
  <w:num w:numId="24">
    <w:abstractNumId w:val="8"/>
  </w:num>
  <w:num w:numId="25">
    <w:abstractNumId w:val="8"/>
  </w:num>
  <w:num w:numId="26">
    <w:abstractNumId w:val="8"/>
  </w:num>
  <w:num w:numId="27">
    <w:abstractNumId w:val="8"/>
  </w:num>
  <w:num w:numId="28">
    <w:abstractNumId w:val="8"/>
  </w:num>
  <w:num w:numId="29">
    <w:abstractNumId w:val="11"/>
  </w:num>
  <w:num w:numId="30">
    <w:abstractNumId w:val="19"/>
  </w:num>
  <w:num w:numId="31">
    <w:abstractNumId w:val="16"/>
  </w:num>
  <w:num w:numId="32">
    <w:abstractNumId w:val="1"/>
  </w:num>
  <w:num w:numId="33">
    <w:abstractNumId w:val="14"/>
  </w:num>
  <w:num w:numId="34">
    <w:abstractNumId w:val="12"/>
    <w:lvlOverride w:ilvl="0"/>
    <w:lvlOverride w:ilvl="1"/>
    <w:lvlOverride w:ilvl="2"/>
    <w:lvlOverride w:ilvl="3"/>
    <w:lvlOverride w:ilvl="4"/>
    <w:lvlOverride w:ilvl="5"/>
    <w:lvlOverride w:ilvl="6"/>
    <w:lvlOverride w:ilvl="7"/>
    <w:lvlOverride w:ilvl="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020BA"/>
    <w:rsid w:val="000143AE"/>
    <w:rsid w:val="000146C8"/>
    <w:rsid w:val="00015557"/>
    <w:rsid w:val="00022813"/>
    <w:rsid w:val="00025971"/>
    <w:rsid w:val="000260C8"/>
    <w:rsid w:val="00031C97"/>
    <w:rsid w:val="0003202D"/>
    <w:rsid w:val="00032E27"/>
    <w:rsid w:val="00036C9B"/>
    <w:rsid w:val="00041392"/>
    <w:rsid w:val="000448A1"/>
    <w:rsid w:val="000538E2"/>
    <w:rsid w:val="00056D0E"/>
    <w:rsid w:val="000663BE"/>
    <w:rsid w:val="000706CD"/>
    <w:rsid w:val="000747E7"/>
    <w:rsid w:val="00080574"/>
    <w:rsid w:val="00086B67"/>
    <w:rsid w:val="000932FB"/>
    <w:rsid w:val="00095E08"/>
    <w:rsid w:val="000B08B9"/>
    <w:rsid w:val="000B0B3D"/>
    <w:rsid w:val="000B388A"/>
    <w:rsid w:val="000C0F48"/>
    <w:rsid w:val="000C727D"/>
    <w:rsid w:val="000D1D4E"/>
    <w:rsid w:val="000D64C0"/>
    <w:rsid w:val="000D720E"/>
    <w:rsid w:val="000E359E"/>
    <w:rsid w:val="000F0026"/>
    <w:rsid w:val="000F39F0"/>
    <w:rsid w:val="000F73A6"/>
    <w:rsid w:val="000F758E"/>
    <w:rsid w:val="00102E8F"/>
    <w:rsid w:val="00107E9E"/>
    <w:rsid w:val="00111D89"/>
    <w:rsid w:val="0011519C"/>
    <w:rsid w:val="00117193"/>
    <w:rsid w:val="00117EE4"/>
    <w:rsid w:val="00126220"/>
    <w:rsid w:val="00126B25"/>
    <w:rsid w:val="00134DFE"/>
    <w:rsid w:val="00141731"/>
    <w:rsid w:val="00151BD6"/>
    <w:rsid w:val="0016527E"/>
    <w:rsid w:val="00172063"/>
    <w:rsid w:val="00173761"/>
    <w:rsid w:val="001762B8"/>
    <w:rsid w:val="001919CE"/>
    <w:rsid w:val="001941E8"/>
    <w:rsid w:val="001A3F56"/>
    <w:rsid w:val="001C76F5"/>
    <w:rsid w:val="001D1740"/>
    <w:rsid w:val="001D2A9A"/>
    <w:rsid w:val="001D3172"/>
    <w:rsid w:val="001D554F"/>
    <w:rsid w:val="001D6911"/>
    <w:rsid w:val="001E1648"/>
    <w:rsid w:val="001E1C66"/>
    <w:rsid w:val="001F1829"/>
    <w:rsid w:val="001F1BDC"/>
    <w:rsid w:val="001F2780"/>
    <w:rsid w:val="001F437C"/>
    <w:rsid w:val="001F6B0E"/>
    <w:rsid w:val="001F6F66"/>
    <w:rsid w:val="001F7A37"/>
    <w:rsid w:val="00200AD9"/>
    <w:rsid w:val="00202397"/>
    <w:rsid w:val="002036BB"/>
    <w:rsid w:val="00207BF3"/>
    <w:rsid w:val="002135B1"/>
    <w:rsid w:val="002146FB"/>
    <w:rsid w:val="00214B3A"/>
    <w:rsid w:val="002152AF"/>
    <w:rsid w:val="00223884"/>
    <w:rsid w:val="002254F6"/>
    <w:rsid w:val="0024227A"/>
    <w:rsid w:val="00245F00"/>
    <w:rsid w:val="00251D71"/>
    <w:rsid w:val="00262255"/>
    <w:rsid w:val="0026397D"/>
    <w:rsid w:val="0026408D"/>
    <w:rsid w:val="002835CE"/>
    <w:rsid w:val="0029279C"/>
    <w:rsid w:val="00296646"/>
    <w:rsid w:val="00296E3C"/>
    <w:rsid w:val="002A2B51"/>
    <w:rsid w:val="002A38C8"/>
    <w:rsid w:val="002A5B66"/>
    <w:rsid w:val="002B04C0"/>
    <w:rsid w:val="002C6CF1"/>
    <w:rsid w:val="002D076E"/>
    <w:rsid w:val="002D15D9"/>
    <w:rsid w:val="002D2B42"/>
    <w:rsid w:val="002D35F3"/>
    <w:rsid w:val="002E0F1F"/>
    <w:rsid w:val="002E5D35"/>
    <w:rsid w:val="002F1F8F"/>
    <w:rsid w:val="002F67EB"/>
    <w:rsid w:val="0030225D"/>
    <w:rsid w:val="0030437B"/>
    <w:rsid w:val="00304D18"/>
    <w:rsid w:val="00312718"/>
    <w:rsid w:val="0032317A"/>
    <w:rsid w:val="0033037F"/>
    <w:rsid w:val="00330989"/>
    <w:rsid w:val="003438E1"/>
    <w:rsid w:val="00344640"/>
    <w:rsid w:val="00351B3F"/>
    <w:rsid w:val="00353283"/>
    <w:rsid w:val="00380E60"/>
    <w:rsid w:val="00392F6A"/>
    <w:rsid w:val="00396A3D"/>
    <w:rsid w:val="003A56A6"/>
    <w:rsid w:val="003A5AD8"/>
    <w:rsid w:val="003B4ABB"/>
    <w:rsid w:val="003C060F"/>
    <w:rsid w:val="003C3899"/>
    <w:rsid w:val="003C3BA6"/>
    <w:rsid w:val="003C40AF"/>
    <w:rsid w:val="003D438A"/>
    <w:rsid w:val="003D4B9C"/>
    <w:rsid w:val="003E382A"/>
    <w:rsid w:val="003E4979"/>
    <w:rsid w:val="003E60A5"/>
    <w:rsid w:val="003E6690"/>
    <w:rsid w:val="003F2ABF"/>
    <w:rsid w:val="003F31AD"/>
    <w:rsid w:val="003F324A"/>
    <w:rsid w:val="00414618"/>
    <w:rsid w:val="00414DCD"/>
    <w:rsid w:val="004201F9"/>
    <w:rsid w:val="00423434"/>
    <w:rsid w:val="00427E07"/>
    <w:rsid w:val="00436D48"/>
    <w:rsid w:val="004374E9"/>
    <w:rsid w:val="00441ABB"/>
    <w:rsid w:val="00441B0F"/>
    <w:rsid w:val="00444D40"/>
    <w:rsid w:val="004455B8"/>
    <w:rsid w:val="004469B2"/>
    <w:rsid w:val="0045257E"/>
    <w:rsid w:val="00453C26"/>
    <w:rsid w:val="00462FFE"/>
    <w:rsid w:val="004639D4"/>
    <w:rsid w:val="00465F07"/>
    <w:rsid w:val="00475FE3"/>
    <w:rsid w:val="00481BD6"/>
    <w:rsid w:val="004873BF"/>
    <w:rsid w:val="004929A9"/>
    <w:rsid w:val="004A68A8"/>
    <w:rsid w:val="004B17FA"/>
    <w:rsid w:val="004B48C9"/>
    <w:rsid w:val="004C46AD"/>
    <w:rsid w:val="004D04F4"/>
    <w:rsid w:val="004D5252"/>
    <w:rsid w:val="004E1615"/>
    <w:rsid w:val="004E441C"/>
    <w:rsid w:val="004F0D1F"/>
    <w:rsid w:val="004F1EF7"/>
    <w:rsid w:val="004F37D6"/>
    <w:rsid w:val="004F7EDD"/>
    <w:rsid w:val="005019BE"/>
    <w:rsid w:val="005120E7"/>
    <w:rsid w:val="00532D6C"/>
    <w:rsid w:val="00541BF3"/>
    <w:rsid w:val="0054411A"/>
    <w:rsid w:val="005452CD"/>
    <w:rsid w:val="00546072"/>
    <w:rsid w:val="0054748F"/>
    <w:rsid w:val="005500BB"/>
    <w:rsid w:val="00555212"/>
    <w:rsid w:val="00556069"/>
    <w:rsid w:val="005562D0"/>
    <w:rsid w:val="0055771A"/>
    <w:rsid w:val="0057532A"/>
    <w:rsid w:val="005816A4"/>
    <w:rsid w:val="005951E7"/>
    <w:rsid w:val="005B3116"/>
    <w:rsid w:val="005C00B3"/>
    <w:rsid w:val="005C0EDE"/>
    <w:rsid w:val="005C1A48"/>
    <w:rsid w:val="005C5436"/>
    <w:rsid w:val="005E10C9"/>
    <w:rsid w:val="005E240B"/>
    <w:rsid w:val="005F795D"/>
    <w:rsid w:val="006002B6"/>
    <w:rsid w:val="00600F9C"/>
    <w:rsid w:val="006036A7"/>
    <w:rsid w:val="00610AD7"/>
    <w:rsid w:val="006230B9"/>
    <w:rsid w:val="00627533"/>
    <w:rsid w:val="00631867"/>
    <w:rsid w:val="00631E9C"/>
    <w:rsid w:val="006344AD"/>
    <w:rsid w:val="006359CE"/>
    <w:rsid w:val="00643CA5"/>
    <w:rsid w:val="00647FA7"/>
    <w:rsid w:val="00652F4F"/>
    <w:rsid w:val="00656265"/>
    <w:rsid w:val="00656F41"/>
    <w:rsid w:val="0066115F"/>
    <w:rsid w:val="006842EC"/>
    <w:rsid w:val="00685594"/>
    <w:rsid w:val="0068783C"/>
    <w:rsid w:val="0069095D"/>
    <w:rsid w:val="00692A4E"/>
    <w:rsid w:val="006A6D3B"/>
    <w:rsid w:val="006D52E7"/>
    <w:rsid w:val="006E4690"/>
    <w:rsid w:val="006E54A3"/>
    <w:rsid w:val="006E7421"/>
    <w:rsid w:val="006F3BAB"/>
    <w:rsid w:val="006F78D0"/>
    <w:rsid w:val="006F7C95"/>
    <w:rsid w:val="0070046F"/>
    <w:rsid w:val="00701EFF"/>
    <w:rsid w:val="00702EA6"/>
    <w:rsid w:val="0070669D"/>
    <w:rsid w:val="00707769"/>
    <w:rsid w:val="007252E2"/>
    <w:rsid w:val="007326E8"/>
    <w:rsid w:val="00732FF3"/>
    <w:rsid w:val="00735395"/>
    <w:rsid w:val="00737CAE"/>
    <w:rsid w:val="00742FEA"/>
    <w:rsid w:val="00743788"/>
    <w:rsid w:val="00744E1E"/>
    <w:rsid w:val="007521A3"/>
    <w:rsid w:val="00752F7C"/>
    <w:rsid w:val="00761303"/>
    <w:rsid w:val="00764601"/>
    <w:rsid w:val="0076581B"/>
    <w:rsid w:val="00773D38"/>
    <w:rsid w:val="00775267"/>
    <w:rsid w:val="00781E9A"/>
    <w:rsid w:val="007847FB"/>
    <w:rsid w:val="00794E69"/>
    <w:rsid w:val="00796662"/>
    <w:rsid w:val="007A019C"/>
    <w:rsid w:val="007A171E"/>
    <w:rsid w:val="007A3871"/>
    <w:rsid w:val="007B50C9"/>
    <w:rsid w:val="007B54BC"/>
    <w:rsid w:val="007B632F"/>
    <w:rsid w:val="007C425A"/>
    <w:rsid w:val="007C6F37"/>
    <w:rsid w:val="007C7DF0"/>
    <w:rsid w:val="007D3381"/>
    <w:rsid w:val="007D5361"/>
    <w:rsid w:val="007D5810"/>
    <w:rsid w:val="007D6F66"/>
    <w:rsid w:val="007E10B1"/>
    <w:rsid w:val="007E211E"/>
    <w:rsid w:val="007F3954"/>
    <w:rsid w:val="007F4982"/>
    <w:rsid w:val="007F5EF9"/>
    <w:rsid w:val="007F6187"/>
    <w:rsid w:val="007F7514"/>
    <w:rsid w:val="007F7C3E"/>
    <w:rsid w:val="00800773"/>
    <w:rsid w:val="00801CEE"/>
    <w:rsid w:val="00805674"/>
    <w:rsid w:val="00810CFF"/>
    <w:rsid w:val="00812F01"/>
    <w:rsid w:val="00814AF3"/>
    <w:rsid w:val="00822A76"/>
    <w:rsid w:val="00832E15"/>
    <w:rsid w:val="008369A5"/>
    <w:rsid w:val="00844C1E"/>
    <w:rsid w:val="00856D10"/>
    <w:rsid w:val="00860F6E"/>
    <w:rsid w:val="00863F5F"/>
    <w:rsid w:val="00865546"/>
    <w:rsid w:val="008663D8"/>
    <w:rsid w:val="008666B5"/>
    <w:rsid w:val="008677D1"/>
    <w:rsid w:val="00870537"/>
    <w:rsid w:val="00870917"/>
    <w:rsid w:val="00872A67"/>
    <w:rsid w:val="00876819"/>
    <w:rsid w:val="00886DB1"/>
    <w:rsid w:val="00886E42"/>
    <w:rsid w:val="00891B28"/>
    <w:rsid w:val="008A304C"/>
    <w:rsid w:val="008A5151"/>
    <w:rsid w:val="008A5F2F"/>
    <w:rsid w:val="008B2E23"/>
    <w:rsid w:val="008B36CC"/>
    <w:rsid w:val="008C40E6"/>
    <w:rsid w:val="008C79F9"/>
    <w:rsid w:val="008D0248"/>
    <w:rsid w:val="008D31B1"/>
    <w:rsid w:val="008D5275"/>
    <w:rsid w:val="008E040D"/>
    <w:rsid w:val="008E289A"/>
    <w:rsid w:val="008E32A1"/>
    <w:rsid w:val="008E5A27"/>
    <w:rsid w:val="008F2032"/>
    <w:rsid w:val="008F213C"/>
    <w:rsid w:val="008F26B9"/>
    <w:rsid w:val="008F2729"/>
    <w:rsid w:val="008F32FA"/>
    <w:rsid w:val="008F40F8"/>
    <w:rsid w:val="00900636"/>
    <w:rsid w:val="0091047B"/>
    <w:rsid w:val="009131FB"/>
    <w:rsid w:val="00915DFC"/>
    <w:rsid w:val="0092350A"/>
    <w:rsid w:val="00924DC6"/>
    <w:rsid w:val="009262DC"/>
    <w:rsid w:val="00926E1E"/>
    <w:rsid w:val="00932A86"/>
    <w:rsid w:val="009340BC"/>
    <w:rsid w:val="009357C6"/>
    <w:rsid w:val="00936494"/>
    <w:rsid w:val="009525A1"/>
    <w:rsid w:val="00952F88"/>
    <w:rsid w:val="00953923"/>
    <w:rsid w:val="009542C5"/>
    <w:rsid w:val="009557B0"/>
    <w:rsid w:val="00957D2D"/>
    <w:rsid w:val="00962AEC"/>
    <w:rsid w:val="00964956"/>
    <w:rsid w:val="00970A70"/>
    <w:rsid w:val="00971FE5"/>
    <w:rsid w:val="00975CAF"/>
    <w:rsid w:val="00977474"/>
    <w:rsid w:val="00993001"/>
    <w:rsid w:val="009936C0"/>
    <w:rsid w:val="00994017"/>
    <w:rsid w:val="0099794F"/>
    <w:rsid w:val="009A5D7D"/>
    <w:rsid w:val="009A5F55"/>
    <w:rsid w:val="009B3A5B"/>
    <w:rsid w:val="009B4083"/>
    <w:rsid w:val="009B7776"/>
    <w:rsid w:val="009C160F"/>
    <w:rsid w:val="009C7D90"/>
    <w:rsid w:val="009D2709"/>
    <w:rsid w:val="009D3E47"/>
    <w:rsid w:val="009E149C"/>
    <w:rsid w:val="009E4C42"/>
    <w:rsid w:val="009F3126"/>
    <w:rsid w:val="009F3368"/>
    <w:rsid w:val="009F78F7"/>
    <w:rsid w:val="00A01C63"/>
    <w:rsid w:val="00A01DD0"/>
    <w:rsid w:val="00A030FD"/>
    <w:rsid w:val="00A05AF9"/>
    <w:rsid w:val="00A062B7"/>
    <w:rsid w:val="00A21FFC"/>
    <w:rsid w:val="00A23726"/>
    <w:rsid w:val="00A23738"/>
    <w:rsid w:val="00A26C16"/>
    <w:rsid w:val="00A270E1"/>
    <w:rsid w:val="00A308CD"/>
    <w:rsid w:val="00A33807"/>
    <w:rsid w:val="00A612A6"/>
    <w:rsid w:val="00A63C2C"/>
    <w:rsid w:val="00A65824"/>
    <w:rsid w:val="00A70DC3"/>
    <w:rsid w:val="00A77B76"/>
    <w:rsid w:val="00A81FB8"/>
    <w:rsid w:val="00A84191"/>
    <w:rsid w:val="00A86131"/>
    <w:rsid w:val="00AA5B67"/>
    <w:rsid w:val="00AB0017"/>
    <w:rsid w:val="00AB2E8A"/>
    <w:rsid w:val="00AD241A"/>
    <w:rsid w:val="00AE00DE"/>
    <w:rsid w:val="00AE26FA"/>
    <w:rsid w:val="00AE2EF7"/>
    <w:rsid w:val="00AE4A2F"/>
    <w:rsid w:val="00AE64E1"/>
    <w:rsid w:val="00AF176A"/>
    <w:rsid w:val="00AF4563"/>
    <w:rsid w:val="00B01475"/>
    <w:rsid w:val="00B014C8"/>
    <w:rsid w:val="00B0260B"/>
    <w:rsid w:val="00B0575A"/>
    <w:rsid w:val="00B079AD"/>
    <w:rsid w:val="00B11BCB"/>
    <w:rsid w:val="00B14679"/>
    <w:rsid w:val="00B16F24"/>
    <w:rsid w:val="00B20176"/>
    <w:rsid w:val="00B25479"/>
    <w:rsid w:val="00B27F9F"/>
    <w:rsid w:val="00B447A0"/>
    <w:rsid w:val="00B45378"/>
    <w:rsid w:val="00B46654"/>
    <w:rsid w:val="00B61A84"/>
    <w:rsid w:val="00B92409"/>
    <w:rsid w:val="00B9266B"/>
    <w:rsid w:val="00BA0CE7"/>
    <w:rsid w:val="00BA1474"/>
    <w:rsid w:val="00BA3C88"/>
    <w:rsid w:val="00BA564D"/>
    <w:rsid w:val="00BA7121"/>
    <w:rsid w:val="00BA7285"/>
    <w:rsid w:val="00BB6801"/>
    <w:rsid w:val="00BC4C6A"/>
    <w:rsid w:val="00BD3BA7"/>
    <w:rsid w:val="00BE0C21"/>
    <w:rsid w:val="00BE2C9F"/>
    <w:rsid w:val="00BF0DBD"/>
    <w:rsid w:val="00BF5B56"/>
    <w:rsid w:val="00C02E54"/>
    <w:rsid w:val="00C16611"/>
    <w:rsid w:val="00C16B7C"/>
    <w:rsid w:val="00C17ACC"/>
    <w:rsid w:val="00C17DA9"/>
    <w:rsid w:val="00C3037D"/>
    <w:rsid w:val="00C31928"/>
    <w:rsid w:val="00C32077"/>
    <w:rsid w:val="00C32A0B"/>
    <w:rsid w:val="00C332F5"/>
    <w:rsid w:val="00C34016"/>
    <w:rsid w:val="00C34887"/>
    <w:rsid w:val="00C368EC"/>
    <w:rsid w:val="00C43A1B"/>
    <w:rsid w:val="00C52278"/>
    <w:rsid w:val="00C5594F"/>
    <w:rsid w:val="00C7246C"/>
    <w:rsid w:val="00C74EF4"/>
    <w:rsid w:val="00C82EE9"/>
    <w:rsid w:val="00C8762B"/>
    <w:rsid w:val="00C90E9A"/>
    <w:rsid w:val="00C92FF3"/>
    <w:rsid w:val="00CB752A"/>
    <w:rsid w:val="00CC79B7"/>
    <w:rsid w:val="00CD20F4"/>
    <w:rsid w:val="00CE712E"/>
    <w:rsid w:val="00CF28DA"/>
    <w:rsid w:val="00CF5193"/>
    <w:rsid w:val="00D00834"/>
    <w:rsid w:val="00D0234D"/>
    <w:rsid w:val="00D030D6"/>
    <w:rsid w:val="00D05074"/>
    <w:rsid w:val="00D2568E"/>
    <w:rsid w:val="00D327D7"/>
    <w:rsid w:val="00D33B71"/>
    <w:rsid w:val="00D34BB1"/>
    <w:rsid w:val="00D402D0"/>
    <w:rsid w:val="00D45719"/>
    <w:rsid w:val="00D45E3D"/>
    <w:rsid w:val="00D57281"/>
    <w:rsid w:val="00D62C21"/>
    <w:rsid w:val="00D63F37"/>
    <w:rsid w:val="00D70EC5"/>
    <w:rsid w:val="00D74E84"/>
    <w:rsid w:val="00D750EF"/>
    <w:rsid w:val="00D81D5F"/>
    <w:rsid w:val="00D9685B"/>
    <w:rsid w:val="00DB53AB"/>
    <w:rsid w:val="00DC04B9"/>
    <w:rsid w:val="00DC15EA"/>
    <w:rsid w:val="00DC351D"/>
    <w:rsid w:val="00DE1896"/>
    <w:rsid w:val="00DE7707"/>
    <w:rsid w:val="00DF0321"/>
    <w:rsid w:val="00DF181C"/>
    <w:rsid w:val="00DF2362"/>
    <w:rsid w:val="00DF263D"/>
    <w:rsid w:val="00E01473"/>
    <w:rsid w:val="00E11A04"/>
    <w:rsid w:val="00E131B4"/>
    <w:rsid w:val="00E15C2D"/>
    <w:rsid w:val="00E308A5"/>
    <w:rsid w:val="00E34F92"/>
    <w:rsid w:val="00E4084A"/>
    <w:rsid w:val="00E431BC"/>
    <w:rsid w:val="00E47C12"/>
    <w:rsid w:val="00E547FB"/>
    <w:rsid w:val="00E56E21"/>
    <w:rsid w:val="00E60711"/>
    <w:rsid w:val="00E65AD1"/>
    <w:rsid w:val="00E66CD7"/>
    <w:rsid w:val="00E708F7"/>
    <w:rsid w:val="00E70C91"/>
    <w:rsid w:val="00E71C39"/>
    <w:rsid w:val="00E75C7B"/>
    <w:rsid w:val="00E810BD"/>
    <w:rsid w:val="00E83D18"/>
    <w:rsid w:val="00E84DF4"/>
    <w:rsid w:val="00EA5312"/>
    <w:rsid w:val="00EA58BD"/>
    <w:rsid w:val="00EC0242"/>
    <w:rsid w:val="00EC4064"/>
    <w:rsid w:val="00ED0090"/>
    <w:rsid w:val="00ED2EE9"/>
    <w:rsid w:val="00ED3936"/>
    <w:rsid w:val="00ED44E9"/>
    <w:rsid w:val="00EE2120"/>
    <w:rsid w:val="00EE5CB8"/>
    <w:rsid w:val="00EE79F0"/>
    <w:rsid w:val="00F132D7"/>
    <w:rsid w:val="00F13F63"/>
    <w:rsid w:val="00F1472D"/>
    <w:rsid w:val="00F23A27"/>
    <w:rsid w:val="00F2529F"/>
    <w:rsid w:val="00F2664D"/>
    <w:rsid w:val="00F300E0"/>
    <w:rsid w:val="00F31366"/>
    <w:rsid w:val="00F31FB3"/>
    <w:rsid w:val="00F33395"/>
    <w:rsid w:val="00F339AE"/>
    <w:rsid w:val="00F350E3"/>
    <w:rsid w:val="00F36643"/>
    <w:rsid w:val="00F37085"/>
    <w:rsid w:val="00F445F8"/>
    <w:rsid w:val="00F519F5"/>
    <w:rsid w:val="00F55AF2"/>
    <w:rsid w:val="00F570EF"/>
    <w:rsid w:val="00F6078E"/>
    <w:rsid w:val="00F627EC"/>
    <w:rsid w:val="00F64022"/>
    <w:rsid w:val="00F65B80"/>
    <w:rsid w:val="00F700A0"/>
    <w:rsid w:val="00F70EE8"/>
    <w:rsid w:val="00F7409A"/>
    <w:rsid w:val="00F749E3"/>
    <w:rsid w:val="00F8264C"/>
    <w:rsid w:val="00F83854"/>
    <w:rsid w:val="00F848A7"/>
    <w:rsid w:val="00F91097"/>
    <w:rsid w:val="00F94537"/>
    <w:rsid w:val="00F957EA"/>
    <w:rsid w:val="00F95D57"/>
    <w:rsid w:val="00FA31B1"/>
    <w:rsid w:val="00FB6035"/>
    <w:rsid w:val="00FB62F4"/>
    <w:rsid w:val="00FC2FF6"/>
    <w:rsid w:val="00FD4F31"/>
    <w:rsid w:val="00FD6409"/>
    <w:rsid w:val="00FE4656"/>
    <w:rsid w:val="00FF3993"/>
    <w:rsid w:val="00FF7E1C"/>
    <w:rsid w:val="02ADD99A"/>
    <w:rsid w:val="02DCBABD"/>
    <w:rsid w:val="0335B95D"/>
    <w:rsid w:val="035304FD"/>
    <w:rsid w:val="03FC263D"/>
    <w:rsid w:val="03FE9842"/>
    <w:rsid w:val="04CAA9FC"/>
    <w:rsid w:val="05491076"/>
    <w:rsid w:val="054BAEC0"/>
    <w:rsid w:val="0605AFC7"/>
    <w:rsid w:val="06642DA4"/>
    <w:rsid w:val="06C49FC6"/>
    <w:rsid w:val="074D8321"/>
    <w:rsid w:val="08BA049F"/>
    <w:rsid w:val="08D4C730"/>
    <w:rsid w:val="08FD2B85"/>
    <w:rsid w:val="0923423C"/>
    <w:rsid w:val="0A3A4134"/>
    <w:rsid w:val="0A840EA0"/>
    <w:rsid w:val="0B3DAFE9"/>
    <w:rsid w:val="0D49164B"/>
    <w:rsid w:val="0D75E0FC"/>
    <w:rsid w:val="0D8E0D3A"/>
    <w:rsid w:val="0E8189CB"/>
    <w:rsid w:val="0FDD3193"/>
    <w:rsid w:val="12CB50E6"/>
    <w:rsid w:val="16D6B212"/>
    <w:rsid w:val="18CF90F1"/>
    <w:rsid w:val="1B7C7A87"/>
    <w:rsid w:val="1E665D0D"/>
    <w:rsid w:val="1EE80937"/>
    <w:rsid w:val="1F325D2F"/>
    <w:rsid w:val="1F9BE72B"/>
    <w:rsid w:val="20DA2823"/>
    <w:rsid w:val="2328B880"/>
    <w:rsid w:val="2A152051"/>
    <w:rsid w:val="2C0C1AA6"/>
    <w:rsid w:val="2C3A4B05"/>
    <w:rsid w:val="2CA2485A"/>
    <w:rsid w:val="2CCF4582"/>
    <w:rsid w:val="2D89012E"/>
    <w:rsid w:val="2EB9ADBE"/>
    <w:rsid w:val="2EF24A32"/>
    <w:rsid w:val="2F396D66"/>
    <w:rsid w:val="2FF94507"/>
    <w:rsid w:val="300637EE"/>
    <w:rsid w:val="311BB6FE"/>
    <w:rsid w:val="3203A542"/>
    <w:rsid w:val="3282A0A5"/>
    <w:rsid w:val="33309C17"/>
    <w:rsid w:val="33D90A29"/>
    <w:rsid w:val="340291A4"/>
    <w:rsid w:val="36D6B92F"/>
    <w:rsid w:val="37C09E1E"/>
    <w:rsid w:val="388CEAFA"/>
    <w:rsid w:val="38BF4FED"/>
    <w:rsid w:val="3A36DEE5"/>
    <w:rsid w:val="3AD5EBD7"/>
    <w:rsid w:val="3C09AD8B"/>
    <w:rsid w:val="3C0A9C45"/>
    <w:rsid w:val="3DE4FC29"/>
    <w:rsid w:val="403C01AC"/>
    <w:rsid w:val="405AD936"/>
    <w:rsid w:val="408BA023"/>
    <w:rsid w:val="4251D11D"/>
    <w:rsid w:val="42E91D18"/>
    <w:rsid w:val="44282556"/>
    <w:rsid w:val="44A503D9"/>
    <w:rsid w:val="44C2F3FC"/>
    <w:rsid w:val="457C36A3"/>
    <w:rsid w:val="4627E117"/>
    <w:rsid w:val="4945E771"/>
    <w:rsid w:val="4B8735A9"/>
    <w:rsid w:val="4C7079E0"/>
    <w:rsid w:val="4DCFC192"/>
    <w:rsid w:val="4F014051"/>
    <w:rsid w:val="4F5E30AD"/>
    <w:rsid w:val="4FF935FE"/>
    <w:rsid w:val="50DE8291"/>
    <w:rsid w:val="5145F7B1"/>
    <w:rsid w:val="51941FF8"/>
    <w:rsid w:val="51998A79"/>
    <w:rsid w:val="5329EA43"/>
    <w:rsid w:val="5543FC7C"/>
    <w:rsid w:val="56828948"/>
    <w:rsid w:val="56B16D92"/>
    <w:rsid w:val="585D400D"/>
    <w:rsid w:val="5BC33760"/>
    <w:rsid w:val="5C49986E"/>
    <w:rsid w:val="5CA80682"/>
    <w:rsid w:val="5DDF8218"/>
    <w:rsid w:val="5E2801DE"/>
    <w:rsid w:val="606C1D09"/>
    <w:rsid w:val="629BB681"/>
    <w:rsid w:val="6369398D"/>
    <w:rsid w:val="64F27C14"/>
    <w:rsid w:val="66A13CC2"/>
    <w:rsid w:val="689D408F"/>
    <w:rsid w:val="68B510BC"/>
    <w:rsid w:val="68CD01FF"/>
    <w:rsid w:val="6923A048"/>
    <w:rsid w:val="69369FEC"/>
    <w:rsid w:val="695518F8"/>
    <w:rsid w:val="6960BDD6"/>
    <w:rsid w:val="6ADD8377"/>
    <w:rsid w:val="6BF29A04"/>
    <w:rsid w:val="6D2537A5"/>
    <w:rsid w:val="6DDE52D9"/>
    <w:rsid w:val="70F93B4C"/>
    <w:rsid w:val="71D391CC"/>
    <w:rsid w:val="76B88373"/>
    <w:rsid w:val="792E0088"/>
    <w:rsid w:val="79981048"/>
    <w:rsid w:val="7B2CB592"/>
    <w:rsid w:val="7B71AC81"/>
    <w:rsid w:val="7E88058A"/>
    <w:rsid w:val="7F154D67"/>
    <w:rsid w:val="7F54EE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D57281"/>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9B4083"/>
    <w:pPr>
      <w:spacing w:before="360" w:after="80"/>
      <w:outlineLvl w:val="1"/>
    </w:pPr>
    <w:rPr>
      <w:b/>
      <w:color w:val="005467"/>
      <w:sz w:val="36"/>
      <w:szCs w:val="32"/>
    </w:rPr>
  </w:style>
  <w:style w:type="paragraph" w:styleId="Heading3">
    <w:name w:val="heading 3"/>
    <w:basedOn w:val="Normal"/>
    <w:next w:val="Normal"/>
    <w:link w:val="Heading3Char"/>
    <w:autoRedefine/>
    <w:uiPriority w:val="9"/>
    <w:unhideWhenUsed/>
    <w:qFormat/>
    <w:rsid w:val="000F758E"/>
    <w:pPr>
      <w:keepNext/>
      <w:keepLines/>
      <w:spacing w:before="360" w:after="120" w:line="240" w:lineRule="auto"/>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9B4083"/>
    <w:pPr>
      <w:keepNext/>
      <w:keepLines/>
      <w:spacing w:before="240" w:after="120" w:line="276" w:lineRule="auto"/>
      <w:outlineLvl w:val="3"/>
    </w:pPr>
    <w:rPr>
      <w:rFonts w:eastAsiaTheme="majorEastAsia" w:cstheme="majorBidi"/>
      <w:b/>
      <w:iCs/>
      <w:color w:val="005467"/>
      <w:szCs w:val="26"/>
    </w:rPr>
  </w:style>
  <w:style w:type="paragraph" w:styleId="Heading5">
    <w:name w:val="heading 5"/>
    <w:basedOn w:val="Normal"/>
    <w:next w:val="Normal"/>
    <w:link w:val="Heading5Char"/>
    <w:autoRedefine/>
    <w:uiPriority w:val="9"/>
    <w:unhideWhenUsed/>
    <w:qFormat/>
    <w:rsid w:val="00F2664D"/>
    <w:pPr>
      <w:keepNext/>
      <w:keepLines/>
      <w:spacing w:before="40" w:after="80"/>
      <w:outlineLvl w:val="4"/>
    </w:pPr>
    <w:rPr>
      <w:rFonts w:eastAsiaTheme="majorEastAsia" w:cstheme="majorBidi"/>
      <w:b/>
      <w:sz w:val="22"/>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FD6409"/>
    <w:pPr>
      <w:spacing w:before="200" w:after="0"/>
    </w:pPr>
    <w:rPr>
      <w:b/>
    </w:rPr>
  </w:style>
  <w:style w:type="character" w:customStyle="1" w:styleId="Heading2Char">
    <w:name w:val="Heading 2 Char"/>
    <w:basedOn w:val="DefaultParagraphFont"/>
    <w:link w:val="Heading2"/>
    <w:uiPriority w:val="9"/>
    <w:rsid w:val="009B4083"/>
    <w:rPr>
      <w:rFonts w:ascii="Arial" w:hAnsi="Arial" w:cs="Arial"/>
      <w:b/>
      <w:color w:val="005467"/>
      <w:sz w:val="36"/>
      <w:szCs w:val="32"/>
    </w:rPr>
  </w:style>
  <w:style w:type="character" w:customStyle="1" w:styleId="Heading3Char">
    <w:name w:val="Heading 3 Char"/>
    <w:basedOn w:val="DefaultParagraphFont"/>
    <w:link w:val="Heading3"/>
    <w:uiPriority w:val="9"/>
    <w:rsid w:val="000F758E"/>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34"/>
    <w:qFormat/>
    <w:rsid w:val="000B08B9"/>
    <w:pPr>
      <w:numPr>
        <w:numId w:val="30"/>
      </w:numPr>
      <w:spacing w:after="200"/>
      <w:contextualSpacing/>
    </w:pPr>
    <w:rPr>
      <w:rFonts w:cstheme="minorBidi"/>
      <w:szCs w:val="24"/>
    </w:rPr>
  </w:style>
  <w:style w:type="character" w:customStyle="1" w:styleId="Heading4Char">
    <w:name w:val="Heading 4 Char"/>
    <w:basedOn w:val="DefaultParagraphFont"/>
    <w:link w:val="Heading4"/>
    <w:uiPriority w:val="9"/>
    <w:rsid w:val="009B4083"/>
    <w:rPr>
      <w:rFonts w:ascii="Arial" w:eastAsiaTheme="majorEastAsia" w:hAnsi="Arial" w:cstheme="majorBidi"/>
      <w:b/>
      <w:iCs/>
      <w:color w:val="005467"/>
      <w:sz w:val="24"/>
      <w:szCs w:val="26"/>
    </w:rPr>
  </w:style>
  <w:style w:type="character" w:customStyle="1" w:styleId="Heading5Char">
    <w:name w:val="Heading 5 Char"/>
    <w:basedOn w:val="DefaultParagraphFont"/>
    <w:link w:val="Heading5"/>
    <w:uiPriority w:val="9"/>
    <w:rsid w:val="00F2664D"/>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0B08B9"/>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FD4F31"/>
    <w:pPr>
      <w:widowControl w:val="0"/>
      <w:kinsoku w:val="0"/>
      <w:overflowPunct w:val="0"/>
      <w:autoSpaceDE w:val="0"/>
      <w:autoSpaceDN w:val="0"/>
      <w:adjustRightInd w:val="0"/>
      <w:spacing w:before="122" w:after="120" w:line="240" w:lineRule="auto"/>
      <w:ind w:right="-45"/>
    </w:pPr>
    <w:rPr>
      <w:rFonts w:eastAsiaTheme="minorEastAsia"/>
      <w:color w:val="auto"/>
      <w:sz w:val="22"/>
      <w:lang w:eastAsia="en-AU"/>
    </w:rPr>
  </w:style>
  <w:style w:type="character" w:customStyle="1" w:styleId="BodyTextChar">
    <w:name w:val="Body Text Char"/>
    <w:basedOn w:val="DefaultParagraphFont"/>
    <w:link w:val="BodyText"/>
    <w:uiPriority w:val="1"/>
    <w:rsid w:val="00FD4F31"/>
    <w:rPr>
      <w:rFonts w:ascii="Arial" w:eastAsiaTheme="minorEastAsia" w:hAnsi="Arial" w:cs="Arial"/>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F957EA"/>
    <w:pPr>
      <w:spacing w:after="100"/>
    </w:pPr>
  </w:style>
  <w:style w:type="paragraph" w:styleId="TOC3">
    <w:name w:val="toc 3"/>
    <w:basedOn w:val="Normal"/>
    <w:next w:val="Normal"/>
    <w:autoRedefine/>
    <w:uiPriority w:val="39"/>
    <w:unhideWhenUsed/>
    <w:rsid w:val="00F957EA"/>
    <w:pPr>
      <w:spacing w:after="100"/>
      <w:ind w:left="480"/>
    </w:pPr>
  </w:style>
  <w:style w:type="character" w:customStyle="1" w:styleId="TITLE1Char">
    <w:name w:val="TITLE1 Char"/>
    <w:basedOn w:val="DefaultParagraphFont"/>
    <w:link w:val="TITLE1"/>
    <w:locked/>
    <w:rsid w:val="00E71C39"/>
    <w:rPr>
      <w:rFonts w:ascii="Arial" w:eastAsia="Times New Roman" w:hAnsi="Arial" w:cs="Arial"/>
      <w:b/>
      <w:noProof/>
      <w:color w:val="0090A3"/>
      <w:sz w:val="80"/>
      <w:szCs w:val="80"/>
      <w:lang w:eastAsia="en-AU"/>
    </w:rPr>
  </w:style>
  <w:style w:type="paragraph" w:customStyle="1" w:styleId="TITLE1">
    <w:name w:val="TITLE1"/>
    <w:basedOn w:val="Normal"/>
    <w:link w:val="TITLE1Char"/>
    <w:qFormat/>
    <w:rsid w:val="00E71C39"/>
    <w:pPr>
      <w:tabs>
        <w:tab w:val="left" w:pos="-3060"/>
        <w:tab w:val="left" w:pos="-2340"/>
        <w:tab w:val="left" w:pos="6300"/>
      </w:tabs>
      <w:suppressAutoHyphens/>
      <w:spacing w:after="240" w:line="240" w:lineRule="auto"/>
      <w:outlineLvl w:val="0"/>
    </w:pPr>
    <w:rPr>
      <w:rFonts w:eastAsia="Times New Roman"/>
      <w:b/>
      <w:noProof/>
      <w:color w:val="0090A3"/>
      <w:sz w:val="80"/>
      <w:szCs w:val="80"/>
      <w:lang w:eastAsia="en-AU"/>
    </w:rPr>
  </w:style>
  <w:style w:type="character" w:customStyle="1" w:styleId="Title2Char">
    <w:name w:val="Title 2 Char"/>
    <w:basedOn w:val="DefaultParagraphFont"/>
    <w:link w:val="Title2"/>
    <w:locked/>
    <w:rsid w:val="00E71C39"/>
    <w:rPr>
      <w:rFonts w:ascii="Arial" w:eastAsia="Times New Roman" w:hAnsi="Arial" w:cs="Arial"/>
      <w:noProof/>
      <w:color w:val="000000" w:themeColor="text1"/>
      <w:sz w:val="40"/>
      <w:szCs w:val="40"/>
      <w:lang w:eastAsia="en-AU"/>
    </w:rPr>
  </w:style>
  <w:style w:type="paragraph" w:customStyle="1" w:styleId="Title2">
    <w:name w:val="Title 2"/>
    <w:basedOn w:val="Normal"/>
    <w:link w:val="Title2Char"/>
    <w:qFormat/>
    <w:rsid w:val="00E71C39"/>
    <w:pPr>
      <w:tabs>
        <w:tab w:val="left" w:pos="-3060"/>
        <w:tab w:val="left" w:pos="-2340"/>
        <w:tab w:val="left" w:pos="6300"/>
      </w:tabs>
      <w:suppressAutoHyphens/>
      <w:spacing w:after="120" w:line="240" w:lineRule="auto"/>
    </w:pPr>
    <w:rPr>
      <w:rFonts w:eastAsia="Times New Roman"/>
      <w:noProof/>
      <w:sz w:val="40"/>
      <w:szCs w:val="40"/>
      <w:lang w:eastAsia="en-AU"/>
    </w:rPr>
  </w:style>
  <w:style w:type="character" w:customStyle="1" w:styleId="NormalBulletsChar">
    <w:name w:val="Normal Bullets Char"/>
    <w:basedOn w:val="DefaultParagraphFont"/>
    <w:link w:val="NormalBullets"/>
    <w:locked/>
    <w:rsid w:val="00102E8F"/>
    <w:rPr>
      <w:rFonts w:ascii="Arial" w:eastAsia="Calibri" w:hAnsi="Arial" w:cs="Arial"/>
      <w:noProof/>
      <w:sz w:val="24"/>
    </w:rPr>
  </w:style>
  <w:style w:type="paragraph" w:customStyle="1" w:styleId="NormalBullets">
    <w:name w:val="Normal Bullets"/>
    <w:basedOn w:val="Normal"/>
    <w:link w:val="NormalBulletsChar"/>
    <w:qFormat/>
    <w:rsid w:val="00102E8F"/>
    <w:pPr>
      <w:numPr>
        <w:numId w:val="7"/>
      </w:numPr>
      <w:tabs>
        <w:tab w:val="right" w:pos="8931"/>
      </w:tabs>
      <w:spacing w:after="120" w:line="240" w:lineRule="auto"/>
    </w:pPr>
    <w:rPr>
      <w:rFonts w:eastAsia="Calibri"/>
      <w:noProof/>
      <w:color w:val="auto"/>
    </w:rPr>
  </w:style>
  <w:style w:type="paragraph" w:styleId="Caption">
    <w:name w:val="caption"/>
    <w:basedOn w:val="Normal"/>
    <w:next w:val="Normal"/>
    <w:uiPriority w:val="35"/>
    <w:unhideWhenUsed/>
    <w:qFormat/>
    <w:rsid w:val="00E71C39"/>
    <w:pPr>
      <w:tabs>
        <w:tab w:val="left" w:pos="-3060"/>
        <w:tab w:val="left" w:pos="-2340"/>
        <w:tab w:val="left" w:pos="6300"/>
      </w:tabs>
      <w:suppressAutoHyphens/>
      <w:spacing w:after="200" w:line="240" w:lineRule="auto"/>
    </w:pPr>
    <w:rPr>
      <w:rFonts w:eastAsia="Times New Roman"/>
      <w:i/>
      <w:iCs/>
      <w:noProof/>
      <w:color w:val="44546A" w:themeColor="text2"/>
      <w:sz w:val="18"/>
      <w:szCs w:val="18"/>
      <w:lang w:eastAsia="en-AU"/>
    </w:rPr>
  </w:style>
  <w:style w:type="paragraph" w:customStyle="1" w:styleId="TABLENORMAL0">
    <w:name w:val="TABLE NORMAL"/>
    <w:basedOn w:val="Normal"/>
    <w:qFormat/>
    <w:rsid w:val="008D31B1"/>
    <w:pPr>
      <w:tabs>
        <w:tab w:val="left" w:pos="-3060"/>
        <w:tab w:val="left" w:pos="-2340"/>
        <w:tab w:val="left" w:pos="6300"/>
      </w:tabs>
      <w:suppressAutoHyphens/>
      <w:spacing w:before="120" w:after="120" w:line="240" w:lineRule="auto"/>
      <w:ind w:left="113"/>
    </w:pPr>
    <w:rPr>
      <w:rFonts w:eastAsia="Times New Roman"/>
      <w:noProof/>
      <w:sz w:val="22"/>
      <w:lang w:eastAsia="en-AU"/>
    </w:rPr>
  </w:style>
  <w:style w:type="paragraph" w:styleId="EndnoteText">
    <w:name w:val="endnote text"/>
    <w:basedOn w:val="Normal"/>
    <w:link w:val="EndnoteTextChar"/>
    <w:uiPriority w:val="99"/>
    <w:unhideWhenUsed/>
    <w:rsid w:val="008D31B1"/>
    <w:pPr>
      <w:spacing w:before="120" w:after="0" w:line="276" w:lineRule="auto"/>
    </w:pPr>
    <w:rPr>
      <w:rFonts w:ascii="Gill Sans MT" w:hAnsi="Gill Sans MT" w:cstheme="minorBidi"/>
      <w:color w:val="auto"/>
      <w:sz w:val="20"/>
      <w:szCs w:val="20"/>
    </w:rPr>
  </w:style>
  <w:style w:type="character" w:customStyle="1" w:styleId="EndnoteTextChar">
    <w:name w:val="Endnote Text Char"/>
    <w:basedOn w:val="DefaultParagraphFont"/>
    <w:link w:val="EndnoteText"/>
    <w:uiPriority w:val="99"/>
    <w:rsid w:val="008D31B1"/>
    <w:rPr>
      <w:rFonts w:ascii="Gill Sans MT" w:hAnsi="Gill Sans MT"/>
      <w:sz w:val="20"/>
      <w:szCs w:val="20"/>
    </w:rPr>
  </w:style>
  <w:style w:type="character" w:styleId="EndnoteReference">
    <w:name w:val="endnote reference"/>
    <w:basedOn w:val="DefaultParagraphFont"/>
    <w:uiPriority w:val="99"/>
    <w:unhideWhenUsed/>
    <w:rsid w:val="008D31B1"/>
    <w:rPr>
      <w:vertAlign w:val="superscript"/>
    </w:rPr>
  </w:style>
  <w:style w:type="paragraph" w:customStyle="1" w:styleId="TableParagraph">
    <w:name w:val="Table Paragraph"/>
    <w:basedOn w:val="Normal"/>
    <w:uiPriority w:val="1"/>
    <w:qFormat/>
    <w:rsid w:val="008D31B1"/>
    <w:pPr>
      <w:widowControl w:val="0"/>
      <w:autoSpaceDE w:val="0"/>
      <w:autoSpaceDN w:val="0"/>
      <w:adjustRightInd w:val="0"/>
      <w:spacing w:after="0" w:line="240" w:lineRule="auto"/>
      <w:ind w:left="107"/>
    </w:pPr>
    <w:rPr>
      <w:rFonts w:eastAsiaTheme="minorEastAsia"/>
      <w:color w:val="auto"/>
      <w:szCs w:val="24"/>
      <w:lang w:eastAsia="en-AU"/>
    </w:rPr>
  </w:style>
  <w:style w:type="paragraph" w:styleId="TOC2">
    <w:name w:val="toc 2"/>
    <w:basedOn w:val="Normal"/>
    <w:next w:val="Normal"/>
    <w:autoRedefine/>
    <w:uiPriority w:val="39"/>
    <w:unhideWhenUsed/>
    <w:rsid w:val="008D31B1"/>
    <w:pPr>
      <w:spacing w:after="100"/>
      <w:ind w:left="240"/>
    </w:pPr>
  </w:style>
  <w:style w:type="character" w:styleId="UnresolvedMention">
    <w:name w:val="Unresolved Mention"/>
    <w:basedOn w:val="DefaultParagraphFont"/>
    <w:uiPriority w:val="99"/>
    <w:semiHidden/>
    <w:unhideWhenUsed/>
    <w:rsid w:val="00631E9C"/>
    <w:rPr>
      <w:color w:val="605E5C"/>
      <w:shd w:val="clear" w:color="auto" w:fill="E1DFDD"/>
    </w:rPr>
  </w:style>
  <w:style w:type="character" w:styleId="FollowedHyperlink">
    <w:name w:val="FollowedHyperlink"/>
    <w:basedOn w:val="DefaultParagraphFont"/>
    <w:uiPriority w:val="99"/>
    <w:semiHidden/>
    <w:unhideWhenUsed/>
    <w:rsid w:val="006E469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02E54"/>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C02E54"/>
    <w:rPr>
      <w:rFonts w:ascii="Arial" w:eastAsia="Times New Roman" w:hAnsi="Arial" w:cs="Arial"/>
      <w:b/>
      <w:bCs/>
      <w:noProof/>
      <w:color w:val="000000" w:themeColor="text1"/>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2693">
      <w:bodyDiv w:val="1"/>
      <w:marLeft w:val="0"/>
      <w:marRight w:val="0"/>
      <w:marTop w:val="0"/>
      <w:marBottom w:val="0"/>
      <w:divBdr>
        <w:top w:val="none" w:sz="0" w:space="0" w:color="auto"/>
        <w:left w:val="none" w:sz="0" w:space="0" w:color="auto"/>
        <w:bottom w:val="none" w:sz="0" w:space="0" w:color="auto"/>
        <w:right w:val="none" w:sz="0" w:space="0" w:color="auto"/>
      </w:divBdr>
    </w:div>
    <w:div w:id="349912045">
      <w:bodyDiv w:val="1"/>
      <w:marLeft w:val="0"/>
      <w:marRight w:val="0"/>
      <w:marTop w:val="0"/>
      <w:marBottom w:val="0"/>
      <w:divBdr>
        <w:top w:val="none" w:sz="0" w:space="0" w:color="auto"/>
        <w:left w:val="none" w:sz="0" w:space="0" w:color="auto"/>
        <w:bottom w:val="none" w:sz="0" w:space="0" w:color="auto"/>
        <w:right w:val="none" w:sz="0" w:space="0" w:color="auto"/>
      </w:divBdr>
    </w:div>
    <w:div w:id="423455816">
      <w:bodyDiv w:val="1"/>
      <w:marLeft w:val="0"/>
      <w:marRight w:val="0"/>
      <w:marTop w:val="0"/>
      <w:marBottom w:val="0"/>
      <w:divBdr>
        <w:top w:val="none" w:sz="0" w:space="0" w:color="auto"/>
        <w:left w:val="none" w:sz="0" w:space="0" w:color="auto"/>
        <w:bottom w:val="none" w:sz="0" w:space="0" w:color="auto"/>
        <w:right w:val="none" w:sz="0" w:space="0" w:color="auto"/>
      </w:divBdr>
    </w:div>
    <w:div w:id="536544694">
      <w:bodyDiv w:val="1"/>
      <w:marLeft w:val="0"/>
      <w:marRight w:val="0"/>
      <w:marTop w:val="0"/>
      <w:marBottom w:val="0"/>
      <w:divBdr>
        <w:top w:val="none" w:sz="0" w:space="0" w:color="auto"/>
        <w:left w:val="none" w:sz="0" w:space="0" w:color="auto"/>
        <w:bottom w:val="none" w:sz="0" w:space="0" w:color="auto"/>
        <w:right w:val="none" w:sz="0" w:space="0" w:color="auto"/>
      </w:divBdr>
    </w:div>
    <w:div w:id="576551906">
      <w:bodyDiv w:val="1"/>
      <w:marLeft w:val="0"/>
      <w:marRight w:val="0"/>
      <w:marTop w:val="0"/>
      <w:marBottom w:val="0"/>
      <w:divBdr>
        <w:top w:val="none" w:sz="0" w:space="0" w:color="auto"/>
        <w:left w:val="none" w:sz="0" w:space="0" w:color="auto"/>
        <w:bottom w:val="none" w:sz="0" w:space="0" w:color="auto"/>
        <w:right w:val="none" w:sz="0" w:space="0" w:color="auto"/>
      </w:divBdr>
    </w:div>
    <w:div w:id="825167014">
      <w:bodyDiv w:val="1"/>
      <w:marLeft w:val="0"/>
      <w:marRight w:val="0"/>
      <w:marTop w:val="0"/>
      <w:marBottom w:val="0"/>
      <w:divBdr>
        <w:top w:val="none" w:sz="0" w:space="0" w:color="auto"/>
        <w:left w:val="none" w:sz="0" w:space="0" w:color="auto"/>
        <w:bottom w:val="none" w:sz="0" w:space="0" w:color="auto"/>
        <w:right w:val="none" w:sz="0" w:space="0" w:color="auto"/>
      </w:divBdr>
    </w:div>
    <w:div w:id="865479941">
      <w:bodyDiv w:val="1"/>
      <w:marLeft w:val="0"/>
      <w:marRight w:val="0"/>
      <w:marTop w:val="0"/>
      <w:marBottom w:val="0"/>
      <w:divBdr>
        <w:top w:val="none" w:sz="0" w:space="0" w:color="auto"/>
        <w:left w:val="none" w:sz="0" w:space="0" w:color="auto"/>
        <w:bottom w:val="none" w:sz="0" w:space="0" w:color="auto"/>
        <w:right w:val="none" w:sz="0" w:space="0" w:color="auto"/>
      </w:divBdr>
    </w:div>
    <w:div w:id="1138842338">
      <w:bodyDiv w:val="1"/>
      <w:marLeft w:val="0"/>
      <w:marRight w:val="0"/>
      <w:marTop w:val="0"/>
      <w:marBottom w:val="0"/>
      <w:divBdr>
        <w:top w:val="none" w:sz="0" w:space="0" w:color="auto"/>
        <w:left w:val="none" w:sz="0" w:space="0" w:color="auto"/>
        <w:bottom w:val="none" w:sz="0" w:space="0" w:color="auto"/>
        <w:right w:val="none" w:sz="0" w:space="0" w:color="auto"/>
      </w:divBdr>
    </w:div>
    <w:div w:id="1172259703">
      <w:bodyDiv w:val="1"/>
      <w:marLeft w:val="0"/>
      <w:marRight w:val="0"/>
      <w:marTop w:val="0"/>
      <w:marBottom w:val="0"/>
      <w:divBdr>
        <w:top w:val="none" w:sz="0" w:space="0" w:color="auto"/>
        <w:left w:val="none" w:sz="0" w:space="0" w:color="auto"/>
        <w:bottom w:val="none" w:sz="0" w:space="0" w:color="auto"/>
        <w:right w:val="none" w:sz="0" w:space="0" w:color="auto"/>
      </w:divBdr>
    </w:div>
    <w:div w:id="1671523874">
      <w:bodyDiv w:val="1"/>
      <w:marLeft w:val="0"/>
      <w:marRight w:val="0"/>
      <w:marTop w:val="0"/>
      <w:marBottom w:val="0"/>
      <w:divBdr>
        <w:top w:val="none" w:sz="0" w:space="0" w:color="auto"/>
        <w:left w:val="none" w:sz="0" w:space="0" w:color="auto"/>
        <w:bottom w:val="none" w:sz="0" w:space="0" w:color="auto"/>
        <w:right w:val="none" w:sz="0" w:space="0" w:color="auto"/>
      </w:divBdr>
    </w:div>
    <w:div w:id="1675956445">
      <w:bodyDiv w:val="1"/>
      <w:marLeft w:val="0"/>
      <w:marRight w:val="0"/>
      <w:marTop w:val="0"/>
      <w:marBottom w:val="0"/>
      <w:divBdr>
        <w:top w:val="none" w:sz="0" w:space="0" w:color="auto"/>
        <w:left w:val="none" w:sz="0" w:space="0" w:color="auto"/>
        <w:bottom w:val="none" w:sz="0" w:space="0" w:color="auto"/>
        <w:right w:val="none" w:sz="0" w:space="0" w:color="auto"/>
      </w:divBdr>
    </w:div>
    <w:div w:id="1763262679">
      <w:bodyDiv w:val="1"/>
      <w:marLeft w:val="0"/>
      <w:marRight w:val="0"/>
      <w:marTop w:val="0"/>
      <w:marBottom w:val="0"/>
      <w:divBdr>
        <w:top w:val="none" w:sz="0" w:space="0" w:color="auto"/>
        <w:left w:val="none" w:sz="0" w:space="0" w:color="auto"/>
        <w:bottom w:val="none" w:sz="0" w:space="0" w:color="auto"/>
        <w:right w:val="none" w:sz="0" w:space="0" w:color="auto"/>
      </w:divBdr>
    </w:div>
    <w:div w:id="21178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ialtraders.com.au/" TargetMode="External"/><Relationship Id="rId18" Type="http://schemas.openxmlformats.org/officeDocument/2006/relationships/hyperlink" Target="https://www.portphillip.vic.gov.au/media/leab2quv/act-and-adapt-sustainable-environment-strategy-2018-28.pdf" TargetMode="External"/><Relationship Id="rId26" Type="http://schemas.openxmlformats.org/officeDocument/2006/relationships/hyperlink" Target="https://www.portphillip.vic.gov.au/media/hf0i2hct/16-c142port-city-of-port-phillip-neighbourhood-character-map-july-2020-gazettal-min.pdf" TargetMode="External"/><Relationship Id="rId3" Type="http://schemas.openxmlformats.org/officeDocument/2006/relationships/customXml" Target="../customXml/item3.xml"/><Relationship Id="rId21" Type="http://schemas.openxmlformats.org/officeDocument/2006/relationships/hyperlink" Target="https://www.portphillip.vic.gov.au/media/gkkb5ox5/copp_council-plan-2021-31-v1-accessible.pdf"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portphillip.vic.gov.au/media/gkkb5ox5/copp_council-plan-2021-31-v1-accessible.pdf" TargetMode="External"/><Relationship Id="rId17" Type="http://schemas.openxmlformats.org/officeDocument/2006/relationships/hyperlink" Target="https://ccyp.vic.gov.au/child-safety/being-a-child-safe-organisation/the-child-safe-standards/" TargetMode="External"/><Relationship Id="rId25" Type="http://schemas.openxmlformats.org/officeDocument/2006/relationships/hyperlink" Target="mailto:grants@portphillip.vic.gov.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ortphillip.vic.gov.au/media/igym0cpu/community-grants-guidelines-2021-2022-updated-nov-2021.pdf" TargetMode="External"/><Relationship Id="rId20" Type="http://schemas.openxmlformats.org/officeDocument/2006/relationships/hyperlink" Target="mailto:grants@portphillip.vic.gov.au" TargetMode="External"/><Relationship Id="rId29" Type="http://schemas.openxmlformats.org/officeDocument/2006/relationships/hyperlink" Target="mailto:grants@portphillip.vic.gov.au%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phillip.vic.gov.au/media/cnidt0ug/community-funding-policy-2018-web.pdf" TargetMode="External"/><Relationship Id="rId24" Type="http://schemas.openxmlformats.org/officeDocument/2006/relationships/hyperlink" Target="https://portphillip.smartygrants.com.a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nsumer.vic.gov.au/" TargetMode="External"/><Relationship Id="rId23" Type="http://schemas.openxmlformats.org/officeDocument/2006/relationships/hyperlink" Target="https://portphillip.smartygrants.com.au/" TargetMode="External"/><Relationship Id="rId28" Type="http://schemas.openxmlformats.org/officeDocument/2006/relationships/hyperlink" Target="https://portphillip.smartygrants.com.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nviro@portphillip.vic.gov.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rtphillip.vic.gov.au/media/gkkb5ox5/copp_council-plan-2021-31-v1-accessible.pdf" TargetMode="External"/><Relationship Id="rId22" Type="http://schemas.openxmlformats.org/officeDocument/2006/relationships/hyperlink" Target="https://www.nfplaw.org.au/auspicing" TargetMode="External"/><Relationship Id="rId27" Type="http://schemas.openxmlformats.org/officeDocument/2006/relationships/image" Target="media/image1.jpg"/><Relationship Id="rId30" Type="http://schemas.openxmlformats.org/officeDocument/2006/relationships/header" Target="header1.xml"/><Relationship Id="rId35"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ortphillip.smartygrants.com.au/" TargetMode="External"/><Relationship Id="rId2" Type="http://schemas.openxmlformats.org/officeDocument/2006/relationships/hyperlink" Target="https://www.nfplaw.org.au/auspicing" TargetMode="External"/><Relationship Id="rId1" Type="http://schemas.openxmlformats.org/officeDocument/2006/relationships/hyperlink" Target="https://www.portphillip.vic.gov.au/about-the-council/council-plan-and-budg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3" ma:contentTypeDescription="Create a new document." ma:contentTypeScope="" ma:versionID="60d95b4732cae202e11b2fa556e186d3">
  <xsd:schema xmlns:xsd="http://www.w3.org/2001/XMLSchema" xmlns:xs="http://www.w3.org/2001/XMLSchema" xmlns:p="http://schemas.microsoft.com/office/2006/metadata/properties" xmlns:ns3="19c1c49f-ccd7-4c7d-b5d3-da66acf58865" xmlns:ns4="d55f078b-2105-4098-a039-2a8c869eb822" targetNamespace="http://schemas.microsoft.com/office/2006/metadata/properties" ma:root="true" ma:fieldsID="5b76a590abe03185dd82090657424cf9" ns3:_="" ns4:_="">
    <xsd:import namespace="19c1c49f-ccd7-4c7d-b5d3-da66acf58865"/>
    <xsd:import namespace="d55f078b-2105-4098-a039-2a8c869eb8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36A6-63BF-4627-9A49-BF78AA6D1CE9}">
  <ds:schemaRefs>
    <ds:schemaRef ds:uri="http://schemas.microsoft.com/sharepoint/v3/contenttype/forms"/>
  </ds:schemaRefs>
</ds:datastoreItem>
</file>

<file path=customXml/itemProps2.xml><?xml version="1.0" encoding="utf-8"?>
<ds:datastoreItem xmlns:ds="http://schemas.openxmlformats.org/officeDocument/2006/customXml" ds:itemID="{CAE62D43-A0C7-4FFB-9B02-29115F1FA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1c49f-ccd7-4c7d-b5d3-da66acf58865"/>
    <ds:schemaRef ds:uri="d55f078b-2105-4098-a039-2a8c869eb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4B0CE-105A-41CD-A563-ED663058AF84}">
  <ds:schemaRefs>
    <ds:schemaRef ds:uri="http://schemas.microsoft.com/office/2006/documentManagement/types"/>
    <ds:schemaRef ds:uri="d55f078b-2105-4098-a039-2a8c869eb822"/>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19c1c49f-ccd7-4c7d-b5d3-da66acf58865"/>
    <ds:schemaRef ds:uri="http://www.w3.org/XML/1998/namespace"/>
    <ds:schemaRef ds:uri="http://purl.org/dc/dcmitype/"/>
  </ds:schemaRefs>
</ds:datastoreItem>
</file>

<file path=customXml/itemProps4.xml><?xml version="1.0" encoding="utf-8"?>
<ds:datastoreItem xmlns:ds="http://schemas.openxmlformats.org/officeDocument/2006/customXml" ds:itemID="{52707B37-7079-4D94-85B9-69F4842A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20</Pages>
  <Words>4702</Words>
  <Characters>26802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31442</CharactersWithSpaces>
  <SharedDoc>false</SharedDoc>
  <HLinks>
    <vt:vector size="402" baseType="variant">
      <vt:variant>
        <vt:i4>3604555</vt:i4>
      </vt:variant>
      <vt:variant>
        <vt:i4>285</vt:i4>
      </vt:variant>
      <vt:variant>
        <vt:i4>0</vt:i4>
      </vt:variant>
      <vt:variant>
        <vt:i4>5</vt:i4>
      </vt:variant>
      <vt:variant>
        <vt:lpwstr>mailto:Kate.Greenwood@portphillip.vic.gov.au</vt:lpwstr>
      </vt:variant>
      <vt:variant>
        <vt:lpwstr/>
      </vt:variant>
      <vt:variant>
        <vt:i4>8060928</vt:i4>
      </vt:variant>
      <vt:variant>
        <vt:i4>282</vt:i4>
      </vt:variant>
      <vt:variant>
        <vt:i4>0</vt:i4>
      </vt:variant>
      <vt:variant>
        <vt:i4>5</vt:i4>
      </vt:variant>
      <vt:variant>
        <vt:lpwstr>mailto:Sarah.SchaeferRivilla@portphillip.vic.gov.au</vt:lpwstr>
      </vt:variant>
      <vt:variant>
        <vt:lpwstr/>
      </vt:variant>
      <vt:variant>
        <vt:i4>458855</vt:i4>
      </vt:variant>
      <vt:variant>
        <vt:i4>279</vt:i4>
      </vt:variant>
      <vt:variant>
        <vt:i4>0</vt:i4>
      </vt:variant>
      <vt:variant>
        <vt:i4>5</vt:i4>
      </vt:variant>
      <vt:variant>
        <vt:lpwstr>mailto:Miles.Davine@portphillip.vic.gov.au</vt:lpwstr>
      </vt:variant>
      <vt:variant>
        <vt:lpwstr/>
      </vt:variant>
      <vt:variant>
        <vt:i4>4653117</vt:i4>
      </vt:variant>
      <vt:variant>
        <vt:i4>276</vt:i4>
      </vt:variant>
      <vt:variant>
        <vt:i4>0</vt:i4>
      </vt:variant>
      <vt:variant>
        <vt:i4>5</vt:i4>
      </vt:variant>
      <vt:variant>
        <vt:lpwstr>mailto:Kate.Incerti@portphillip.vic.gov.au</vt:lpwstr>
      </vt:variant>
      <vt:variant>
        <vt:lpwstr/>
      </vt:variant>
      <vt:variant>
        <vt:i4>5242939</vt:i4>
      </vt:variant>
      <vt:variant>
        <vt:i4>273</vt:i4>
      </vt:variant>
      <vt:variant>
        <vt:i4>0</vt:i4>
      </vt:variant>
      <vt:variant>
        <vt:i4>5</vt:i4>
      </vt:variant>
      <vt:variant>
        <vt:lpwstr>mailto:Todd.Condie@portphillip.vic.gov.au</vt:lpwstr>
      </vt:variant>
      <vt:variant>
        <vt:lpwstr/>
      </vt:variant>
      <vt:variant>
        <vt:i4>3014743</vt:i4>
      </vt:variant>
      <vt:variant>
        <vt:i4>270</vt:i4>
      </vt:variant>
      <vt:variant>
        <vt:i4>0</vt:i4>
      </vt:variant>
      <vt:variant>
        <vt:i4>5</vt:i4>
      </vt:variant>
      <vt:variant>
        <vt:lpwstr>mailto:Teresa.Parsons@portphillip.vic.gov.au</vt:lpwstr>
      </vt:variant>
      <vt:variant>
        <vt:lpwstr/>
      </vt:variant>
      <vt:variant>
        <vt:i4>2818075</vt:i4>
      </vt:variant>
      <vt:variant>
        <vt:i4>267</vt:i4>
      </vt:variant>
      <vt:variant>
        <vt:i4>0</vt:i4>
      </vt:variant>
      <vt:variant>
        <vt:i4>5</vt:i4>
      </vt:variant>
      <vt:variant>
        <vt:lpwstr>mailto:Wendy.Morris-Smith@portphillip.vic.gov.au</vt:lpwstr>
      </vt:variant>
      <vt:variant>
        <vt:lpwstr/>
      </vt:variant>
      <vt:variant>
        <vt:i4>1179774</vt:i4>
      </vt:variant>
      <vt:variant>
        <vt:i4>264</vt:i4>
      </vt:variant>
      <vt:variant>
        <vt:i4>0</vt:i4>
      </vt:variant>
      <vt:variant>
        <vt:i4>5</vt:i4>
      </vt:variant>
      <vt:variant>
        <vt:lpwstr>mailto:Karen.Watson@portphillip.vic.gov.au</vt:lpwstr>
      </vt:variant>
      <vt:variant>
        <vt:lpwstr/>
      </vt:variant>
      <vt:variant>
        <vt:i4>6357002</vt:i4>
      </vt:variant>
      <vt:variant>
        <vt:i4>261</vt:i4>
      </vt:variant>
      <vt:variant>
        <vt:i4>0</vt:i4>
      </vt:variant>
      <vt:variant>
        <vt:i4>5</vt:i4>
      </vt:variant>
      <vt:variant>
        <vt:lpwstr>mailto:Cathy.Horsley@portphillip.vic.gov.au</vt:lpwstr>
      </vt:variant>
      <vt:variant>
        <vt:lpwstr/>
      </vt:variant>
      <vt:variant>
        <vt:i4>262243</vt:i4>
      </vt:variant>
      <vt:variant>
        <vt:i4>258</vt:i4>
      </vt:variant>
      <vt:variant>
        <vt:i4>0</vt:i4>
      </vt:variant>
      <vt:variant>
        <vt:i4>5</vt:i4>
      </vt:variant>
      <vt:variant>
        <vt:lpwstr>mailto:Ewa.Zysk@portphillip.vic.gov.au</vt:lpwstr>
      </vt:variant>
      <vt:variant>
        <vt:lpwstr/>
      </vt:variant>
      <vt:variant>
        <vt:i4>8060999</vt:i4>
      </vt:variant>
      <vt:variant>
        <vt:i4>255</vt:i4>
      </vt:variant>
      <vt:variant>
        <vt:i4>0</vt:i4>
      </vt:variant>
      <vt:variant>
        <vt:i4>5</vt:i4>
      </vt:variant>
      <vt:variant>
        <vt:lpwstr>mailto:grants@portphillip.vic.gov.au</vt:lpwstr>
      </vt:variant>
      <vt:variant>
        <vt:lpwstr/>
      </vt:variant>
      <vt:variant>
        <vt:i4>73</vt:i4>
      </vt:variant>
      <vt:variant>
        <vt:i4>252</vt:i4>
      </vt:variant>
      <vt:variant>
        <vt:i4>0</vt:i4>
      </vt:variant>
      <vt:variant>
        <vt:i4>5</vt:i4>
      </vt:variant>
      <vt:variant>
        <vt:lpwstr>https://portphillip.smartygrants.com.au/</vt:lpwstr>
      </vt:variant>
      <vt:variant>
        <vt:lpwstr/>
      </vt:variant>
      <vt:variant>
        <vt:i4>5767184</vt:i4>
      </vt:variant>
      <vt:variant>
        <vt:i4>249</vt:i4>
      </vt:variant>
      <vt:variant>
        <vt:i4>0</vt:i4>
      </vt:variant>
      <vt:variant>
        <vt:i4>5</vt:i4>
      </vt:variant>
      <vt:variant>
        <vt:lpwstr>http://maps.portphillip.vic.gov.au/IntraMaps90/ApplicationEngine/frontend/mapbuilder/default.htm?configId=3b15d530-b92a-4d61-9b6f-099749b47934&amp;liteConfigId=e9486dde-8a76-4a71-b16d-ed4e36384c65&amp;title=UG9ydCBQaGlsbGlwIEFjY2VzcyBNYXA=&amp;</vt:lpwstr>
      </vt:variant>
      <vt:variant>
        <vt:lpwstr/>
      </vt:variant>
      <vt:variant>
        <vt:i4>8060999</vt:i4>
      </vt:variant>
      <vt:variant>
        <vt:i4>246</vt:i4>
      </vt:variant>
      <vt:variant>
        <vt:i4>0</vt:i4>
      </vt:variant>
      <vt:variant>
        <vt:i4>5</vt:i4>
      </vt:variant>
      <vt:variant>
        <vt:lpwstr>mailto:grants@portphillip.vic.gov.au</vt:lpwstr>
      </vt:variant>
      <vt:variant>
        <vt:lpwstr/>
      </vt:variant>
      <vt:variant>
        <vt:i4>6357092</vt:i4>
      </vt:variant>
      <vt:variant>
        <vt:i4>243</vt:i4>
      </vt:variant>
      <vt:variant>
        <vt:i4>0</vt:i4>
      </vt:variant>
      <vt:variant>
        <vt:i4>5</vt:i4>
      </vt:variant>
      <vt:variant>
        <vt:lpwstr/>
      </vt:variant>
      <vt:variant>
        <vt:lpwstr>AssessmentCriteria</vt:lpwstr>
      </vt:variant>
      <vt:variant>
        <vt:i4>7340149</vt:i4>
      </vt:variant>
      <vt:variant>
        <vt:i4>240</vt:i4>
      </vt:variant>
      <vt:variant>
        <vt:i4>0</vt:i4>
      </vt:variant>
      <vt:variant>
        <vt:i4>5</vt:i4>
      </vt:variant>
      <vt:variant>
        <vt:lpwstr/>
      </vt:variant>
      <vt:variant>
        <vt:lpwstr>Sustainability</vt:lpwstr>
      </vt:variant>
      <vt:variant>
        <vt:i4>7667825</vt:i4>
      </vt:variant>
      <vt:variant>
        <vt:i4>237</vt:i4>
      </vt:variant>
      <vt:variant>
        <vt:i4>0</vt:i4>
      </vt:variant>
      <vt:variant>
        <vt:i4>5</vt:i4>
      </vt:variant>
      <vt:variant>
        <vt:lpwstr/>
      </vt:variant>
      <vt:variant>
        <vt:lpwstr>Access</vt:lpwstr>
      </vt:variant>
      <vt:variant>
        <vt:i4>73</vt:i4>
      </vt:variant>
      <vt:variant>
        <vt:i4>234</vt:i4>
      </vt:variant>
      <vt:variant>
        <vt:i4>0</vt:i4>
      </vt:variant>
      <vt:variant>
        <vt:i4>5</vt:i4>
      </vt:variant>
      <vt:variant>
        <vt:lpwstr>https://portphillip.smartygrants.com.au/</vt:lpwstr>
      </vt:variant>
      <vt:variant>
        <vt:lpwstr/>
      </vt:variant>
      <vt:variant>
        <vt:i4>73</vt:i4>
      </vt:variant>
      <vt:variant>
        <vt:i4>231</vt:i4>
      </vt:variant>
      <vt:variant>
        <vt:i4>0</vt:i4>
      </vt:variant>
      <vt:variant>
        <vt:i4>5</vt:i4>
      </vt:variant>
      <vt:variant>
        <vt:lpwstr>https://portphillip.smartygrants.com.au/</vt:lpwstr>
      </vt:variant>
      <vt:variant>
        <vt:lpwstr/>
      </vt:variant>
      <vt:variant>
        <vt:i4>4915256</vt:i4>
      </vt:variant>
      <vt:variant>
        <vt:i4>228</vt:i4>
      </vt:variant>
      <vt:variant>
        <vt:i4>0</vt:i4>
      </vt:variant>
      <vt:variant>
        <vt:i4>5</vt:i4>
      </vt:variant>
      <vt:variant>
        <vt:lpwstr>http://www.portphillip.vic.gov.au/community_grants.htm</vt:lpwstr>
      </vt:variant>
      <vt:variant>
        <vt:lpwstr/>
      </vt:variant>
      <vt:variant>
        <vt:i4>8060970</vt:i4>
      </vt:variant>
      <vt:variant>
        <vt:i4>225</vt:i4>
      </vt:variant>
      <vt:variant>
        <vt:i4>0</vt:i4>
      </vt:variant>
      <vt:variant>
        <vt:i4>5</vt:i4>
      </vt:variant>
      <vt:variant>
        <vt:lpwstr>https://www.nfplaw.org.au/auspicing</vt:lpwstr>
      </vt:variant>
      <vt:variant>
        <vt:lpwstr/>
      </vt:variant>
      <vt:variant>
        <vt:i4>1114132</vt:i4>
      </vt:variant>
      <vt:variant>
        <vt:i4>222</vt:i4>
      </vt:variant>
      <vt:variant>
        <vt:i4>0</vt:i4>
      </vt:variant>
      <vt:variant>
        <vt:i4>5</vt:i4>
      </vt:variant>
      <vt:variant>
        <vt:lpwstr>https://www.portphillip.vic.gov.au/about-the-council/council-plan-and-budget</vt:lpwstr>
      </vt:variant>
      <vt:variant>
        <vt:lpwstr/>
      </vt:variant>
      <vt:variant>
        <vt:i4>8060999</vt:i4>
      </vt:variant>
      <vt:variant>
        <vt:i4>219</vt:i4>
      </vt:variant>
      <vt:variant>
        <vt:i4>0</vt:i4>
      </vt:variant>
      <vt:variant>
        <vt:i4>5</vt:i4>
      </vt:variant>
      <vt:variant>
        <vt:lpwstr>mailto:grants@portphillip.vic.gov.au</vt:lpwstr>
      </vt:variant>
      <vt:variant>
        <vt:lpwstr/>
      </vt:variant>
      <vt:variant>
        <vt:i4>6815808</vt:i4>
      </vt:variant>
      <vt:variant>
        <vt:i4>216</vt:i4>
      </vt:variant>
      <vt:variant>
        <vt:i4>0</vt:i4>
      </vt:variant>
      <vt:variant>
        <vt:i4>5</vt:i4>
      </vt:variant>
      <vt:variant>
        <vt:lpwstr>mailto:enviro@portphillip.vic.gov.au</vt:lpwstr>
      </vt:variant>
      <vt:variant>
        <vt:lpwstr/>
      </vt:variant>
      <vt:variant>
        <vt:i4>3080312</vt:i4>
      </vt:variant>
      <vt:variant>
        <vt:i4>213</vt:i4>
      </vt:variant>
      <vt:variant>
        <vt:i4>0</vt:i4>
      </vt:variant>
      <vt:variant>
        <vt:i4>5</vt:i4>
      </vt:variant>
      <vt:variant>
        <vt:lpwstr>http://www.portphillip.vic.gov.au/Dont-Waste-It.htm</vt:lpwstr>
      </vt:variant>
      <vt:variant>
        <vt:lpwstr/>
      </vt:variant>
      <vt:variant>
        <vt:i4>2359408</vt:i4>
      </vt:variant>
      <vt:variant>
        <vt:i4>210</vt:i4>
      </vt:variant>
      <vt:variant>
        <vt:i4>0</vt:i4>
      </vt:variant>
      <vt:variant>
        <vt:i4>5</vt:i4>
      </vt:variant>
      <vt:variant>
        <vt:lpwstr>http://intranet.portphillip.vic.gov.au/child-safe-standards.htm</vt:lpwstr>
      </vt:variant>
      <vt:variant>
        <vt:lpwstr/>
      </vt:variant>
      <vt:variant>
        <vt:i4>65536</vt:i4>
      </vt:variant>
      <vt:variant>
        <vt:i4>207</vt:i4>
      </vt:variant>
      <vt:variant>
        <vt:i4>0</vt:i4>
      </vt:variant>
      <vt:variant>
        <vt:i4>5</vt:i4>
      </vt:variant>
      <vt:variant>
        <vt:lpwstr>https://www.consumer.vic.gov.au/</vt:lpwstr>
      </vt:variant>
      <vt:variant>
        <vt:lpwstr/>
      </vt:variant>
      <vt:variant>
        <vt:i4>65536</vt:i4>
      </vt:variant>
      <vt:variant>
        <vt:i4>204</vt:i4>
      </vt:variant>
      <vt:variant>
        <vt:i4>0</vt:i4>
      </vt:variant>
      <vt:variant>
        <vt:i4>5</vt:i4>
      </vt:variant>
      <vt:variant>
        <vt:lpwstr>https://www.consumer.vic.gov.au/</vt:lpwstr>
      </vt:variant>
      <vt:variant>
        <vt:lpwstr/>
      </vt:variant>
      <vt:variant>
        <vt:i4>1114132</vt:i4>
      </vt:variant>
      <vt:variant>
        <vt:i4>201</vt:i4>
      </vt:variant>
      <vt:variant>
        <vt:i4>0</vt:i4>
      </vt:variant>
      <vt:variant>
        <vt:i4>5</vt:i4>
      </vt:variant>
      <vt:variant>
        <vt:lpwstr>https://www.portphillip.vic.gov.au/about-the-council/council-plan-and-budget</vt:lpwstr>
      </vt:variant>
      <vt:variant>
        <vt:lpwstr/>
      </vt:variant>
      <vt:variant>
        <vt:i4>1114132</vt:i4>
      </vt:variant>
      <vt:variant>
        <vt:i4>195</vt:i4>
      </vt:variant>
      <vt:variant>
        <vt:i4>0</vt:i4>
      </vt:variant>
      <vt:variant>
        <vt:i4>5</vt:i4>
      </vt:variant>
      <vt:variant>
        <vt:lpwstr>https://www.portphillip.vic.gov.au/about-the-council/council-plan-and-budget</vt:lpwstr>
      </vt:variant>
      <vt:variant>
        <vt:lpwstr/>
      </vt:variant>
      <vt:variant>
        <vt:i4>3538977</vt:i4>
      </vt:variant>
      <vt:variant>
        <vt:i4>189</vt:i4>
      </vt:variant>
      <vt:variant>
        <vt:i4>0</vt:i4>
      </vt:variant>
      <vt:variant>
        <vt:i4>5</vt:i4>
      </vt:variant>
      <vt:variant>
        <vt:lpwstr>https://www.portphillip.vic.gov.au/media/cnidt0ug/community-funding-policy-2018-web.pdf</vt:lpwstr>
      </vt:variant>
      <vt:variant>
        <vt:lpwstr/>
      </vt:variant>
      <vt:variant>
        <vt:i4>1048628</vt:i4>
      </vt:variant>
      <vt:variant>
        <vt:i4>182</vt:i4>
      </vt:variant>
      <vt:variant>
        <vt:i4>0</vt:i4>
      </vt:variant>
      <vt:variant>
        <vt:i4>5</vt:i4>
      </vt:variant>
      <vt:variant>
        <vt:lpwstr/>
      </vt:variant>
      <vt:variant>
        <vt:lpwstr>_Toc85114794</vt:lpwstr>
      </vt:variant>
      <vt:variant>
        <vt:i4>1507380</vt:i4>
      </vt:variant>
      <vt:variant>
        <vt:i4>176</vt:i4>
      </vt:variant>
      <vt:variant>
        <vt:i4>0</vt:i4>
      </vt:variant>
      <vt:variant>
        <vt:i4>5</vt:i4>
      </vt:variant>
      <vt:variant>
        <vt:lpwstr/>
      </vt:variant>
      <vt:variant>
        <vt:lpwstr>_Toc85114793</vt:lpwstr>
      </vt:variant>
      <vt:variant>
        <vt:i4>1441844</vt:i4>
      </vt:variant>
      <vt:variant>
        <vt:i4>170</vt:i4>
      </vt:variant>
      <vt:variant>
        <vt:i4>0</vt:i4>
      </vt:variant>
      <vt:variant>
        <vt:i4>5</vt:i4>
      </vt:variant>
      <vt:variant>
        <vt:lpwstr/>
      </vt:variant>
      <vt:variant>
        <vt:lpwstr>_Toc85114792</vt:lpwstr>
      </vt:variant>
      <vt:variant>
        <vt:i4>1376308</vt:i4>
      </vt:variant>
      <vt:variant>
        <vt:i4>164</vt:i4>
      </vt:variant>
      <vt:variant>
        <vt:i4>0</vt:i4>
      </vt:variant>
      <vt:variant>
        <vt:i4>5</vt:i4>
      </vt:variant>
      <vt:variant>
        <vt:lpwstr/>
      </vt:variant>
      <vt:variant>
        <vt:lpwstr>_Toc85114791</vt:lpwstr>
      </vt:variant>
      <vt:variant>
        <vt:i4>1310772</vt:i4>
      </vt:variant>
      <vt:variant>
        <vt:i4>158</vt:i4>
      </vt:variant>
      <vt:variant>
        <vt:i4>0</vt:i4>
      </vt:variant>
      <vt:variant>
        <vt:i4>5</vt:i4>
      </vt:variant>
      <vt:variant>
        <vt:lpwstr/>
      </vt:variant>
      <vt:variant>
        <vt:lpwstr>_Toc85114790</vt:lpwstr>
      </vt:variant>
      <vt:variant>
        <vt:i4>1900597</vt:i4>
      </vt:variant>
      <vt:variant>
        <vt:i4>152</vt:i4>
      </vt:variant>
      <vt:variant>
        <vt:i4>0</vt:i4>
      </vt:variant>
      <vt:variant>
        <vt:i4>5</vt:i4>
      </vt:variant>
      <vt:variant>
        <vt:lpwstr/>
      </vt:variant>
      <vt:variant>
        <vt:lpwstr>_Toc85114789</vt:lpwstr>
      </vt:variant>
      <vt:variant>
        <vt:i4>1835061</vt:i4>
      </vt:variant>
      <vt:variant>
        <vt:i4>146</vt:i4>
      </vt:variant>
      <vt:variant>
        <vt:i4>0</vt:i4>
      </vt:variant>
      <vt:variant>
        <vt:i4>5</vt:i4>
      </vt:variant>
      <vt:variant>
        <vt:lpwstr/>
      </vt:variant>
      <vt:variant>
        <vt:lpwstr>_Toc85114788</vt:lpwstr>
      </vt:variant>
      <vt:variant>
        <vt:i4>1245237</vt:i4>
      </vt:variant>
      <vt:variant>
        <vt:i4>140</vt:i4>
      </vt:variant>
      <vt:variant>
        <vt:i4>0</vt:i4>
      </vt:variant>
      <vt:variant>
        <vt:i4>5</vt:i4>
      </vt:variant>
      <vt:variant>
        <vt:lpwstr/>
      </vt:variant>
      <vt:variant>
        <vt:lpwstr>_Toc85114787</vt:lpwstr>
      </vt:variant>
      <vt:variant>
        <vt:i4>1179701</vt:i4>
      </vt:variant>
      <vt:variant>
        <vt:i4>134</vt:i4>
      </vt:variant>
      <vt:variant>
        <vt:i4>0</vt:i4>
      </vt:variant>
      <vt:variant>
        <vt:i4>5</vt:i4>
      </vt:variant>
      <vt:variant>
        <vt:lpwstr/>
      </vt:variant>
      <vt:variant>
        <vt:lpwstr>_Toc85114786</vt:lpwstr>
      </vt:variant>
      <vt:variant>
        <vt:i4>1114165</vt:i4>
      </vt:variant>
      <vt:variant>
        <vt:i4>128</vt:i4>
      </vt:variant>
      <vt:variant>
        <vt:i4>0</vt:i4>
      </vt:variant>
      <vt:variant>
        <vt:i4>5</vt:i4>
      </vt:variant>
      <vt:variant>
        <vt:lpwstr/>
      </vt:variant>
      <vt:variant>
        <vt:lpwstr>_Toc85114785</vt:lpwstr>
      </vt:variant>
      <vt:variant>
        <vt:i4>1048629</vt:i4>
      </vt:variant>
      <vt:variant>
        <vt:i4>122</vt:i4>
      </vt:variant>
      <vt:variant>
        <vt:i4>0</vt:i4>
      </vt:variant>
      <vt:variant>
        <vt:i4>5</vt:i4>
      </vt:variant>
      <vt:variant>
        <vt:lpwstr/>
      </vt:variant>
      <vt:variant>
        <vt:lpwstr>_Toc85114784</vt:lpwstr>
      </vt:variant>
      <vt:variant>
        <vt:i4>1507381</vt:i4>
      </vt:variant>
      <vt:variant>
        <vt:i4>116</vt:i4>
      </vt:variant>
      <vt:variant>
        <vt:i4>0</vt:i4>
      </vt:variant>
      <vt:variant>
        <vt:i4>5</vt:i4>
      </vt:variant>
      <vt:variant>
        <vt:lpwstr/>
      </vt:variant>
      <vt:variant>
        <vt:lpwstr>_Toc85114783</vt:lpwstr>
      </vt:variant>
      <vt:variant>
        <vt:i4>1441845</vt:i4>
      </vt:variant>
      <vt:variant>
        <vt:i4>110</vt:i4>
      </vt:variant>
      <vt:variant>
        <vt:i4>0</vt:i4>
      </vt:variant>
      <vt:variant>
        <vt:i4>5</vt:i4>
      </vt:variant>
      <vt:variant>
        <vt:lpwstr/>
      </vt:variant>
      <vt:variant>
        <vt:lpwstr>_Toc85114782</vt:lpwstr>
      </vt:variant>
      <vt:variant>
        <vt:i4>1376309</vt:i4>
      </vt:variant>
      <vt:variant>
        <vt:i4>104</vt:i4>
      </vt:variant>
      <vt:variant>
        <vt:i4>0</vt:i4>
      </vt:variant>
      <vt:variant>
        <vt:i4>5</vt:i4>
      </vt:variant>
      <vt:variant>
        <vt:lpwstr/>
      </vt:variant>
      <vt:variant>
        <vt:lpwstr>_Toc85114781</vt:lpwstr>
      </vt:variant>
      <vt:variant>
        <vt:i4>1310773</vt:i4>
      </vt:variant>
      <vt:variant>
        <vt:i4>98</vt:i4>
      </vt:variant>
      <vt:variant>
        <vt:i4>0</vt:i4>
      </vt:variant>
      <vt:variant>
        <vt:i4>5</vt:i4>
      </vt:variant>
      <vt:variant>
        <vt:lpwstr/>
      </vt:variant>
      <vt:variant>
        <vt:lpwstr>_Toc85114780</vt:lpwstr>
      </vt:variant>
      <vt:variant>
        <vt:i4>1900602</vt:i4>
      </vt:variant>
      <vt:variant>
        <vt:i4>92</vt:i4>
      </vt:variant>
      <vt:variant>
        <vt:i4>0</vt:i4>
      </vt:variant>
      <vt:variant>
        <vt:i4>5</vt:i4>
      </vt:variant>
      <vt:variant>
        <vt:lpwstr/>
      </vt:variant>
      <vt:variant>
        <vt:lpwstr>_Toc85114779</vt:lpwstr>
      </vt:variant>
      <vt:variant>
        <vt:i4>1835066</vt:i4>
      </vt:variant>
      <vt:variant>
        <vt:i4>86</vt:i4>
      </vt:variant>
      <vt:variant>
        <vt:i4>0</vt:i4>
      </vt:variant>
      <vt:variant>
        <vt:i4>5</vt:i4>
      </vt:variant>
      <vt:variant>
        <vt:lpwstr/>
      </vt:variant>
      <vt:variant>
        <vt:lpwstr>_Toc85114778</vt:lpwstr>
      </vt:variant>
      <vt:variant>
        <vt:i4>1245242</vt:i4>
      </vt:variant>
      <vt:variant>
        <vt:i4>80</vt:i4>
      </vt:variant>
      <vt:variant>
        <vt:i4>0</vt:i4>
      </vt:variant>
      <vt:variant>
        <vt:i4>5</vt:i4>
      </vt:variant>
      <vt:variant>
        <vt:lpwstr/>
      </vt:variant>
      <vt:variant>
        <vt:lpwstr>_Toc85114777</vt:lpwstr>
      </vt:variant>
      <vt:variant>
        <vt:i4>1179706</vt:i4>
      </vt:variant>
      <vt:variant>
        <vt:i4>74</vt:i4>
      </vt:variant>
      <vt:variant>
        <vt:i4>0</vt:i4>
      </vt:variant>
      <vt:variant>
        <vt:i4>5</vt:i4>
      </vt:variant>
      <vt:variant>
        <vt:lpwstr/>
      </vt:variant>
      <vt:variant>
        <vt:lpwstr>_Toc85114776</vt:lpwstr>
      </vt:variant>
      <vt:variant>
        <vt:i4>1114170</vt:i4>
      </vt:variant>
      <vt:variant>
        <vt:i4>68</vt:i4>
      </vt:variant>
      <vt:variant>
        <vt:i4>0</vt:i4>
      </vt:variant>
      <vt:variant>
        <vt:i4>5</vt:i4>
      </vt:variant>
      <vt:variant>
        <vt:lpwstr/>
      </vt:variant>
      <vt:variant>
        <vt:lpwstr>_Toc85114775</vt:lpwstr>
      </vt:variant>
      <vt:variant>
        <vt:i4>1048634</vt:i4>
      </vt:variant>
      <vt:variant>
        <vt:i4>62</vt:i4>
      </vt:variant>
      <vt:variant>
        <vt:i4>0</vt:i4>
      </vt:variant>
      <vt:variant>
        <vt:i4>5</vt:i4>
      </vt:variant>
      <vt:variant>
        <vt:lpwstr/>
      </vt:variant>
      <vt:variant>
        <vt:lpwstr>_Toc85114774</vt:lpwstr>
      </vt:variant>
      <vt:variant>
        <vt:i4>1507386</vt:i4>
      </vt:variant>
      <vt:variant>
        <vt:i4>56</vt:i4>
      </vt:variant>
      <vt:variant>
        <vt:i4>0</vt:i4>
      </vt:variant>
      <vt:variant>
        <vt:i4>5</vt:i4>
      </vt:variant>
      <vt:variant>
        <vt:lpwstr/>
      </vt:variant>
      <vt:variant>
        <vt:lpwstr>_Toc85114773</vt:lpwstr>
      </vt:variant>
      <vt:variant>
        <vt:i4>1441850</vt:i4>
      </vt:variant>
      <vt:variant>
        <vt:i4>50</vt:i4>
      </vt:variant>
      <vt:variant>
        <vt:i4>0</vt:i4>
      </vt:variant>
      <vt:variant>
        <vt:i4>5</vt:i4>
      </vt:variant>
      <vt:variant>
        <vt:lpwstr/>
      </vt:variant>
      <vt:variant>
        <vt:lpwstr>_Toc85114772</vt:lpwstr>
      </vt:variant>
      <vt:variant>
        <vt:i4>1376314</vt:i4>
      </vt:variant>
      <vt:variant>
        <vt:i4>44</vt:i4>
      </vt:variant>
      <vt:variant>
        <vt:i4>0</vt:i4>
      </vt:variant>
      <vt:variant>
        <vt:i4>5</vt:i4>
      </vt:variant>
      <vt:variant>
        <vt:lpwstr/>
      </vt:variant>
      <vt:variant>
        <vt:lpwstr>_Toc85114771</vt:lpwstr>
      </vt:variant>
      <vt:variant>
        <vt:i4>1310778</vt:i4>
      </vt:variant>
      <vt:variant>
        <vt:i4>38</vt:i4>
      </vt:variant>
      <vt:variant>
        <vt:i4>0</vt:i4>
      </vt:variant>
      <vt:variant>
        <vt:i4>5</vt:i4>
      </vt:variant>
      <vt:variant>
        <vt:lpwstr/>
      </vt:variant>
      <vt:variant>
        <vt:lpwstr>_Toc85114770</vt:lpwstr>
      </vt:variant>
      <vt:variant>
        <vt:i4>1900603</vt:i4>
      </vt:variant>
      <vt:variant>
        <vt:i4>32</vt:i4>
      </vt:variant>
      <vt:variant>
        <vt:i4>0</vt:i4>
      </vt:variant>
      <vt:variant>
        <vt:i4>5</vt:i4>
      </vt:variant>
      <vt:variant>
        <vt:lpwstr/>
      </vt:variant>
      <vt:variant>
        <vt:lpwstr>_Toc85114769</vt:lpwstr>
      </vt:variant>
      <vt:variant>
        <vt:i4>1835067</vt:i4>
      </vt:variant>
      <vt:variant>
        <vt:i4>26</vt:i4>
      </vt:variant>
      <vt:variant>
        <vt:i4>0</vt:i4>
      </vt:variant>
      <vt:variant>
        <vt:i4>5</vt:i4>
      </vt:variant>
      <vt:variant>
        <vt:lpwstr/>
      </vt:variant>
      <vt:variant>
        <vt:lpwstr>_Toc85114768</vt:lpwstr>
      </vt:variant>
      <vt:variant>
        <vt:i4>1245243</vt:i4>
      </vt:variant>
      <vt:variant>
        <vt:i4>20</vt:i4>
      </vt:variant>
      <vt:variant>
        <vt:i4>0</vt:i4>
      </vt:variant>
      <vt:variant>
        <vt:i4>5</vt:i4>
      </vt:variant>
      <vt:variant>
        <vt:lpwstr/>
      </vt:variant>
      <vt:variant>
        <vt:lpwstr>_Toc85114767</vt:lpwstr>
      </vt:variant>
      <vt:variant>
        <vt:i4>1179707</vt:i4>
      </vt:variant>
      <vt:variant>
        <vt:i4>14</vt:i4>
      </vt:variant>
      <vt:variant>
        <vt:i4>0</vt:i4>
      </vt:variant>
      <vt:variant>
        <vt:i4>5</vt:i4>
      </vt:variant>
      <vt:variant>
        <vt:lpwstr/>
      </vt:variant>
      <vt:variant>
        <vt:lpwstr>_Toc85114766</vt:lpwstr>
      </vt:variant>
      <vt:variant>
        <vt:i4>1114171</vt:i4>
      </vt:variant>
      <vt:variant>
        <vt:i4>8</vt:i4>
      </vt:variant>
      <vt:variant>
        <vt:i4>0</vt:i4>
      </vt:variant>
      <vt:variant>
        <vt:i4>5</vt:i4>
      </vt:variant>
      <vt:variant>
        <vt:lpwstr/>
      </vt:variant>
      <vt:variant>
        <vt:lpwstr>_Toc85114765</vt:lpwstr>
      </vt:variant>
      <vt:variant>
        <vt:i4>1048635</vt:i4>
      </vt:variant>
      <vt:variant>
        <vt:i4>2</vt:i4>
      </vt:variant>
      <vt:variant>
        <vt:i4>0</vt:i4>
      </vt:variant>
      <vt:variant>
        <vt:i4>5</vt:i4>
      </vt:variant>
      <vt:variant>
        <vt:lpwstr/>
      </vt:variant>
      <vt:variant>
        <vt:lpwstr>_Toc85114764</vt:lpwstr>
      </vt:variant>
      <vt:variant>
        <vt:i4>73</vt:i4>
      </vt:variant>
      <vt:variant>
        <vt:i4>12</vt:i4>
      </vt:variant>
      <vt:variant>
        <vt:i4>0</vt:i4>
      </vt:variant>
      <vt:variant>
        <vt:i4>5</vt:i4>
      </vt:variant>
      <vt:variant>
        <vt:lpwstr>https://portphillip.smartygrants.com.au/</vt:lpwstr>
      </vt:variant>
      <vt:variant>
        <vt:lpwstr/>
      </vt:variant>
      <vt:variant>
        <vt:i4>4915256</vt:i4>
      </vt:variant>
      <vt:variant>
        <vt:i4>9</vt:i4>
      </vt:variant>
      <vt:variant>
        <vt:i4>0</vt:i4>
      </vt:variant>
      <vt:variant>
        <vt:i4>5</vt:i4>
      </vt:variant>
      <vt:variant>
        <vt:lpwstr>http://www.portphillip.vic.gov.au/community_grants.htm</vt:lpwstr>
      </vt:variant>
      <vt:variant>
        <vt:lpwstr/>
      </vt:variant>
      <vt:variant>
        <vt:i4>8060970</vt:i4>
      </vt:variant>
      <vt:variant>
        <vt:i4>6</vt:i4>
      </vt:variant>
      <vt:variant>
        <vt:i4>0</vt:i4>
      </vt:variant>
      <vt:variant>
        <vt:i4>5</vt:i4>
      </vt:variant>
      <vt:variant>
        <vt:lpwstr>https://www.nfplaw.org.au/auspicing</vt:lpwstr>
      </vt:variant>
      <vt:variant>
        <vt:lpwstr/>
      </vt:variant>
      <vt:variant>
        <vt:i4>1114132</vt:i4>
      </vt:variant>
      <vt:variant>
        <vt:i4>3</vt:i4>
      </vt:variant>
      <vt:variant>
        <vt:i4>0</vt:i4>
      </vt:variant>
      <vt:variant>
        <vt:i4>5</vt:i4>
      </vt:variant>
      <vt:variant>
        <vt:lpwstr>https://www.portphillip.vic.gov.au/about-the-council/council-plan-and-budget</vt:lpwstr>
      </vt:variant>
      <vt:variant>
        <vt:lpwstr/>
      </vt:variant>
      <vt:variant>
        <vt:i4>3735656</vt:i4>
      </vt:variant>
      <vt:variant>
        <vt:i4>0</vt:i4>
      </vt:variant>
      <vt:variant>
        <vt:i4>0</vt:i4>
      </vt:variant>
      <vt:variant>
        <vt:i4>5</vt:i4>
      </vt:variant>
      <vt:variant>
        <vt:lpwstr>http://www.portphillip.vic.gov.au/child-safe-standards.htm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2022-01-04T22:07:00Z</dcterms:created>
  <dcterms:modified xsi:type="dcterms:W3CDTF">2022-01-12T01:30:00Z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