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F54BF" w:rsidTr="00BF54BF">
        <w:tc>
          <w:tcPr>
            <w:tcW w:w="9016" w:type="dxa"/>
          </w:tcPr>
          <w:p w:rsidR="00BF54BF" w:rsidRDefault="00BF54BF" w:rsidP="00BF54BF">
            <w:pPr>
              <w:ind w:left="-108"/>
            </w:pPr>
            <w:r w:rsidRPr="00BF54BF">
              <w:rPr>
                <w:noProof/>
                <w:lang w:eastAsia="en-AU"/>
              </w:rPr>
              <w:drawing>
                <wp:inline distT="0" distB="0" distL="0" distR="0" wp14:anchorId="6972E881" wp14:editId="784E9C9D">
                  <wp:extent cx="6102350" cy="2621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2350" cy="2621280"/>
                          </a:xfrm>
                          <a:prstGeom prst="rect">
                            <a:avLst/>
                          </a:prstGeom>
                          <a:noFill/>
                        </pic:spPr>
                      </pic:pic>
                    </a:graphicData>
                  </a:graphic>
                </wp:inline>
              </w:drawing>
            </w:r>
          </w:p>
        </w:tc>
      </w:tr>
    </w:tbl>
    <w:p w:rsidR="00BF54BF" w:rsidRDefault="00BF54BF" w:rsidP="00BF54BF"/>
    <w:p w:rsidR="00BF54BF" w:rsidRPr="00BF54BF" w:rsidRDefault="00843D90" w:rsidP="00BF54BF">
      <w:pPr>
        <w:jc w:val="right"/>
        <w:rPr>
          <w:rFonts w:ascii="Arial" w:hAnsi="Arial" w:cs="Arial"/>
          <w:color w:val="595959" w:themeColor="text1" w:themeTint="A6"/>
          <w:sz w:val="20"/>
          <w:szCs w:val="20"/>
        </w:rPr>
      </w:pPr>
      <w:r>
        <w:rPr>
          <w:rFonts w:ascii="Arial" w:hAnsi="Arial" w:cs="Arial"/>
          <w:color w:val="595959" w:themeColor="text1" w:themeTint="A6"/>
          <w:sz w:val="20"/>
          <w:szCs w:val="20"/>
        </w:rPr>
        <w:t>December</w:t>
      </w:r>
      <w:r w:rsidR="00BF54BF" w:rsidRPr="00BF54BF">
        <w:rPr>
          <w:rFonts w:ascii="Arial" w:hAnsi="Arial" w:cs="Arial"/>
          <w:color w:val="595959" w:themeColor="text1" w:themeTint="A6"/>
          <w:sz w:val="20"/>
          <w:szCs w:val="20"/>
        </w:rPr>
        <w:t xml:space="preserve"> 2017 Update</w:t>
      </w:r>
    </w:p>
    <w:p w:rsidR="008A22CE" w:rsidRPr="008A22CE" w:rsidRDefault="008A22CE" w:rsidP="008A22CE">
      <w:pPr>
        <w:rPr>
          <w:rFonts w:ascii="Arial" w:hAnsi="Arial" w:cs="Arial"/>
          <w:b/>
        </w:rPr>
      </w:pPr>
      <w:r w:rsidRPr="008A22CE">
        <w:rPr>
          <w:rFonts w:ascii="Arial" w:hAnsi="Arial" w:cs="Arial"/>
          <w:b/>
        </w:rPr>
        <w:t xml:space="preserve">Gasworks Arts Park </w:t>
      </w:r>
      <w:r w:rsidR="003A3E4D">
        <w:rPr>
          <w:rFonts w:ascii="Arial" w:hAnsi="Arial" w:cs="Arial"/>
          <w:b/>
        </w:rPr>
        <w:t>Contamination M</w:t>
      </w:r>
      <w:r w:rsidRPr="008A22CE">
        <w:rPr>
          <w:rFonts w:ascii="Arial" w:hAnsi="Arial" w:cs="Arial"/>
          <w:b/>
        </w:rPr>
        <w:t xml:space="preserve">anagement Plan </w:t>
      </w:r>
    </w:p>
    <w:p w:rsidR="00BF54BF" w:rsidRPr="00BF54BF" w:rsidRDefault="00BF54BF" w:rsidP="00BF54BF">
      <w:pPr>
        <w:rPr>
          <w:rFonts w:ascii="Arial" w:hAnsi="Arial" w:cs="Arial"/>
          <w:b/>
        </w:rPr>
      </w:pPr>
      <w:r w:rsidRPr="00BF54BF">
        <w:rPr>
          <w:rFonts w:ascii="Arial" w:hAnsi="Arial" w:cs="Arial"/>
          <w:b/>
        </w:rPr>
        <w:t>What’s been happening?</w:t>
      </w:r>
    </w:p>
    <w:p w:rsidR="00BD378E" w:rsidRPr="00BD378E" w:rsidRDefault="00BD378E" w:rsidP="00BD378E">
      <w:pPr>
        <w:rPr>
          <w:rFonts w:ascii="Arial" w:hAnsi="Arial" w:cs="Arial"/>
        </w:rPr>
      </w:pPr>
      <w:r w:rsidRPr="00BD378E">
        <w:rPr>
          <w:rFonts w:ascii="Arial" w:hAnsi="Arial" w:cs="Arial"/>
        </w:rPr>
        <w:t xml:space="preserve">During 2017, environmental consultants CH2M conducted soil, soil vapour and groundwater sampling across the park.  </w:t>
      </w:r>
      <w:r w:rsidRPr="00BD378E" w:rsidDel="009C205A">
        <w:rPr>
          <w:rFonts w:ascii="Arial" w:hAnsi="Arial" w:cs="Arial"/>
        </w:rPr>
        <w:t xml:space="preserve">Sample analysis has </w:t>
      </w:r>
      <w:r w:rsidRPr="00BD378E">
        <w:rPr>
          <w:rFonts w:ascii="Arial" w:hAnsi="Arial" w:cs="Arial"/>
        </w:rPr>
        <w:t>begun</w:t>
      </w:r>
      <w:r w:rsidRPr="00BD378E" w:rsidDel="009C205A">
        <w:rPr>
          <w:rFonts w:ascii="Arial" w:hAnsi="Arial" w:cs="Arial"/>
        </w:rPr>
        <w:t xml:space="preserve"> and the results will assist with developing the draft Contamination Management Action Plan (CMAP). </w:t>
      </w:r>
    </w:p>
    <w:p w:rsidR="00BD378E" w:rsidRPr="00BD378E" w:rsidRDefault="00BD378E" w:rsidP="00BD378E">
      <w:pPr>
        <w:rPr>
          <w:rFonts w:ascii="Arial" w:hAnsi="Arial" w:cs="Arial"/>
        </w:rPr>
      </w:pPr>
      <w:r w:rsidRPr="00BD378E">
        <w:rPr>
          <w:rFonts w:ascii="Arial" w:hAnsi="Arial" w:cs="Arial"/>
        </w:rPr>
        <w:t>Data gaps identified during the initial sampling and monitoring phase have revealed the need for further soil vapour sampling and groundwater monitoring to address the Environmental Audit requirements.</w:t>
      </w:r>
    </w:p>
    <w:p w:rsidR="00BF54BF" w:rsidRPr="00BF54BF" w:rsidRDefault="00BF54BF" w:rsidP="00BF54BF">
      <w:pPr>
        <w:rPr>
          <w:rFonts w:ascii="Arial" w:hAnsi="Arial" w:cs="Arial"/>
          <w:b/>
        </w:rPr>
      </w:pPr>
      <w:r w:rsidRPr="00BF54BF">
        <w:rPr>
          <w:rFonts w:ascii="Arial" w:hAnsi="Arial" w:cs="Arial"/>
          <w:b/>
        </w:rPr>
        <w:t>Next steps</w:t>
      </w:r>
    </w:p>
    <w:p w:rsidR="00BD378E" w:rsidRPr="00BD378E" w:rsidRDefault="00BD378E" w:rsidP="00BD378E">
      <w:pPr>
        <w:rPr>
          <w:rFonts w:ascii="Arial" w:hAnsi="Arial" w:cs="Arial"/>
        </w:rPr>
      </w:pPr>
      <w:r w:rsidRPr="00BD378E">
        <w:rPr>
          <w:rFonts w:ascii="Arial" w:hAnsi="Arial" w:cs="Arial"/>
        </w:rPr>
        <w:t xml:space="preserve">In late 2017 through to early 2018, further soil, soil vapour and ground water sampling will be conducted. Once these samples have been completed and analysed, CH2M will incorporate the results into the draft CMAP report which will submitted to the EPA accredited auditor to guide next steps.  </w:t>
      </w:r>
    </w:p>
    <w:p w:rsidR="00BD378E" w:rsidRPr="00BD378E" w:rsidRDefault="00BD378E" w:rsidP="00BD378E">
      <w:pPr>
        <w:rPr>
          <w:rFonts w:ascii="Arial" w:hAnsi="Arial" w:cs="Arial"/>
        </w:rPr>
      </w:pPr>
      <w:r w:rsidRPr="00BD378E">
        <w:rPr>
          <w:rFonts w:ascii="Arial" w:hAnsi="Arial" w:cs="Arial"/>
        </w:rPr>
        <w:t xml:space="preserve">CH2M will be onsite in December 2017 to undertake the further soil vapour sampling within selected buildings at Gasworks Arts Park.  Minimal disruption is expected for park users during this period. </w:t>
      </w:r>
    </w:p>
    <w:p w:rsidR="00BD378E" w:rsidRPr="00BD378E" w:rsidRDefault="00BD378E" w:rsidP="00BD378E">
      <w:pPr>
        <w:rPr>
          <w:rFonts w:ascii="Arial" w:hAnsi="Arial" w:cs="Arial"/>
        </w:rPr>
      </w:pPr>
      <w:r w:rsidRPr="00BD378E">
        <w:rPr>
          <w:rFonts w:ascii="Arial" w:hAnsi="Arial" w:cs="Arial"/>
        </w:rPr>
        <w:t>Council will make the draft CMAP available to the community once it has been completed. This is likely to be in 2018.</w:t>
      </w:r>
    </w:p>
    <w:p w:rsidR="00BD378E" w:rsidRPr="00BD378E" w:rsidRDefault="00BD378E" w:rsidP="00BD378E">
      <w:pPr>
        <w:rPr>
          <w:rFonts w:ascii="Arial" w:hAnsi="Arial" w:cs="Arial"/>
        </w:rPr>
      </w:pPr>
      <w:r w:rsidRPr="00BD378E">
        <w:rPr>
          <w:rFonts w:ascii="Arial" w:hAnsi="Arial" w:cs="Arial"/>
        </w:rPr>
        <w:t>We will continue to keep the community informed as these works progress.</w:t>
      </w:r>
    </w:p>
    <w:p w:rsidR="00BF54BF" w:rsidRPr="00BF54BF" w:rsidRDefault="00BF54BF" w:rsidP="00BF54BF">
      <w:pPr>
        <w:rPr>
          <w:rFonts w:ascii="Arial" w:hAnsi="Arial" w:cs="Arial"/>
          <w:b/>
        </w:rPr>
      </w:pPr>
      <w:r w:rsidRPr="00BF54BF">
        <w:rPr>
          <w:rFonts w:ascii="Arial" w:hAnsi="Arial" w:cs="Arial"/>
          <w:b/>
        </w:rPr>
        <w:t>More information</w:t>
      </w:r>
    </w:p>
    <w:p w:rsidR="00BF54BF" w:rsidRPr="00BF54BF" w:rsidRDefault="00BF54BF" w:rsidP="00BF54BF">
      <w:pPr>
        <w:rPr>
          <w:rFonts w:ascii="Arial" w:hAnsi="Arial" w:cs="Arial"/>
        </w:rPr>
      </w:pPr>
      <w:r w:rsidRPr="00BF54BF">
        <w:rPr>
          <w:rFonts w:ascii="Arial" w:hAnsi="Arial" w:cs="Arial"/>
        </w:rPr>
        <w:t>If you have any questions or require further information:</w:t>
      </w:r>
    </w:p>
    <w:p w:rsidR="00CF46B0" w:rsidRDefault="00CF46B0" w:rsidP="00CF46B0">
      <w:pPr>
        <w:pStyle w:val="NormalBullets"/>
        <w:numPr>
          <w:ilvl w:val="0"/>
          <w:numId w:val="4"/>
        </w:numPr>
      </w:pPr>
      <w:r>
        <w:t xml:space="preserve">Visit the </w:t>
      </w:r>
      <w:hyperlink r:id="rId6" w:history="1">
        <w:r>
          <w:rPr>
            <w:rStyle w:val="Hyperlink"/>
          </w:rPr>
          <w:t>Gasworks Ar</w:t>
        </w:r>
        <w:bookmarkStart w:id="0" w:name="_GoBack"/>
        <w:bookmarkEnd w:id="0"/>
        <w:r>
          <w:rPr>
            <w:rStyle w:val="Hyperlink"/>
          </w:rPr>
          <w:t>t</w:t>
        </w:r>
        <w:r>
          <w:rPr>
            <w:rStyle w:val="Hyperlink"/>
          </w:rPr>
          <w:t>s Park soil containment webpage</w:t>
        </w:r>
      </w:hyperlink>
    </w:p>
    <w:p w:rsidR="00BF54BF" w:rsidRPr="00E33B26" w:rsidRDefault="00BF54BF" w:rsidP="00E33B26">
      <w:pPr>
        <w:pStyle w:val="ListParagraph"/>
        <w:numPr>
          <w:ilvl w:val="0"/>
          <w:numId w:val="4"/>
        </w:numPr>
        <w:rPr>
          <w:rFonts w:ascii="Arial" w:hAnsi="Arial" w:cs="Arial"/>
        </w:rPr>
      </w:pPr>
      <w:r w:rsidRPr="00E33B26">
        <w:rPr>
          <w:rFonts w:ascii="Arial" w:hAnsi="Arial" w:cs="Arial"/>
        </w:rPr>
        <w:t xml:space="preserve">Contact ASSIST on (03) 9209 6777 </w:t>
      </w:r>
    </w:p>
    <w:p w:rsidR="00BF54BF" w:rsidRPr="00E33B26" w:rsidRDefault="00BF54BF" w:rsidP="00E33B26">
      <w:pPr>
        <w:pStyle w:val="ListParagraph"/>
        <w:numPr>
          <w:ilvl w:val="0"/>
          <w:numId w:val="4"/>
        </w:numPr>
        <w:spacing w:after="0" w:line="240" w:lineRule="auto"/>
        <w:rPr>
          <w:rFonts w:ascii="Arial" w:hAnsi="Arial" w:cs="Arial"/>
        </w:rPr>
      </w:pPr>
      <w:r w:rsidRPr="00E33B26">
        <w:rPr>
          <w:rFonts w:ascii="Arial" w:hAnsi="Arial" w:cs="Arial"/>
        </w:rPr>
        <w:t xml:space="preserve">Email the </w:t>
      </w:r>
      <w:hyperlink r:id="rId7" w:history="1">
        <w:r w:rsidRPr="00E33B26">
          <w:rPr>
            <w:rStyle w:val="Hyperlink"/>
            <w:rFonts w:ascii="Arial" w:hAnsi="Arial" w:cs="Arial"/>
          </w:rPr>
          <w:t>Project Manager</w:t>
        </w:r>
      </w:hyperlink>
    </w:p>
    <w:p w:rsidR="00BF54BF" w:rsidRPr="00BF54BF" w:rsidRDefault="00BF54BF" w:rsidP="00BF54BF">
      <w:pPr>
        <w:spacing w:after="0" w:line="240" w:lineRule="auto"/>
        <w:rPr>
          <w:rFonts w:ascii="Arial" w:hAnsi="Arial" w:cs="Arial"/>
        </w:rPr>
      </w:pPr>
    </w:p>
    <w:tbl>
      <w:tblPr>
        <w:tblW w:w="9612" w:type="dxa"/>
        <w:jc w:val="center"/>
        <w:tblCellSpacing w:w="0" w:type="dxa"/>
        <w:tblCellMar>
          <w:left w:w="0" w:type="dxa"/>
          <w:right w:w="0" w:type="dxa"/>
        </w:tblCellMar>
        <w:tblLook w:val="04A0" w:firstRow="1" w:lastRow="0" w:firstColumn="1" w:lastColumn="0" w:noHBand="0" w:noVBand="1"/>
      </w:tblPr>
      <w:tblGrid>
        <w:gridCol w:w="246"/>
        <w:gridCol w:w="9366"/>
      </w:tblGrid>
      <w:tr w:rsidR="00BF54BF" w:rsidRPr="00BF54BF" w:rsidTr="002B37BE">
        <w:trPr>
          <w:trHeight w:val="855"/>
          <w:tblCellSpacing w:w="0" w:type="dxa"/>
          <w:jc w:val="center"/>
        </w:trPr>
        <w:tc>
          <w:tcPr>
            <w:tcW w:w="246" w:type="dxa"/>
            <w:shd w:val="clear" w:color="auto" w:fill="008D9B"/>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0"/>
            </w:tblGrid>
            <w:tr w:rsidR="00BF54BF" w:rsidRPr="00BF54BF" w:rsidTr="002B37BE">
              <w:trPr>
                <w:tblCellSpacing w:w="0" w:type="dxa"/>
              </w:trPr>
              <w:tc>
                <w:tcPr>
                  <w:tcW w:w="20" w:type="dxa"/>
                  <w:vAlign w:val="center"/>
                </w:tcPr>
                <w:p w:rsidR="00BF54BF" w:rsidRPr="00BF54BF" w:rsidRDefault="00BF54BF" w:rsidP="00BF54BF">
                  <w:pPr>
                    <w:spacing w:after="0" w:line="240" w:lineRule="auto"/>
                    <w:rPr>
                      <w:rFonts w:ascii="Arial" w:hAnsi="Arial" w:cs="Arial"/>
                    </w:rPr>
                  </w:pPr>
                </w:p>
              </w:tc>
            </w:tr>
          </w:tbl>
          <w:p w:rsidR="00BF54BF" w:rsidRPr="00BF54BF" w:rsidRDefault="00BF54BF" w:rsidP="00BF54BF">
            <w:pPr>
              <w:spacing w:after="0" w:line="240" w:lineRule="auto"/>
              <w:rPr>
                <w:rFonts w:ascii="Arial" w:hAnsi="Arial" w:cs="Arial"/>
              </w:rPr>
            </w:pPr>
          </w:p>
        </w:tc>
        <w:tc>
          <w:tcPr>
            <w:tcW w:w="9366" w:type="dxa"/>
            <w:shd w:val="clear" w:color="auto" w:fill="008D9B"/>
            <w:vAlign w:val="center"/>
            <w:hideMark/>
          </w:tcPr>
          <w:p w:rsidR="00BF54BF" w:rsidRPr="00BF54BF" w:rsidRDefault="00BF54BF" w:rsidP="00BF54BF">
            <w:pPr>
              <w:spacing w:after="0" w:line="240" w:lineRule="auto"/>
              <w:rPr>
                <w:rFonts w:ascii="Arial" w:hAnsi="Arial" w:cs="Arial"/>
              </w:rPr>
            </w:pPr>
          </w:p>
        </w:tc>
      </w:tr>
    </w:tbl>
    <w:p w:rsidR="00BF54BF" w:rsidRPr="00BF54BF" w:rsidRDefault="00BF54BF" w:rsidP="00BF54BF">
      <w:pPr>
        <w:spacing w:after="0" w:line="240" w:lineRule="auto"/>
        <w:rPr>
          <w:rFonts w:ascii="Arial" w:hAnsi="Arial" w:cs="Arial"/>
        </w:rPr>
      </w:pPr>
    </w:p>
    <w:p w:rsidR="00BF54BF" w:rsidRPr="00BF54BF" w:rsidRDefault="00BF54BF" w:rsidP="00BF54BF">
      <w:pPr>
        <w:rPr>
          <w:rFonts w:ascii="Arial" w:hAnsi="Arial" w:cs="Arial"/>
        </w:rPr>
      </w:pPr>
    </w:p>
    <w:p w:rsidR="00BF54BF" w:rsidRPr="00BF54BF" w:rsidRDefault="00BF54BF" w:rsidP="00BF54BF">
      <w:pPr>
        <w:rPr>
          <w:rFonts w:ascii="Arial" w:hAnsi="Arial" w:cs="Arial"/>
        </w:rPr>
      </w:pPr>
    </w:p>
    <w:p w:rsidR="00BF54BF" w:rsidRDefault="00BF54BF" w:rsidP="00BF54BF">
      <w:r>
        <w:tab/>
      </w:r>
    </w:p>
    <w:p w:rsidR="00BF54BF" w:rsidRDefault="00BF54BF" w:rsidP="00BF54BF"/>
    <w:p w:rsidR="00BF54BF" w:rsidRDefault="00BF54BF" w:rsidP="00BF54BF"/>
    <w:p w:rsidR="00BF54BF" w:rsidRDefault="00BF54BF" w:rsidP="00BF54BF">
      <w:r>
        <w:tab/>
      </w:r>
    </w:p>
    <w:p w:rsidR="00E34EB0" w:rsidRDefault="00E34EB0" w:rsidP="00BF54BF"/>
    <w:sectPr w:rsidR="00E34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5D83"/>
    <w:multiLevelType w:val="hybridMultilevel"/>
    <w:tmpl w:val="C8CA76F8"/>
    <w:lvl w:ilvl="0" w:tplc="0C090001">
      <w:start w:val="1"/>
      <w:numFmt w:val="bullet"/>
      <w:lvlText w:val=""/>
      <w:lvlJc w:val="left"/>
      <w:pPr>
        <w:ind w:left="720" w:hanging="360"/>
      </w:pPr>
      <w:rPr>
        <w:rFonts w:ascii="Symbol" w:hAnsi="Symbol" w:hint="default"/>
      </w:rPr>
    </w:lvl>
    <w:lvl w:ilvl="1" w:tplc="964C4930">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A0215"/>
    <w:multiLevelType w:val="hybridMultilevel"/>
    <w:tmpl w:val="FCC84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DF747D"/>
    <w:multiLevelType w:val="hybridMultilevel"/>
    <w:tmpl w:val="407AD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C42D4A"/>
    <w:multiLevelType w:val="hybridMultilevel"/>
    <w:tmpl w:val="3D30B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BF"/>
    <w:rsid w:val="001F11B5"/>
    <w:rsid w:val="0033108A"/>
    <w:rsid w:val="003A3E4D"/>
    <w:rsid w:val="006410B1"/>
    <w:rsid w:val="00794D46"/>
    <w:rsid w:val="00843D90"/>
    <w:rsid w:val="008A22CE"/>
    <w:rsid w:val="00BD378E"/>
    <w:rsid w:val="00BF2044"/>
    <w:rsid w:val="00BF54BF"/>
    <w:rsid w:val="00CF46B0"/>
    <w:rsid w:val="00E33B26"/>
    <w:rsid w:val="00E34EB0"/>
    <w:rsid w:val="00F07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E6D93-C8D3-4FCC-B7F1-D38841E5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E9"/>
    <w:rPr>
      <w:rFonts w:ascii="Segoe UI" w:hAnsi="Segoe UI" w:cs="Segoe UI"/>
      <w:sz w:val="18"/>
      <w:szCs w:val="18"/>
    </w:rPr>
  </w:style>
  <w:style w:type="character" w:styleId="Hyperlink">
    <w:name w:val="Hyperlink"/>
    <w:basedOn w:val="DefaultParagraphFont"/>
    <w:uiPriority w:val="99"/>
    <w:unhideWhenUsed/>
    <w:rsid w:val="00F076E9"/>
    <w:rPr>
      <w:color w:val="0563C1" w:themeColor="hyperlink"/>
      <w:u w:val="single"/>
    </w:rPr>
  </w:style>
  <w:style w:type="character" w:styleId="CommentReference">
    <w:name w:val="annotation reference"/>
    <w:basedOn w:val="DefaultParagraphFont"/>
    <w:uiPriority w:val="99"/>
    <w:semiHidden/>
    <w:rsid w:val="008A22CE"/>
    <w:rPr>
      <w:rFonts w:ascii="Arial" w:hAnsi="Arial"/>
      <w:color w:val="FF0000"/>
      <w:position w:val="6"/>
      <w:sz w:val="20"/>
    </w:rPr>
  </w:style>
  <w:style w:type="paragraph" w:styleId="CommentText">
    <w:name w:val="annotation text"/>
    <w:basedOn w:val="Normal"/>
    <w:link w:val="CommentTextChar"/>
    <w:uiPriority w:val="99"/>
    <w:semiHidden/>
    <w:rsid w:val="008A22CE"/>
    <w:pPr>
      <w:spacing w:before="120" w:after="0" w:line="240" w:lineRule="auto"/>
    </w:pPr>
    <w:rPr>
      <w:rFonts w:ascii="Arial" w:eastAsia="Times New Roman" w:hAnsi="Arial" w:cs="Times New Roman"/>
      <w:szCs w:val="20"/>
      <w:lang w:val="en-US"/>
    </w:rPr>
  </w:style>
  <w:style w:type="character" w:customStyle="1" w:styleId="CommentTextChar">
    <w:name w:val="Comment Text Char"/>
    <w:basedOn w:val="DefaultParagraphFont"/>
    <w:link w:val="CommentText"/>
    <w:uiPriority w:val="99"/>
    <w:semiHidden/>
    <w:rsid w:val="008A22CE"/>
    <w:rPr>
      <w:rFonts w:ascii="Arial" w:eastAsia="Times New Roman" w:hAnsi="Arial" w:cs="Times New Roman"/>
      <w:szCs w:val="20"/>
      <w:lang w:val="en-US"/>
    </w:rPr>
  </w:style>
  <w:style w:type="paragraph" w:styleId="Title">
    <w:name w:val="Title"/>
    <w:basedOn w:val="Normal"/>
    <w:link w:val="TitleChar"/>
    <w:uiPriority w:val="10"/>
    <w:qFormat/>
    <w:rsid w:val="008A22CE"/>
    <w:pPr>
      <w:keepNext/>
      <w:spacing w:before="160" w:after="30" w:line="240" w:lineRule="exact"/>
    </w:pPr>
    <w:rPr>
      <w:rFonts w:ascii="Shruti" w:eastAsia="Times New Roman" w:hAnsi="Shruti" w:cs="Times New Roman"/>
      <w:b/>
      <w:sz w:val="20"/>
      <w:szCs w:val="20"/>
      <w:lang w:val="en-US"/>
    </w:rPr>
  </w:style>
  <w:style w:type="character" w:customStyle="1" w:styleId="TitleChar">
    <w:name w:val="Title Char"/>
    <w:basedOn w:val="DefaultParagraphFont"/>
    <w:link w:val="Title"/>
    <w:uiPriority w:val="10"/>
    <w:rsid w:val="008A22CE"/>
    <w:rPr>
      <w:rFonts w:ascii="Shruti" w:eastAsia="Times New Roman" w:hAnsi="Shruti" w:cs="Times New Roman"/>
      <w:b/>
      <w:sz w:val="20"/>
      <w:szCs w:val="20"/>
      <w:lang w:val="en-US"/>
    </w:rPr>
  </w:style>
  <w:style w:type="paragraph" w:styleId="ListParagraph">
    <w:name w:val="List Paragraph"/>
    <w:basedOn w:val="Normal"/>
    <w:uiPriority w:val="34"/>
    <w:qFormat/>
    <w:rsid w:val="00E33B26"/>
    <w:pPr>
      <w:ind w:left="720"/>
      <w:contextualSpacing/>
    </w:pPr>
  </w:style>
  <w:style w:type="paragraph" w:customStyle="1" w:styleId="NormalBullets">
    <w:name w:val="Normal Bullets"/>
    <w:basedOn w:val="Normal"/>
    <w:link w:val="NormalBulletsChar"/>
    <w:qFormat/>
    <w:rsid w:val="00CF46B0"/>
    <w:pPr>
      <w:numPr>
        <w:numId w:val="5"/>
      </w:numPr>
      <w:tabs>
        <w:tab w:val="right" w:pos="8931"/>
      </w:tabs>
      <w:spacing w:after="120" w:line="240" w:lineRule="auto"/>
    </w:pPr>
    <w:rPr>
      <w:rFonts w:ascii="Arial" w:eastAsia="Calibri" w:hAnsi="Arial" w:cs="Arial"/>
      <w:noProof/>
      <w:sz w:val="24"/>
      <w:szCs w:val="24"/>
    </w:rPr>
  </w:style>
  <w:style w:type="character" w:customStyle="1" w:styleId="NormalBulletsChar">
    <w:name w:val="Normal Bullets Char"/>
    <w:basedOn w:val="DefaultParagraphFont"/>
    <w:link w:val="NormalBullets"/>
    <w:rsid w:val="00CF46B0"/>
    <w:rPr>
      <w:rFonts w:ascii="Arial" w:eastAsia="Calibri" w:hAnsi="Arial" w:cs="Arial"/>
      <w:noProof/>
      <w:sz w:val="24"/>
      <w:szCs w:val="24"/>
    </w:rPr>
  </w:style>
  <w:style w:type="character" w:styleId="FollowedHyperlink">
    <w:name w:val="FollowedHyperlink"/>
    <w:basedOn w:val="DefaultParagraphFont"/>
    <w:uiPriority w:val="99"/>
    <w:semiHidden/>
    <w:unhideWhenUsed/>
    <w:rsid w:val="00BD3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sworksCMAP@portphillip.vic.gov.au?subject=Gasworks%20Soil%20Remedi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phillip.vic.gov.au/gasworks-contamination-management.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Sheedy</dc:creator>
  <cp:keywords/>
  <dc:description/>
  <cp:lastModifiedBy>Catherine Mansfield</cp:lastModifiedBy>
  <cp:revision>2</cp:revision>
  <cp:lastPrinted>2017-12-07T22:54:00Z</cp:lastPrinted>
  <dcterms:created xsi:type="dcterms:W3CDTF">2017-12-12T06:42:00Z</dcterms:created>
  <dcterms:modified xsi:type="dcterms:W3CDTF">2017-12-12T06:42:00Z</dcterms:modified>
</cp:coreProperties>
</file>