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A68A5" w14:textId="00160D3C" w:rsidR="00CE5D54" w:rsidRPr="00E12E9F" w:rsidRDefault="003E044E" w:rsidP="00422494">
      <w:pPr>
        <w:pStyle w:val="Heading1"/>
        <w:spacing w:before="1200"/>
      </w:pPr>
      <w:bookmarkStart w:id="0" w:name="_Toc117842676"/>
      <w:bookmarkStart w:id="1" w:name="_Toc118361434"/>
      <w:r w:rsidRPr="003E044E">
        <w:rPr>
          <w:noProof/>
          <w:color w:val="FFFFFF" w:themeColor="background1"/>
        </w:rPr>
        <w:drawing>
          <wp:anchor distT="0" distB="0" distL="114300" distR="114300" simplePos="0" relativeHeight="251661312" behindDoc="1" locked="0" layoutInCell="1" allowOverlap="1" wp14:anchorId="06AAAD56" wp14:editId="0C3C27EF">
            <wp:simplePos x="0" y="0"/>
            <wp:positionH relativeFrom="page">
              <wp:align>left</wp:align>
            </wp:positionH>
            <wp:positionV relativeFrom="paragraph">
              <wp:posOffset>-1618615</wp:posOffset>
            </wp:positionV>
            <wp:extent cx="7556767" cy="7127129"/>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P_Pre-budget-submission_0820_LAYOUT.png"/>
                    <pic:cNvPicPr/>
                  </pic:nvPicPr>
                  <pic:blipFill>
                    <a:blip r:embed="rId11"/>
                    <a:stretch>
                      <a:fillRect/>
                    </a:stretch>
                  </pic:blipFill>
                  <pic:spPr>
                    <a:xfrm>
                      <a:off x="0" y="0"/>
                      <a:ext cx="7556767" cy="7127129"/>
                    </a:xfrm>
                    <a:prstGeom prst="rect">
                      <a:avLst/>
                    </a:prstGeom>
                  </pic:spPr>
                </pic:pic>
              </a:graphicData>
            </a:graphic>
            <wp14:sizeRelH relativeFrom="margin">
              <wp14:pctWidth>0</wp14:pctWidth>
            </wp14:sizeRelH>
            <wp14:sizeRelV relativeFrom="margin">
              <wp14:pctHeight>0</wp14:pctHeight>
            </wp14:sizeRelV>
          </wp:anchor>
        </w:drawing>
      </w:r>
      <w:r w:rsidR="002267F2" w:rsidRPr="003E044E">
        <w:rPr>
          <w:color w:val="FFFFFF" w:themeColor="background1"/>
        </w:rPr>
        <w:t xml:space="preserve">Youth Access Grants </w:t>
      </w:r>
      <w:r w:rsidR="000A0D46" w:rsidRPr="003E044E">
        <w:rPr>
          <w:color w:val="FFFFFF" w:themeColor="background1"/>
        </w:rPr>
        <w:t xml:space="preserve">Program </w:t>
      </w:r>
      <w:r w:rsidR="002267F2" w:rsidRPr="003E044E">
        <w:rPr>
          <w:color w:val="FFFFFF" w:themeColor="background1"/>
        </w:rPr>
        <w:t>Guidelines</w:t>
      </w:r>
      <w:bookmarkEnd w:id="0"/>
      <w:bookmarkEnd w:id="1"/>
      <w:r w:rsidR="00770F56" w:rsidRPr="003E044E">
        <w:rPr>
          <w:color w:val="FFFFFF" w:themeColor="background1"/>
        </w:rPr>
        <w:t xml:space="preserve"> </w:t>
      </w:r>
      <w:r>
        <w:rPr>
          <w:noProof/>
        </w:rPr>
        <mc:AlternateContent>
          <mc:Choice Requires="wps">
            <w:drawing>
              <wp:anchor distT="45720" distB="45720" distL="114300" distR="114300" simplePos="0" relativeHeight="251662336" behindDoc="1" locked="1" layoutInCell="1" allowOverlap="1" wp14:anchorId="0EC94AA9" wp14:editId="5B41E486">
                <wp:simplePos x="0" y="0"/>
                <wp:positionH relativeFrom="page">
                  <wp:align>left</wp:align>
                </wp:positionH>
                <wp:positionV relativeFrom="page">
                  <wp:posOffset>3916680</wp:posOffset>
                </wp:positionV>
                <wp:extent cx="7559675" cy="6777355"/>
                <wp:effectExtent l="0" t="0" r="3175"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6777355"/>
                        </a:xfrm>
                        <a:prstGeom prst="rect">
                          <a:avLst/>
                        </a:prstGeom>
                        <a:noFill/>
                        <a:ln w="9525">
                          <a:noFill/>
                          <a:miter lim="800000"/>
                          <a:headEnd/>
                          <a:tailEnd/>
                        </a:ln>
                      </wps:spPr>
                      <wps:txbx>
                        <w:txbxContent>
                          <w:p w14:paraId="410E319D" w14:textId="77777777" w:rsidR="003E044E" w:rsidRDefault="003E044E" w:rsidP="003E044E">
                            <w:pPr>
                              <w:jc w:val="center"/>
                            </w:pPr>
                          </w:p>
                          <w:p w14:paraId="589221CF" w14:textId="77777777" w:rsidR="003E044E" w:rsidRDefault="003E044E" w:rsidP="003E044E">
                            <w:pPr>
                              <w:jc w:val="center"/>
                            </w:pPr>
                          </w:p>
                          <w:p w14:paraId="7927F0DD" w14:textId="77777777" w:rsidR="003E044E" w:rsidRDefault="003E044E" w:rsidP="003E044E">
                            <w:pPr>
                              <w:jc w:val="center"/>
                            </w:pPr>
                          </w:p>
                          <w:p w14:paraId="0C50595B" w14:textId="77777777" w:rsidR="003E044E" w:rsidRDefault="003E044E" w:rsidP="003E044E">
                            <w:pPr>
                              <w:jc w:val="center"/>
                            </w:pPr>
                          </w:p>
                          <w:p w14:paraId="0180B055" w14:textId="77777777" w:rsidR="003E044E" w:rsidRDefault="003E044E" w:rsidP="003E044E">
                            <w:pPr>
                              <w:jc w:val="center"/>
                            </w:pPr>
                          </w:p>
                          <w:p w14:paraId="40F9702A" w14:textId="77777777" w:rsidR="003E044E" w:rsidRDefault="003E044E" w:rsidP="003E044E">
                            <w:pPr>
                              <w:jc w:val="center"/>
                            </w:pPr>
                          </w:p>
                          <w:p w14:paraId="3C50D972" w14:textId="77777777" w:rsidR="003E044E" w:rsidRPr="005E5280" w:rsidRDefault="003E044E" w:rsidP="003E044E">
                            <w:pPr>
                              <w:jc w:val="center"/>
                              <w:rPr>
                                <w:color w:val="FFFFFF" w:themeColor="background1"/>
                              </w:rPr>
                            </w:pPr>
                          </w:p>
                          <w:p w14:paraId="04B2B5B9" w14:textId="77777777" w:rsidR="003E044E" w:rsidRPr="005E5280" w:rsidRDefault="003E044E" w:rsidP="003E044E">
                            <w:pPr>
                              <w:ind w:left="851"/>
                              <w:rPr>
                                <w:color w:val="FFFFFF" w:themeColor="background1"/>
                              </w:rPr>
                            </w:pPr>
                            <w:r w:rsidRPr="004A4AFE">
                              <w:rPr>
                                <w:noProof/>
                                <w:color w:val="0070C0"/>
                              </w:rPr>
                              <w:drawing>
                                <wp:inline distT="0" distB="0" distL="0" distR="0" wp14:anchorId="56F21C60" wp14:editId="2137621F">
                                  <wp:extent cx="2232663" cy="1318260"/>
                                  <wp:effectExtent l="0" t="0" r="0" b="0"/>
                                  <wp:docPr id="197" name="Picture 197" descr="Myys. Middle years and youth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yys. Middle years and youth servic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3367" cy="1318676"/>
                                          </a:xfrm>
                                          <a:prstGeom prst="rect">
                                            <a:avLst/>
                                          </a:prstGeom>
                                          <a:noFill/>
                                          <a:ln>
                                            <a:noFill/>
                                          </a:ln>
                                        </pic:spPr>
                                      </pic:pic>
                                    </a:graphicData>
                                  </a:graphic>
                                </wp:inline>
                              </w:drawing>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EC94AA9" id="_x0000_t202" coordsize="21600,21600" o:spt="202" path="m,l,21600r21600,l21600,xe">
                <v:stroke joinstyle="miter"/>
                <v:path gradientshapeok="t" o:connecttype="rect"/>
              </v:shapetype>
              <v:shape id="Text Box 2" o:spid="_x0000_s1026" type="#_x0000_t202" style="position:absolute;margin-left:0;margin-top:308.4pt;width:595.25pt;height:533.65pt;z-index:-251654144;visibility:visible;mso-wrap-style:square;mso-width-percent:0;mso-height-percent:0;mso-wrap-distance-left:9pt;mso-wrap-distance-top:3.6pt;mso-wrap-distance-right:9pt;mso-wrap-distance-bottom:3.6pt;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" filled="f" stroked="f">
                <v:textbox inset="0,0,0,0">
                  <w:txbxContent>
                    <w:p w14:paraId="410E319D" w14:textId="77777777" w:rsidR="003E044E" w:rsidRDefault="003E044E" w:rsidP="003E044E">
                      <w:pPr>
                        <w:jc w:val="center"/>
                      </w:pPr>
                    </w:p>
                    <w:p w14:paraId="589221CF" w14:textId="77777777" w:rsidR="003E044E" w:rsidRDefault="003E044E" w:rsidP="003E044E">
                      <w:pPr>
                        <w:jc w:val="center"/>
                      </w:pPr>
                    </w:p>
                    <w:p w14:paraId="7927F0DD" w14:textId="77777777" w:rsidR="003E044E" w:rsidRDefault="003E044E" w:rsidP="003E044E">
                      <w:pPr>
                        <w:jc w:val="center"/>
                      </w:pPr>
                    </w:p>
                    <w:p w14:paraId="0C50595B" w14:textId="77777777" w:rsidR="003E044E" w:rsidRDefault="003E044E" w:rsidP="003E044E">
                      <w:pPr>
                        <w:jc w:val="center"/>
                      </w:pPr>
                    </w:p>
                    <w:p w14:paraId="0180B055" w14:textId="77777777" w:rsidR="003E044E" w:rsidRDefault="003E044E" w:rsidP="003E044E">
                      <w:pPr>
                        <w:jc w:val="center"/>
                      </w:pPr>
                    </w:p>
                    <w:p w14:paraId="40F9702A" w14:textId="77777777" w:rsidR="003E044E" w:rsidRDefault="003E044E" w:rsidP="003E044E">
                      <w:pPr>
                        <w:jc w:val="center"/>
                      </w:pPr>
                    </w:p>
                    <w:p w14:paraId="3C50D972" w14:textId="77777777" w:rsidR="003E044E" w:rsidRPr="005E5280" w:rsidRDefault="003E044E" w:rsidP="003E044E">
                      <w:pPr>
                        <w:jc w:val="center"/>
                        <w:rPr>
                          <w:color w:val="FFFFFF" w:themeColor="background1"/>
                        </w:rPr>
                      </w:pPr>
                    </w:p>
                    <w:p w14:paraId="04B2B5B9" w14:textId="77777777" w:rsidR="003E044E" w:rsidRPr="005E5280" w:rsidRDefault="003E044E" w:rsidP="003E044E">
                      <w:pPr>
                        <w:ind w:left="851"/>
                        <w:rPr>
                          <w:color w:val="FFFFFF" w:themeColor="background1"/>
                        </w:rPr>
                      </w:pPr>
                      <w:r w:rsidRPr="004A4AFE">
                        <w:rPr>
                          <w:noProof/>
                          <w:color w:val="0070C0"/>
                        </w:rPr>
                        <w:drawing>
                          <wp:inline distT="0" distB="0" distL="0" distR="0" wp14:anchorId="56F21C60" wp14:editId="2137621F">
                            <wp:extent cx="2232663" cy="1318260"/>
                            <wp:effectExtent l="0" t="0" r="0" b="0"/>
                            <wp:docPr id="197" name="Picture 197" descr="Myys. Middle years and youth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yys. Middle years and youth servic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3367" cy="1318676"/>
                                    </a:xfrm>
                                    <a:prstGeom prst="rect">
                                      <a:avLst/>
                                    </a:prstGeom>
                                    <a:noFill/>
                                    <a:ln>
                                      <a:noFill/>
                                    </a:ln>
                                  </pic:spPr>
                                </pic:pic>
                              </a:graphicData>
                            </a:graphic>
                          </wp:inline>
                        </w:drawing>
                      </w:r>
                    </w:p>
                  </w:txbxContent>
                </v:textbox>
                <w10:wrap anchorx="page" anchory="page"/>
                <w10:anchorlock/>
              </v:shape>
            </w:pict>
          </mc:Fallback>
        </mc:AlternateContent>
      </w:r>
      <w:r>
        <w:rPr>
          <w:noProof/>
        </w:rPr>
        <w:softHyphen/>
      </w:r>
      <w:r>
        <w:t xml:space="preserve"> </w:t>
      </w:r>
      <w:r>
        <w:tab/>
      </w:r>
    </w:p>
    <w:p w14:paraId="50AD5590" w14:textId="38F0CFE8" w:rsidR="00492151" w:rsidRPr="00E12E9F" w:rsidRDefault="002267F2" w:rsidP="00492151">
      <w:pPr>
        <w:pStyle w:val="Subtitle"/>
        <w:spacing w:after="320"/>
        <w:rPr>
          <w:noProof w:val="0"/>
          <w:color w:val="FFFFFF" w:themeColor="background1"/>
        </w:rPr>
      </w:pPr>
      <w:bookmarkStart w:id="2" w:name="_Hlk27726480"/>
      <w:r>
        <w:rPr>
          <w:noProof w:val="0"/>
          <w:color w:val="FFFFFF" w:themeColor="background1"/>
        </w:rPr>
        <w:t>2022</w:t>
      </w:r>
      <w:r w:rsidR="00B826E6">
        <w:rPr>
          <w:noProof w:val="0"/>
          <w:color w:val="FFFFFF" w:themeColor="background1"/>
        </w:rPr>
        <w:t>/2023</w:t>
      </w:r>
    </w:p>
    <w:p w14:paraId="0D665C33" w14:textId="66442ABB" w:rsidR="00B34AA2" w:rsidRDefault="00492151">
      <w:pPr>
        <w:tabs>
          <w:tab w:val="clear" w:pos="-3060"/>
          <w:tab w:val="clear" w:pos="-2340"/>
          <w:tab w:val="clear" w:pos="6300"/>
        </w:tabs>
        <w:suppressAutoHyphens w:val="0"/>
        <w:spacing w:after="160" w:line="259" w:lineRule="auto"/>
        <w:rPr>
          <w:rFonts w:eastAsia="Calibri"/>
          <w:vanish/>
          <w:color w:val="auto"/>
          <w:szCs w:val="24"/>
          <w:highlight w:val="yellow"/>
          <w:lang w:eastAsia="en-US"/>
        </w:rPr>
      </w:pPr>
      <w:r w:rsidRPr="003E044E">
        <w:rPr>
          <w:rFonts w:eastAsia="Calibri"/>
          <w:szCs w:val="24"/>
          <w:highlight w:val="yellow"/>
          <w:lang w:eastAsia="en-US"/>
        </w:rPr>
        <w:br w:type="page"/>
      </w:r>
      <w:r w:rsidR="003E044E">
        <w:rPr>
          <w:rFonts w:eastAsia="Calibri"/>
          <w:vanish/>
          <w:color w:val="auto"/>
          <w:szCs w:val="24"/>
          <w:highlight w:val="yellow"/>
          <w:lang w:eastAsia="en-US"/>
        </w:rPr>
        <w:lastRenderedPageBreak/>
        <w:t xml:space="preserve"> </w:t>
      </w:r>
    </w:p>
    <w:bookmarkEnd w:id="2" w:displacedByCustomXml="next"/>
    <w:bookmarkStart w:id="3" w:name="_Toc118361435" w:displacedByCustomXml="next"/>
    <w:bookmarkStart w:id="4" w:name="_Toc117842678" w:displacedByCustomXml="next"/>
    <w:sdt>
      <w:sdtPr>
        <w:rPr>
          <w:rFonts w:eastAsia="Times New Roman"/>
          <w:b w:val="0"/>
          <w:bCs/>
          <w:color w:val="000000" w:themeColor="text1"/>
          <w:sz w:val="22"/>
          <w:szCs w:val="22"/>
          <w:lang w:eastAsia="en-AU"/>
        </w:rPr>
        <w:id w:val="-611978404"/>
        <w:docPartObj>
          <w:docPartGallery w:val="Table of Contents"/>
          <w:docPartUnique/>
        </w:docPartObj>
      </w:sdtPr>
      <w:sdtEndPr>
        <w:rPr>
          <w:bCs w:val="0"/>
          <w:noProof/>
        </w:rPr>
      </w:sdtEndPr>
      <w:sdtContent>
        <w:bookmarkEnd w:id="4" w:displacedByCustomXml="prev"/>
        <w:bookmarkEnd w:id="3" w:displacedByCustomXml="prev"/>
        <w:p w14:paraId="77D1253A" w14:textId="4F74B405" w:rsidR="0036261B" w:rsidRDefault="003E0E6F" w:rsidP="0036261B">
          <w:pPr>
            <w:pStyle w:val="Heading2"/>
            <w:rPr>
              <w:rFonts w:asciiTheme="minorHAnsi" w:eastAsiaTheme="minorEastAsia" w:hAnsiTheme="minorHAnsi" w:cstheme="minorBidi"/>
              <w:noProof/>
              <w:color w:val="auto"/>
            </w:rPr>
          </w:pPr>
          <w:r>
            <w:rPr>
              <w:b w:val="0"/>
            </w:rPr>
            <w:fldChar w:fldCharType="begin"/>
          </w:r>
          <w:r>
            <w:instrText xml:space="preserve"> TOC \o "1-3" \h \z \u </w:instrText>
          </w:r>
          <w:r>
            <w:rPr>
              <w:b w:val="0"/>
            </w:rPr>
            <w:fldChar w:fldCharType="separate"/>
          </w:r>
          <w:hyperlink w:anchor="_Toc118361434" w:history="1">
            <w:r w:rsidR="005D1FAD">
              <w:rPr>
                <w:rStyle w:val="Hyperlink"/>
                <w:noProof/>
              </w:rPr>
              <w:t>Contents</w:t>
            </w:r>
          </w:hyperlink>
        </w:p>
        <w:p w14:paraId="3E16A803" w14:textId="3E3FC21B" w:rsidR="0036261B" w:rsidRDefault="00A2531F">
          <w:pPr>
            <w:pStyle w:val="TOC2"/>
            <w:rPr>
              <w:rFonts w:asciiTheme="minorHAnsi" w:eastAsiaTheme="minorEastAsia" w:hAnsiTheme="minorHAnsi" w:cstheme="minorBidi"/>
              <w:color w:val="auto"/>
            </w:rPr>
          </w:pPr>
          <w:hyperlink w:anchor="_Toc118361436" w:history="1">
            <w:r w:rsidR="0036261B" w:rsidRPr="00A62F96">
              <w:rPr>
                <w:rStyle w:val="Hyperlink"/>
              </w:rPr>
              <w:t>Acknowledgment of Country</w:t>
            </w:r>
            <w:r w:rsidR="0036261B">
              <w:rPr>
                <w:webHidden/>
              </w:rPr>
              <w:tab/>
            </w:r>
            <w:r w:rsidR="008211C5">
              <w:rPr>
                <w:webHidden/>
              </w:rPr>
              <w:t>3</w:t>
            </w:r>
          </w:hyperlink>
        </w:p>
        <w:p w14:paraId="063847F8" w14:textId="076CCD15" w:rsidR="0036261B" w:rsidRDefault="00A2531F">
          <w:pPr>
            <w:pStyle w:val="TOC2"/>
            <w:rPr>
              <w:rFonts w:asciiTheme="minorHAnsi" w:eastAsiaTheme="minorEastAsia" w:hAnsiTheme="minorHAnsi" w:cstheme="minorBidi"/>
              <w:color w:val="auto"/>
            </w:rPr>
          </w:pPr>
          <w:hyperlink w:anchor="_Toc118361437" w:history="1">
            <w:r w:rsidR="0036261B" w:rsidRPr="00A62F96">
              <w:rPr>
                <w:rStyle w:val="Hyperlink"/>
              </w:rPr>
              <w:t>Introduction</w:t>
            </w:r>
            <w:r w:rsidR="0036261B">
              <w:rPr>
                <w:webHidden/>
              </w:rPr>
              <w:tab/>
            </w:r>
            <w:r w:rsidR="0036261B">
              <w:rPr>
                <w:webHidden/>
              </w:rPr>
              <w:fldChar w:fldCharType="begin"/>
            </w:r>
            <w:r w:rsidR="0036261B">
              <w:rPr>
                <w:webHidden/>
              </w:rPr>
              <w:instrText xml:space="preserve"> PAGEREF _Toc118361437 \h </w:instrText>
            </w:r>
            <w:r w:rsidR="0036261B">
              <w:rPr>
                <w:webHidden/>
              </w:rPr>
            </w:r>
            <w:r w:rsidR="0036261B">
              <w:rPr>
                <w:webHidden/>
              </w:rPr>
              <w:fldChar w:fldCharType="separate"/>
            </w:r>
            <w:r w:rsidR="00C62BDA">
              <w:rPr>
                <w:webHidden/>
              </w:rPr>
              <w:t>3</w:t>
            </w:r>
            <w:r w:rsidR="0036261B">
              <w:rPr>
                <w:webHidden/>
              </w:rPr>
              <w:fldChar w:fldCharType="end"/>
            </w:r>
          </w:hyperlink>
        </w:p>
        <w:p w14:paraId="382DB682" w14:textId="26B9AD1D" w:rsidR="0036261B" w:rsidRDefault="00A2531F">
          <w:pPr>
            <w:pStyle w:val="TOC3"/>
            <w:rPr>
              <w:rFonts w:asciiTheme="minorHAnsi" w:eastAsiaTheme="minorEastAsia" w:hAnsiTheme="minorHAnsi" w:cstheme="minorBidi"/>
              <w:noProof/>
              <w:color w:val="auto"/>
            </w:rPr>
          </w:pPr>
          <w:hyperlink w:anchor="_Toc118361438" w:history="1">
            <w:r w:rsidR="0036261B" w:rsidRPr="00A62F96">
              <w:rPr>
                <w:rStyle w:val="Hyperlink"/>
                <w:noProof/>
                <w:lang w:eastAsia="en-US"/>
              </w:rPr>
              <w:t>Needs and interests of young people living in Port Phillip</w:t>
            </w:r>
            <w:r w:rsidR="0036261B">
              <w:rPr>
                <w:noProof/>
                <w:webHidden/>
              </w:rPr>
              <w:tab/>
            </w:r>
            <w:r w:rsidR="0036261B">
              <w:rPr>
                <w:noProof/>
                <w:webHidden/>
              </w:rPr>
              <w:fldChar w:fldCharType="begin"/>
            </w:r>
            <w:r w:rsidR="0036261B">
              <w:rPr>
                <w:noProof/>
                <w:webHidden/>
              </w:rPr>
              <w:instrText xml:space="preserve"> PAGEREF _Toc118361438 \h </w:instrText>
            </w:r>
            <w:r w:rsidR="0036261B">
              <w:rPr>
                <w:noProof/>
                <w:webHidden/>
              </w:rPr>
            </w:r>
            <w:r w:rsidR="0036261B">
              <w:rPr>
                <w:noProof/>
                <w:webHidden/>
              </w:rPr>
              <w:fldChar w:fldCharType="separate"/>
            </w:r>
            <w:r w:rsidR="00C62BDA">
              <w:rPr>
                <w:noProof/>
                <w:webHidden/>
              </w:rPr>
              <w:t>3</w:t>
            </w:r>
            <w:r w:rsidR="0036261B">
              <w:rPr>
                <w:noProof/>
                <w:webHidden/>
              </w:rPr>
              <w:fldChar w:fldCharType="end"/>
            </w:r>
          </w:hyperlink>
        </w:p>
        <w:p w14:paraId="4CBF62A8" w14:textId="0B70C8C3" w:rsidR="0036261B" w:rsidRDefault="00A2531F">
          <w:pPr>
            <w:pStyle w:val="TOC3"/>
            <w:rPr>
              <w:rFonts w:asciiTheme="minorHAnsi" w:eastAsiaTheme="minorEastAsia" w:hAnsiTheme="minorHAnsi" w:cstheme="minorBidi"/>
              <w:noProof/>
              <w:color w:val="auto"/>
            </w:rPr>
          </w:pPr>
          <w:hyperlink w:anchor="_Toc118361439" w:history="1">
            <w:r w:rsidR="0036261B" w:rsidRPr="00A62F96">
              <w:rPr>
                <w:rStyle w:val="Hyperlink"/>
                <w:noProof/>
                <w:lang w:eastAsia="en-US"/>
              </w:rPr>
              <w:t>Purpose of the Program</w:t>
            </w:r>
            <w:r w:rsidR="0036261B">
              <w:rPr>
                <w:noProof/>
                <w:webHidden/>
              </w:rPr>
              <w:tab/>
            </w:r>
            <w:r w:rsidR="0036261B">
              <w:rPr>
                <w:noProof/>
                <w:webHidden/>
              </w:rPr>
              <w:fldChar w:fldCharType="begin"/>
            </w:r>
            <w:r w:rsidR="0036261B">
              <w:rPr>
                <w:noProof/>
                <w:webHidden/>
              </w:rPr>
              <w:instrText xml:space="preserve"> PAGEREF _Toc118361439 \h </w:instrText>
            </w:r>
            <w:r w:rsidR="0036261B">
              <w:rPr>
                <w:noProof/>
                <w:webHidden/>
              </w:rPr>
            </w:r>
            <w:r w:rsidR="0036261B">
              <w:rPr>
                <w:noProof/>
                <w:webHidden/>
              </w:rPr>
              <w:fldChar w:fldCharType="separate"/>
            </w:r>
            <w:r w:rsidR="00C62BDA">
              <w:rPr>
                <w:noProof/>
                <w:webHidden/>
              </w:rPr>
              <w:t>3</w:t>
            </w:r>
            <w:r w:rsidR="0036261B">
              <w:rPr>
                <w:noProof/>
                <w:webHidden/>
              </w:rPr>
              <w:fldChar w:fldCharType="end"/>
            </w:r>
          </w:hyperlink>
        </w:p>
        <w:p w14:paraId="6538A12B" w14:textId="274C1339" w:rsidR="0036261B" w:rsidRDefault="00A2531F">
          <w:pPr>
            <w:pStyle w:val="TOC3"/>
            <w:rPr>
              <w:rFonts w:asciiTheme="minorHAnsi" w:eastAsiaTheme="minorEastAsia" w:hAnsiTheme="minorHAnsi" w:cstheme="minorBidi"/>
              <w:noProof/>
              <w:color w:val="auto"/>
            </w:rPr>
          </w:pPr>
          <w:hyperlink w:anchor="_Toc118361440" w:history="1">
            <w:r w:rsidR="0036261B" w:rsidRPr="00A62F96">
              <w:rPr>
                <w:rStyle w:val="Hyperlink"/>
                <w:noProof/>
              </w:rPr>
              <w:t>Council Priorities</w:t>
            </w:r>
            <w:r w:rsidR="0036261B">
              <w:rPr>
                <w:noProof/>
                <w:webHidden/>
              </w:rPr>
              <w:tab/>
            </w:r>
            <w:r w:rsidR="0036261B">
              <w:rPr>
                <w:noProof/>
                <w:webHidden/>
              </w:rPr>
              <w:fldChar w:fldCharType="begin"/>
            </w:r>
            <w:r w:rsidR="0036261B">
              <w:rPr>
                <w:noProof/>
                <w:webHidden/>
              </w:rPr>
              <w:instrText xml:space="preserve"> PAGEREF _Toc118361440 \h </w:instrText>
            </w:r>
            <w:r w:rsidR="0036261B">
              <w:rPr>
                <w:noProof/>
                <w:webHidden/>
              </w:rPr>
            </w:r>
            <w:r w:rsidR="0036261B">
              <w:rPr>
                <w:noProof/>
                <w:webHidden/>
              </w:rPr>
              <w:fldChar w:fldCharType="separate"/>
            </w:r>
            <w:r w:rsidR="00C62BDA">
              <w:rPr>
                <w:noProof/>
                <w:webHidden/>
              </w:rPr>
              <w:t>3</w:t>
            </w:r>
            <w:r w:rsidR="0036261B">
              <w:rPr>
                <w:noProof/>
                <w:webHidden/>
              </w:rPr>
              <w:fldChar w:fldCharType="end"/>
            </w:r>
          </w:hyperlink>
        </w:p>
        <w:p w14:paraId="488BDC2B" w14:textId="4EB52BB9" w:rsidR="0036261B" w:rsidRDefault="00A2531F">
          <w:pPr>
            <w:pStyle w:val="TOC3"/>
            <w:rPr>
              <w:rFonts w:asciiTheme="minorHAnsi" w:eastAsiaTheme="minorEastAsia" w:hAnsiTheme="minorHAnsi" w:cstheme="minorBidi"/>
              <w:noProof/>
              <w:color w:val="auto"/>
            </w:rPr>
          </w:pPr>
          <w:hyperlink w:anchor="_Toc118361441" w:history="1">
            <w:r w:rsidR="0036261B" w:rsidRPr="00A62F96">
              <w:rPr>
                <w:rStyle w:val="Hyperlink"/>
                <w:noProof/>
              </w:rPr>
              <w:t>Funding principles</w:t>
            </w:r>
            <w:r w:rsidR="0036261B">
              <w:rPr>
                <w:noProof/>
                <w:webHidden/>
              </w:rPr>
              <w:tab/>
            </w:r>
            <w:r w:rsidR="0036261B">
              <w:rPr>
                <w:noProof/>
                <w:webHidden/>
              </w:rPr>
              <w:fldChar w:fldCharType="begin"/>
            </w:r>
            <w:r w:rsidR="0036261B">
              <w:rPr>
                <w:noProof/>
                <w:webHidden/>
              </w:rPr>
              <w:instrText xml:space="preserve"> PAGEREF _Toc118361441 \h </w:instrText>
            </w:r>
            <w:r w:rsidR="0036261B">
              <w:rPr>
                <w:noProof/>
                <w:webHidden/>
              </w:rPr>
            </w:r>
            <w:r w:rsidR="0036261B">
              <w:rPr>
                <w:noProof/>
                <w:webHidden/>
              </w:rPr>
              <w:fldChar w:fldCharType="separate"/>
            </w:r>
            <w:r w:rsidR="00C62BDA">
              <w:rPr>
                <w:noProof/>
                <w:webHidden/>
              </w:rPr>
              <w:t>4</w:t>
            </w:r>
            <w:r w:rsidR="0036261B">
              <w:rPr>
                <w:noProof/>
                <w:webHidden/>
              </w:rPr>
              <w:fldChar w:fldCharType="end"/>
            </w:r>
          </w:hyperlink>
        </w:p>
        <w:p w14:paraId="388A2687" w14:textId="23D07326" w:rsidR="0036261B" w:rsidRDefault="00A2531F">
          <w:pPr>
            <w:pStyle w:val="TOC3"/>
            <w:rPr>
              <w:rFonts w:asciiTheme="minorHAnsi" w:eastAsiaTheme="minorEastAsia" w:hAnsiTheme="minorHAnsi" w:cstheme="minorBidi"/>
              <w:noProof/>
              <w:color w:val="auto"/>
            </w:rPr>
          </w:pPr>
          <w:hyperlink w:anchor="_Toc118361442" w:history="1">
            <w:r w:rsidR="0036261B" w:rsidRPr="00A62F96">
              <w:rPr>
                <w:rStyle w:val="Hyperlink"/>
                <w:noProof/>
              </w:rPr>
              <w:t>Ensuring a Child Safe City of Port Phillip</w:t>
            </w:r>
            <w:r w:rsidR="0036261B">
              <w:rPr>
                <w:noProof/>
                <w:webHidden/>
              </w:rPr>
              <w:tab/>
            </w:r>
            <w:r w:rsidR="0036261B">
              <w:rPr>
                <w:noProof/>
                <w:webHidden/>
              </w:rPr>
              <w:fldChar w:fldCharType="begin"/>
            </w:r>
            <w:r w:rsidR="0036261B">
              <w:rPr>
                <w:noProof/>
                <w:webHidden/>
              </w:rPr>
              <w:instrText xml:space="preserve"> PAGEREF _Toc118361442 \h </w:instrText>
            </w:r>
            <w:r w:rsidR="0036261B">
              <w:rPr>
                <w:noProof/>
                <w:webHidden/>
              </w:rPr>
            </w:r>
            <w:r w:rsidR="0036261B">
              <w:rPr>
                <w:noProof/>
                <w:webHidden/>
              </w:rPr>
              <w:fldChar w:fldCharType="separate"/>
            </w:r>
            <w:r w:rsidR="00C62BDA">
              <w:rPr>
                <w:noProof/>
                <w:webHidden/>
              </w:rPr>
              <w:t>4</w:t>
            </w:r>
            <w:r w:rsidR="0036261B">
              <w:rPr>
                <w:noProof/>
                <w:webHidden/>
              </w:rPr>
              <w:fldChar w:fldCharType="end"/>
            </w:r>
          </w:hyperlink>
        </w:p>
        <w:p w14:paraId="26F4D8C5" w14:textId="7EB13CAB" w:rsidR="0036261B" w:rsidRDefault="00A2531F">
          <w:pPr>
            <w:pStyle w:val="TOC2"/>
            <w:rPr>
              <w:rFonts w:asciiTheme="minorHAnsi" w:eastAsiaTheme="minorEastAsia" w:hAnsiTheme="minorHAnsi" w:cstheme="minorBidi"/>
              <w:color w:val="auto"/>
            </w:rPr>
          </w:pPr>
          <w:hyperlink w:anchor="_Toc118361443" w:history="1">
            <w:r w:rsidR="0036261B" w:rsidRPr="00A62F96">
              <w:rPr>
                <w:rStyle w:val="Hyperlink"/>
              </w:rPr>
              <w:t>Timeline</w:t>
            </w:r>
            <w:r w:rsidR="0036261B">
              <w:rPr>
                <w:webHidden/>
              </w:rPr>
              <w:tab/>
            </w:r>
            <w:r w:rsidR="0036261B">
              <w:rPr>
                <w:webHidden/>
              </w:rPr>
              <w:fldChar w:fldCharType="begin"/>
            </w:r>
            <w:r w:rsidR="0036261B">
              <w:rPr>
                <w:webHidden/>
              </w:rPr>
              <w:instrText xml:space="preserve"> PAGEREF _Toc118361443 \h </w:instrText>
            </w:r>
            <w:r w:rsidR="0036261B">
              <w:rPr>
                <w:webHidden/>
              </w:rPr>
            </w:r>
            <w:r w:rsidR="0036261B">
              <w:rPr>
                <w:webHidden/>
              </w:rPr>
              <w:fldChar w:fldCharType="separate"/>
            </w:r>
            <w:r w:rsidR="00C62BDA">
              <w:rPr>
                <w:webHidden/>
              </w:rPr>
              <w:t>5</w:t>
            </w:r>
            <w:r w:rsidR="0036261B">
              <w:rPr>
                <w:webHidden/>
              </w:rPr>
              <w:fldChar w:fldCharType="end"/>
            </w:r>
          </w:hyperlink>
        </w:p>
        <w:p w14:paraId="1A2CBB3C" w14:textId="470E23AA" w:rsidR="0036261B" w:rsidRDefault="00A2531F">
          <w:pPr>
            <w:pStyle w:val="TOC2"/>
            <w:rPr>
              <w:rFonts w:asciiTheme="minorHAnsi" w:eastAsiaTheme="minorEastAsia" w:hAnsiTheme="minorHAnsi" w:cstheme="minorBidi"/>
              <w:color w:val="auto"/>
            </w:rPr>
          </w:pPr>
          <w:hyperlink w:anchor="_Toc118361444" w:history="1">
            <w:r w:rsidR="0036261B" w:rsidRPr="00A62F96">
              <w:rPr>
                <w:rStyle w:val="Hyperlink"/>
              </w:rPr>
              <w:t>Funding Streams</w:t>
            </w:r>
            <w:r w:rsidR="0036261B">
              <w:rPr>
                <w:webHidden/>
              </w:rPr>
              <w:tab/>
            </w:r>
            <w:r w:rsidR="0036261B">
              <w:rPr>
                <w:webHidden/>
              </w:rPr>
              <w:fldChar w:fldCharType="begin"/>
            </w:r>
            <w:r w:rsidR="0036261B">
              <w:rPr>
                <w:webHidden/>
              </w:rPr>
              <w:instrText xml:space="preserve"> PAGEREF _Toc118361444 \h </w:instrText>
            </w:r>
            <w:r w:rsidR="0036261B">
              <w:rPr>
                <w:webHidden/>
              </w:rPr>
            </w:r>
            <w:r w:rsidR="0036261B">
              <w:rPr>
                <w:webHidden/>
              </w:rPr>
              <w:fldChar w:fldCharType="separate"/>
            </w:r>
            <w:r w:rsidR="00C62BDA">
              <w:rPr>
                <w:webHidden/>
              </w:rPr>
              <w:t>5</w:t>
            </w:r>
            <w:r w:rsidR="0036261B">
              <w:rPr>
                <w:webHidden/>
              </w:rPr>
              <w:fldChar w:fldCharType="end"/>
            </w:r>
          </w:hyperlink>
        </w:p>
        <w:p w14:paraId="4117B314" w14:textId="7CABFFC5" w:rsidR="0036261B" w:rsidRDefault="00A2531F">
          <w:pPr>
            <w:pStyle w:val="TOC3"/>
            <w:rPr>
              <w:rFonts w:asciiTheme="minorHAnsi" w:eastAsiaTheme="minorEastAsia" w:hAnsiTheme="minorHAnsi" w:cstheme="minorBidi"/>
              <w:noProof/>
              <w:color w:val="auto"/>
            </w:rPr>
          </w:pPr>
          <w:hyperlink w:anchor="_Toc118361445" w:history="1">
            <w:r w:rsidR="0036261B" w:rsidRPr="00A62F96">
              <w:rPr>
                <w:rStyle w:val="Hyperlink"/>
                <w:noProof/>
                <w:lang w:eastAsia="en-US"/>
              </w:rPr>
              <w:t>Stream 1: Get Involved</w:t>
            </w:r>
            <w:r w:rsidR="0036261B">
              <w:rPr>
                <w:noProof/>
                <w:webHidden/>
              </w:rPr>
              <w:tab/>
            </w:r>
            <w:r w:rsidR="0036261B">
              <w:rPr>
                <w:noProof/>
                <w:webHidden/>
              </w:rPr>
              <w:fldChar w:fldCharType="begin"/>
            </w:r>
            <w:r w:rsidR="0036261B">
              <w:rPr>
                <w:noProof/>
                <w:webHidden/>
              </w:rPr>
              <w:instrText xml:space="preserve"> PAGEREF _Toc118361445 \h </w:instrText>
            </w:r>
            <w:r w:rsidR="0036261B">
              <w:rPr>
                <w:noProof/>
                <w:webHidden/>
              </w:rPr>
            </w:r>
            <w:r w:rsidR="0036261B">
              <w:rPr>
                <w:noProof/>
                <w:webHidden/>
              </w:rPr>
              <w:fldChar w:fldCharType="separate"/>
            </w:r>
            <w:r w:rsidR="00C62BDA">
              <w:rPr>
                <w:noProof/>
                <w:webHidden/>
              </w:rPr>
              <w:t>5</w:t>
            </w:r>
            <w:r w:rsidR="0036261B">
              <w:rPr>
                <w:noProof/>
                <w:webHidden/>
              </w:rPr>
              <w:fldChar w:fldCharType="end"/>
            </w:r>
          </w:hyperlink>
        </w:p>
        <w:p w14:paraId="453DEEA4" w14:textId="6A9D08CF" w:rsidR="0036261B" w:rsidRDefault="00A2531F">
          <w:pPr>
            <w:pStyle w:val="TOC3"/>
            <w:rPr>
              <w:rFonts w:asciiTheme="minorHAnsi" w:eastAsiaTheme="minorEastAsia" w:hAnsiTheme="minorHAnsi" w:cstheme="minorBidi"/>
              <w:noProof/>
              <w:color w:val="auto"/>
            </w:rPr>
          </w:pPr>
          <w:hyperlink w:anchor="_Toc118361446" w:history="1">
            <w:r w:rsidR="0036261B" w:rsidRPr="00A62F96">
              <w:rPr>
                <w:rStyle w:val="Hyperlink"/>
                <w:noProof/>
                <w:lang w:eastAsia="en-US"/>
              </w:rPr>
              <w:t>Stream 2: Recreation Programs</w:t>
            </w:r>
            <w:r w:rsidR="0036261B">
              <w:rPr>
                <w:noProof/>
                <w:webHidden/>
              </w:rPr>
              <w:tab/>
            </w:r>
            <w:r w:rsidR="0036261B">
              <w:rPr>
                <w:noProof/>
                <w:webHidden/>
              </w:rPr>
              <w:fldChar w:fldCharType="begin"/>
            </w:r>
            <w:r w:rsidR="0036261B">
              <w:rPr>
                <w:noProof/>
                <w:webHidden/>
              </w:rPr>
              <w:instrText xml:space="preserve"> PAGEREF _Toc118361446 \h </w:instrText>
            </w:r>
            <w:r w:rsidR="0036261B">
              <w:rPr>
                <w:noProof/>
                <w:webHidden/>
              </w:rPr>
            </w:r>
            <w:r w:rsidR="0036261B">
              <w:rPr>
                <w:noProof/>
                <w:webHidden/>
              </w:rPr>
              <w:fldChar w:fldCharType="separate"/>
            </w:r>
            <w:r w:rsidR="00C62BDA">
              <w:rPr>
                <w:noProof/>
                <w:webHidden/>
              </w:rPr>
              <w:t>7</w:t>
            </w:r>
            <w:r w:rsidR="0036261B">
              <w:rPr>
                <w:noProof/>
                <w:webHidden/>
              </w:rPr>
              <w:fldChar w:fldCharType="end"/>
            </w:r>
          </w:hyperlink>
        </w:p>
        <w:p w14:paraId="73F8E463" w14:textId="1C0EBC7E" w:rsidR="0036261B" w:rsidRDefault="00A2531F">
          <w:pPr>
            <w:pStyle w:val="TOC3"/>
            <w:rPr>
              <w:rFonts w:asciiTheme="minorHAnsi" w:eastAsiaTheme="minorEastAsia" w:hAnsiTheme="minorHAnsi" w:cstheme="minorBidi"/>
              <w:noProof/>
              <w:color w:val="auto"/>
            </w:rPr>
          </w:pPr>
          <w:hyperlink w:anchor="_Toc118361447" w:history="1">
            <w:r w:rsidR="0036261B" w:rsidRPr="00A62F96">
              <w:rPr>
                <w:rStyle w:val="Hyperlink"/>
                <w:noProof/>
              </w:rPr>
              <w:t>Assessment process (Stream 1 and 2)</w:t>
            </w:r>
            <w:r w:rsidR="0036261B">
              <w:rPr>
                <w:noProof/>
                <w:webHidden/>
              </w:rPr>
              <w:tab/>
            </w:r>
            <w:r w:rsidR="0036261B">
              <w:rPr>
                <w:noProof/>
                <w:webHidden/>
              </w:rPr>
              <w:fldChar w:fldCharType="begin"/>
            </w:r>
            <w:r w:rsidR="0036261B">
              <w:rPr>
                <w:noProof/>
                <w:webHidden/>
              </w:rPr>
              <w:instrText xml:space="preserve"> PAGEREF _Toc118361447 \h </w:instrText>
            </w:r>
            <w:r w:rsidR="0036261B">
              <w:rPr>
                <w:noProof/>
                <w:webHidden/>
              </w:rPr>
            </w:r>
            <w:r w:rsidR="0036261B">
              <w:rPr>
                <w:noProof/>
                <w:webHidden/>
              </w:rPr>
              <w:fldChar w:fldCharType="separate"/>
            </w:r>
            <w:r w:rsidR="00C62BDA">
              <w:rPr>
                <w:noProof/>
                <w:webHidden/>
              </w:rPr>
              <w:t>11</w:t>
            </w:r>
            <w:r w:rsidR="0036261B">
              <w:rPr>
                <w:noProof/>
                <w:webHidden/>
              </w:rPr>
              <w:fldChar w:fldCharType="end"/>
            </w:r>
          </w:hyperlink>
        </w:p>
        <w:p w14:paraId="2E5EAFDD" w14:textId="554700AD" w:rsidR="0036261B" w:rsidRDefault="00A2531F">
          <w:pPr>
            <w:pStyle w:val="TOC2"/>
            <w:rPr>
              <w:rFonts w:asciiTheme="minorHAnsi" w:eastAsiaTheme="minorEastAsia" w:hAnsiTheme="minorHAnsi" w:cstheme="minorBidi"/>
              <w:color w:val="auto"/>
            </w:rPr>
          </w:pPr>
          <w:hyperlink w:anchor="_Toc118361448" w:history="1">
            <w:r w:rsidR="0036261B" w:rsidRPr="00A62F96">
              <w:rPr>
                <w:rStyle w:val="Hyperlink"/>
              </w:rPr>
              <w:t>Information Session</w:t>
            </w:r>
            <w:r w:rsidR="0036261B">
              <w:rPr>
                <w:webHidden/>
              </w:rPr>
              <w:tab/>
            </w:r>
            <w:r w:rsidR="0036261B">
              <w:rPr>
                <w:webHidden/>
              </w:rPr>
              <w:fldChar w:fldCharType="begin"/>
            </w:r>
            <w:r w:rsidR="0036261B">
              <w:rPr>
                <w:webHidden/>
              </w:rPr>
              <w:instrText xml:space="preserve"> PAGEREF _Toc118361448 \h </w:instrText>
            </w:r>
            <w:r w:rsidR="0036261B">
              <w:rPr>
                <w:webHidden/>
              </w:rPr>
            </w:r>
            <w:r w:rsidR="0036261B">
              <w:rPr>
                <w:webHidden/>
              </w:rPr>
              <w:fldChar w:fldCharType="separate"/>
            </w:r>
            <w:r w:rsidR="00C62BDA">
              <w:rPr>
                <w:webHidden/>
              </w:rPr>
              <w:t>11</w:t>
            </w:r>
            <w:r w:rsidR="0036261B">
              <w:rPr>
                <w:webHidden/>
              </w:rPr>
              <w:fldChar w:fldCharType="end"/>
            </w:r>
          </w:hyperlink>
        </w:p>
        <w:p w14:paraId="018D7B8B" w14:textId="19B09BFE" w:rsidR="0036261B" w:rsidRDefault="00A2531F">
          <w:pPr>
            <w:pStyle w:val="TOC2"/>
            <w:rPr>
              <w:rFonts w:asciiTheme="minorHAnsi" w:eastAsiaTheme="minorEastAsia" w:hAnsiTheme="minorHAnsi" w:cstheme="minorBidi"/>
              <w:color w:val="auto"/>
            </w:rPr>
          </w:pPr>
          <w:hyperlink w:anchor="_Toc118361449" w:history="1">
            <w:r w:rsidR="0036261B" w:rsidRPr="00A62F96">
              <w:rPr>
                <w:rStyle w:val="Hyperlink"/>
              </w:rPr>
              <w:t>Submitting your application</w:t>
            </w:r>
            <w:r w:rsidR="0036261B">
              <w:rPr>
                <w:webHidden/>
              </w:rPr>
              <w:tab/>
            </w:r>
            <w:r w:rsidR="0036261B">
              <w:rPr>
                <w:webHidden/>
              </w:rPr>
              <w:fldChar w:fldCharType="begin"/>
            </w:r>
            <w:r w:rsidR="0036261B">
              <w:rPr>
                <w:webHidden/>
              </w:rPr>
              <w:instrText xml:space="preserve"> PAGEREF _Toc118361449 \h </w:instrText>
            </w:r>
            <w:r w:rsidR="0036261B">
              <w:rPr>
                <w:webHidden/>
              </w:rPr>
            </w:r>
            <w:r w:rsidR="0036261B">
              <w:rPr>
                <w:webHidden/>
              </w:rPr>
              <w:fldChar w:fldCharType="separate"/>
            </w:r>
            <w:r w:rsidR="00C62BDA">
              <w:rPr>
                <w:webHidden/>
              </w:rPr>
              <w:t>12</w:t>
            </w:r>
            <w:r w:rsidR="0036261B">
              <w:rPr>
                <w:webHidden/>
              </w:rPr>
              <w:fldChar w:fldCharType="end"/>
            </w:r>
          </w:hyperlink>
        </w:p>
        <w:p w14:paraId="2BC93733" w14:textId="388862B7" w:rsidR="0036261B" w:rsidRDefault="00A2531F">
          <w:pPr>
            <w:pStyle w:val="TOC2"/>
            <w:rPr>
              <w:rFonts w:asciiTheme="minorHAnsi" w:eastAsiaTheme="minorEastAsia" w:hAnsiTheme="minorHAnsi" w:cstheme="minorBidi"/>
              <w:color w:val="auto"/>
            </w:rPr>
          </w:pPr>
          <w:hyperlink w:anchor="_Toc118361450" w:history="1">
            <w:r w:rsidR="0036261B" w:rsidRPr="00A62F96">
              <w:rPr>
                <w:rStyle w:val="Hyperlink"/>
              </w:rPr>
              <w:t>Support documentation required</w:t>
            </w:r>
            <w:r w:rsidR="0036261B">
              <w:rPr>
                <w:webHidden/>
              </w:rPr>
              <w:tab/>
            </w:r>
            <w:r w:rsidR="0036261B">
              <w:rPr>
                <w:webHidden/>
              </w:rPr>
              <w:fldChar w:fldCharType="begin"/>
            </w:r>
            <w:r w:rsidR="0036261B">
              <w:rPr>
                <w:webHidden/>
              </w:rPr>
              <w:instrText xml:space="preserve"> PAGEREF _Toc118361450 \h </w:instrText>
            </w:r>
            <w:r w:rsidR="0036261B">
              <w:rPr>
                <w:webHidden/>
              </w:rPr>
            </w:r>
            <w:r w:rsidR="0036261B">
              <w:rPr>
                <w:webHidden/>
              </w:rPr>
              <w:fldChar w:fldCharType="separate"/>
            </w:r>
            <w:r w:rsidR="00C62BDA">
              <w:rPr>
                <w:webHidden/>
              </w:rPr>
              <w:t>12</w:t>
            </w:r>
            <w:r w:rsidR="0036261B">
              <w:rPr>
                <w:webHidden/>
              </w:rPr>
              <w:fldChar w:fldCharType="end"/>
            </w:r>
          </w:hyperlink>
        </w:p>
        <w:p w14:paraId="61575FBE" w14:textId="24E97753" w:rsidR="0036261B" w:rsidRDefault="00A2531F">
          <w:pPr>
            <w:pStyle w:val="TOC3"/>
            <w:rPr>
              <w:rFonts w:asciiTheme="minorHAnsi" w:eastAsiaTheme="minorEastAsia" w:hAnsiTheme="minorHAnsi" w:cstheme="minorBidi"/>
              <w:noProof/>
              <w:color w:val="auto"/>
            </w:rPr>
          </w:pPr>
          <w:hyperlink w:anchor="_Toc118361451" w:history="1">
            <w:r w:rsidR="0036261B" w:rsidRPr="00A62F96">
              <w:rPr>
                <w:rStyle w:val="Hyperlink"/>
                <w:noProof/>
                <w:lang w:eastAsia="en-US"/>
              </w:rPr>
              <w:t>Stream 1 – Support documentation required</w:t>
            </w:r>
            <w:r w:rsidR="0036261B">
              <w:rPr>
                <w:noProof/>
                <w:webHidden/>
              </w:rPr>
              <w:tab/>
            </w:r>
            <w:r w:rsidR="0036261B">
              <w:rPr>
                <w:noProof/>
                <w:webHidden/>
              </w:rPr>
              <w:fldChar w:fldCharType="begin"/>
            </w:r>
            <w:r w:rsidR="0036261B">
              <w:rPr>
                <w:noProof/>
                <w:webHidden/>
              </w:rPr>
              <w:instrText xml:space="preserve"> PAGEREF _Toc118361451 \h </w:instrText>
            </w:r>
            <w:r w:rsidR="0036261B">
              <w:rPr>
                <w:noProof/>
                <w:webHidden/>
              </w:rPr>
            </w:r>
            <w:r w:rsidR="0036261B">
              <w:rPr>
                <w:noProof/>
                <w:webHidden/>
              </w:rPr>
              <w:fldChar w:fldCharType="separate"/>
            </w:r>
            <w:r w:rsidR="00C62BDA">
              <w:rPr>
                <w:noProof/>
                <w:webHidden/>
              </w:rPr>
              <w:t>12</w:t>
            </w:r>
            <w:r w:rsidR="0036261B">
              <w:rPr>
                <w:noProof/>
                <w:webHidden/>
              </w:rPr>
              <w:fldChar w:fldCharType="end"/>
            </w:r>
          </w:hyperlink>
        </w:p>
        <w:p w14:paraId="7000D48C" w14:textId="52CCB3B0" w:rsidR="0036261B" w:rsidRDefault="00A2531F">
          <w:pPr>
            <w:pStyle w:val="TOC3"/>
            <w:rPr>
              <w:rFonts w:asciiTheme="minorHAnsi" w:eastAsiaTheme="minorEastAsia" w:hAnsiTheme="minorHAnsi" w:cstheme="minorBidi"/>
              <w:noProof/>
              <w:color w:val="auto"/>
            </w:rPr>
          </w:pPr>
          <w:hyperlink w:anchor="_Toc118361452" w:history="1">
            <w:r w:rsidR="0036261B" w:rsidRPr="00A62F96">
              <w:rPr>
                <w:rStyle w:val="Hyperlink"/>
                <w:noProof/>
                <w:lang w:eastAsia="en-US"/>
              </w:rPr>
              <w:t>Stream 2 – Support documentation required</w:t>
            </w:r>
            <w:r w:rsidR="0036261B">
              <w:rPr>
                <w:noProof/>
                <w:webHidden/>
              </w:rPr>
              <w:tab/>
            </w:r>
            <w:r w:rsidR="0036261B">
              <w:rPr>
                <w:noProof/>
                <w:webHidden/>
              </w:rPr>
              <w:fldChar w:fldCharType="begin"/>
            </w:r>
            <w:r w:rsidR="0036261B">
              <w:rPr>
                <w:noProof/>
                <w:webHidden/>
              </w:rPr>
              <w:instrText xml:space="preserve"> PAGEREF _Toc118361452 \h </w:instrText>
            </w:r>
            <w:r w:rsidR="0036261B">
              <w:rPr>
                <w:noProof/>
                <w:webHidden/>
              </w:rPr>
            </w:r>
            <w:r w:rsidR="0036261B">
              <w:rPr>
                <w:noProof/>
                <w:webHidden/>
              </w:rPr>
              <w:fldChar w:fldCharType="separate"/>
            </w:r>
            <w:r w:rsidR="00C62BDA">
              <w:rPr>
                <w:noProof/>
                <w:webHidden/>
              </w:rPr>
              <w:t>12</w:t>
            </w:r>
            <w:r w:rsidR="0036261B">
              <w:rPr>
                <w:noProof/>
                <w:webHidden/>
              </w:rPr>
              <w:fldChar w:fldCharType="end"/>
            </w:r>
          </w:hyperlink>
        </w:p>
        <w:p w14:paraId="6AE7032E" w14:textId="7EBF35EC" w:rsidR="0036261B" w:rsidRDefault="00A2531F">
          <w:pPr>
            <w:pStyle w:val="TOC2"/>
            <w:rPr>
              <w:rFonts w:asciiTheme="minorHAnsi" w:eastAsiaTheme="minorEastAsia" w:hAnsiTheme="minorHAnsi" w:cstheme="minorBidi"/>
              <w:color w:val="auto"/>
            </w:rPr>
          </w:pPr>
          <w:hyperlink w:anchor="_Toc118361453" w:history="1">
            <w:r w:rsidR="0036261B" w:rsidRPr="00A62F96">
              <w:rPr>
                <w:rStyle w:val="Hyperlink"/>
              </w:rPr>
              <w:t>Access and Inclusion</w:t>
            </w:r>
            <w:r w:rsidR="0036261B">
              <w:rPr>
                <w:webHidden/>
              </w:rPr>
              <w:tab/>
            </w:r>
            <w:r w:rsidR="0036261B">
              <w:rPr>
                <w:webHidden/>
              </w:rPr>
              <w:fldChar w:fldCharType="begin"/>
            </w:r>
            <w:r w:rsidR="0036261B">
              <w:rPr>
                <w:webHidden/>
              </w:rPr>
              <w:instrText xml:space="preserve"> PAGEREF _Toc118361453 \h </w:instrText>
            </w:r>
            <w:r w:rsidR="0036261B">
              <w:rPr>
                <w:webHidden/>
              </w:rPr>
            </w:r>
            <w:r w:rsidR="0036261B">
              <w:rPr>
                <w:webHidden/>
              </w:rPr>
              <w:fldChar w:fldCharType="separate"/>
            </w:r>
            <w:r w:rsidR="00C62BDA">
              <w:rPr>
                <w:webHidden/>
              </w:rPr>
              <w:t>14</w:t>
            </w:r>
            <w:r w:rsidR="0036261B">
              <w:rPr>
                <w:webHidden/>
              </w:rPr>
              <w:fldChar w:fldCharType="end"/>
            </w:r>
          </w:hyperlink>
        </w:p>
        <w:p w14:paraId="3B71F386" w14:textId="615C7FBF" w:rsidR="0036261B" w:rsidRDefault="00A2531F">
          <w:pPr>
            <w:pStyle w:val="TOC2"/>
            <w:rPr>
              <w:rFonts w:asciiTheme="minorHAnsi" w:eastAsiaTheme="minorEastAsia" w:hAnsiTheme="minorHAnsi" w:cstheme="minorBidi"/>
              <w:color w:val="auto"/>
            </w:rPr>
          </w:pPr>
          <w:hyperlink w:anchor="_Toc118361454" w:history="1">
            <w:r w:rsidR="0036261B" w:rsidRPr="00A62F96">
              <w:rPr>
                <w:rStyle w:val="Hyperlink"/>
              </w:rPr>
              <w:t>LGBTIQA+</w:t>
            </w:r>
            <w:r w:rsidR="0036261B">
              <w:rPr>
                <w:webHidden/>
              </w:rPr>
              <w:tab/>
            </w:r>
            <w:r w:rsidR="0036261B">
              <w:rPr>
                <w:webHidden/>
              </w:rPr>
              <w:fldChar w:fldCharType="begin"/>
            </w:r>
            <w:r w:rsidR="0036261B">
              <w:rPr>
                <w:webHidden/>
              </w:rPr>
              <w:instrText xml:space="preserve"> PAGEREF _Toc118361454 \h </w:instrText>
            </w:r>
            <w:r w:rsidR="0036261B">
              <w:rPr>
                <w:webHidden/>
              </w:rPr>
            </w:r>
            <w:r w:rsidR="0036261B">
              <w:rPr>
                <w:webHidden/>
              </w:rPr>
              <w:fldChar w:fldCharType="separate"/>
            </w:r>
            <w:r w:rsidR="00C62BDA">
              <w:rPr>
                <w:webHidden/>
              </w:rPr>
              <w:t>14</w:t>
            </w:r>
            <w:r w:rsidR="0036261B">
              <w:rPr>
                <w:webHidden/>
              </w:rPr>
              <w:fldChar w:fldCharType="end"/>
            </w:r>
          </w:hyperlink>
        </w:p>
        <w:p w14:paraId="1D98203E" w14:textId="1E4585D2" w:rsidR="0036261B" w:rsidRDefault="00A2531F">
          <w:pPr>
            <w:pStyle w:val="TOC2"/>
            <w:rPr>
              <w:rFonts w:asciiTheme="minorHAnsi" w:eastAsiaTheme="minorEastAsia" w:hAnsiTheme="minorHAnsi" w:cstheme="minorBidi"/>
              <w:color w:val="auto"/>
            </w:rPr>
          </w:pPr>
          <w:hyperlink w:anchor="_Toc118361455" w:history="1">
            <w:r w:rsidR="0036261B" w:rsidRPr="00A62F96">
              <w:rPr>
                <w:rStyle w:val="Hyperlink"/>
              </w:rPr>
              <w:t>Sustainability</w:t>
            </w:r>
            <w:r w:rsidR="0036261B">
              <w:rPr>
                <w:webHidden/>
              </w:rPr>
              <w:tab/>
            </w:r>
            <w:r w:rsidR="0036261B">
              <w:rPr>
                <w:webHidden/>
              </w:rPr>
              <w:fldChar w:fldCharType="begin"/>
            </w:r>
            <w:r w:rsidR="0036261B">
              <w:rPr>
                <w:webHidden/>
              </w:rPr>
              <w:instrText xml:space="preserve"> PAGEREF _Toc118361455 \h </w:instrText>
            </w:r>
            <w:r w:rsidR="0036261B">
              <w:rPr>
                <w:webHidden/>
              </w:rPr>
            </w:r>
            <w:r w:rsidR="0036261B">
              <w:rPr>
                <w:webHidden/>
              </w:rPr>
              <w:fldChar w:fldCharType="separate"/>
            </w:r>
            <w:r w:rsidR="00C62BDA">
              <w:rPr>
                <w:webHidden/>
              </w:rPr>
              <w:t>14</w:t>
            </w:r>
            <w:r w:rsidR="0036261B">
              <w:rPr>
                <w:webHidden/>
              </w:rPr>
              <w:fldChar w:fldCharType="end"/>
            </w:r>
          </w:hyperlink>
        </w:p>
        <w:p w14:paraId="7019A5B7" w14:textId="5EAE36B9" w:rsidR="0036261B" w:rsidRDefault="00A2531F">
          <w:pPr>
            <w:pStyle w:val="TOC2"/>
            <w:rPr>
              <w:rFonts w:asciiTheme="minorHAnsi" w:eastAsiaTheme="minorEastAsia" w:hAnsiTheme="minorHAnsi" w:cstheme="minorBidi"/>
              <w:color w:val="auto"/>
            </w:rPr>
          </w:pPr>
          <w:hyperlink w:anchor="_Toc118361456" w:history="1">
            <w:r w:rsidR="0036261B" w:rsidRPr="00A62F96">
              <w:rPr>
                <w:rStyle w:val="Hyperlink"/>
              </w:rPr>
              <w:t>Lobbying</w:t>
            </w:r>
            <w:r w:rsidR="0036261B">
              <w:rPr>
                <w:webHidden/>
              </w:rPr>
              <w:tab/>
            </w:r>
            <w:r w:rsidR="0036261B">
              <w:rPr>
                <w:webHidden/>
              </w:rPr>
              <w:fldChar w:fldCharType="begin"/>
            </w:r>
            <w:r w:rsidR="0036261B">
              <w:rPr>
                <w:webHidden/>
              </w:rPr>
              <w:instrText xml:space="preserve"> PAGEREF _Toc118361456 \h </w:instrText>
            </w:r>
            <w:r w:rsidR="0036261B">
              <w:rPr>
                <w:webHidden/>
              </w:rPr>
            </w:r>
            <w:r w:rsidR="0036261B">
              <w:rPr>
                <w:webHidden/>
              </w:rPr>
              <w:fldChar w:fldCharType="separate"/>
            </w:r>
            <w:r w:rsidR="00C62BDA">
              <w:rPr>
                <w:webHidden/>
              </w:rPr>
              <w:t>15</w:t>
            </w:r>
            <w:r w:rsidR="0036261B">
              <w:rPr>
                <w:webHidden/>
              </w:rPr>
              <w:fldChar w:fldCharType="end"/>
            </w:r>
          </w:hyperlink>
        </w:p>
        <w:p w14:paraId="22F74A5A" w14:textId="3EFF171E" w:rsidR="0036261B" w:rsidRDefault="00A2531F">
          <w:pPr>
            <w:pStyle w:val="TOC2"/>
            <w:rPr>
              <w:rFonts w:asciiTheme="minorHAnsi" w:eastAsiaTheme="minorEastAsia" w:hAnsiTheme="minorHAnsi" w:cstheme="minorBidi"/>
              <w:color w:val="auto"/>
            </w:rPr>
          </w:pPr>
          <w:hyperlink w:anchor="_Toc118361457" w:history="1">
            <w:r w:rsidR="0036261B" w:rsidRPr="00A62F96">
              <w:rPr>
                <w:rStyle w:val="Hyperlink"/>
              </w:rPr>
              <w:t>Checklist: Preparing your Grant Application</w:t>
            </w:r>
            <w:r w:rsidR="0036261B">
              <w:rPr>
                <w:webHidden/>
              </w:rPr>
              <w:tab/>
            </w:r>
            <w:r w:rsidR="0036261B">
              <w:rPr>
                <w:webHidden/>
              </w:rPr>
              <w:fldChar w:fldCharType="begin"/>
            </w:r>
            <w:r w:rsidR="0036261B">
              <w:rPr>
                <w:webHidden/>
              </w:rPr>
              <w:instrText xml:space="preserve"> PAGEREF _Toc118361457 \h </w:instrText>
            </w:r>
            <w:r w:rsidR="0036261B">
              <w:rPr>
                <w:webHidden/>
              </w:rPr>
            </w:r>
            <w:r w:rsidR="0036261B">
              <w:rPr>
                <w:webHidden/>
              </w:rPr>
              <w:fldChar w:fldCharType="separate"/>
            </w:r>
            <w:r w:rsidR="00C62BDA">
              <w:rPr>
                <w:webHidden/>
              </w:rPr>
              <w:t>15</w:t>
            </w:r>
            <w:r w:rsidR="0036261B">
              <w:rPr>
                <w:webHidden/>
              </w:rPr>
              <w:fldChar w:fldCharType="end"/>
            </w:r>
          </w:hyperlink>
        </w:p>
        <w:p w14:paraId="03EC35B1" w14:textId="7399D00F" w:rsidR="0036261B" w:rsidRDefault="00A2531F">
          <w:pPr>
            <w:pStyle w:val="TOC2"/>
            <w:rPr>
              <w:rFonts w:asciiTheme="minorHAnsi" w:eastAsiaTheme="minorEastAsia" w:hAnsiTheme="minorHAnsi" w:cstheme="minorBidi"/>
              <w:color w:val="auto"/>
            </w:rPr>
          </w:pPr>
          <w:hyperlink w:anchor="_Toc118361458" w:history="1">
            <w:r w:rsidR="0036261B" w:rsidRPr="00A62F96">
              <w:rPr>
                <w:rStyle w:val="Hyperlink"/>
              </w:rPr>
              <w:t>Appendices</w:t>
            </w:r>
            <w:r w:rsidR="0036261B">
              <w:rPr>
                <w:webHidden/>
              </w:rPr>
              <w:tab/>
            </w:r>
            <w:r w:rsidR="0036261B">
              <w:rPr>
                <w:webHidden/>
              </w:rPr>
              <w:fldChar w:fldCharType="begin"/>
            </w:r>
            <w:r w:rsidR="0036261B">
              <w:rPr>
                <w:webHidden/>
              </w:rPr>
              <w:instrText xml:space="preserve"> PAGEREF _Toc118361458 \h </w:instrText>
            </w:r>
            <w:r w:rsidR="0036261B">
              <w:rPr>
                <w:webHidden/>
              </w:rPr>
            </w:r>
            <w:r w:rsidR="0036261B">
              <w:rPr>
                <w:webHidden/>
              </w:rPr>
              <w:fldChar w:fldCharType="separate"/>
            </w:r>
            <w:r w:rsidR="00C62BDA">
              <w:rPr>
                <w:webHidden/>
              </w:rPr>
              <w:t>16</w:t>
            </w:r>
            <w:r w:rsidR="0036261B">
              <w:rPr>
                <w:webHidden/>
              </w:rPr>
              <w:fldChar w:fldCharType="end"/>
            </w:r>
          </w:hyperlink>
        </w:p>
        <w:p w14:paraId="17D4765C" w14:textId="32786CC8" w:rsidR="0036261B" w:rsidRDefault="00A2531F">
          <w:pPr>
            <w:pStyle w:val="TOC3"/>
            <w:rPr>
              <w:rFonts w:asciiTheme="minorHAnsi" w:eastAsiaTheme="minorEastAsia" w:hAnsiTheme="minorHAnsi" w:cstheme="minorBidi"/>
              <w:noProof/>
              <w:color w:val="auto"/>
            </w:rPr>
          </w:pPr>
          <w:hyperlink w:anchor="_Toc118361459" w:history="1">
            <w:r w:rsidR="0036261B" w:rsidRPr="00A62F96">
              <w:rPr>
                <w:rStyle w:val="Hyperlink"/>
                <w:noProof/>
                <w:lang w:eastAsia="en-US"/>
              </w:rPr>
              <w:t>Appendix A - Definitions</w:t>
            </w:r>
            <w:r w:rsidR="0036261B">
              <w:rPr>
                <w:noProof/>
                <w:webHidden/>
              </w:rPr>
              <w:tab/>
            </w:r>
            <w:r w:rsidR="0036261B">
              <w:rPr>
                <w:noProof/>
                <w:webHidden/>
              </w:rPr>
              <w:fldChar w:fldCharType="begin"/>
            </w:r>
            <w:r w:rsidR="0036261B">
              <w:rPr>
                <w:noProof/>
                <w:webHidden/>
              </w:rPr>
              <w:instrText xml:space="preserve"> PAGEREF _Toc118361459 \h </w:instrText>
            </w:r>
            <w:r w:rsidR="0036261B">
              <w:rPr>
                <w:noProof/>
                <w:webHidden/>
              </w:rPr>
            </w:r>
            <w:r w:rsidR="0036261B">
              <w:rPr>
                <w:noProof/>
                <w:webHidden/>
              </w:rPr>
              <w:fldChar w:fldCharType="separate"/>
            </w:r>
            <w:r w:rsidR="00C62BDA">
              <w:rPr>
                <w:noProof/>
                <w:webHidden/>
              </w:rPr>
              <w:t>16</w:t>
            </w:r>
            <w:r w:rsidR="0036261B">
              <w:rPr>
                <w:noProof/>
                <w:webHidden/>
              </w:rPr>
              <w:fldChar w:fldCharType="end"/>
            </w:r>
          </w:hyperlink>
        </w:p>
        <w:p w14:paraId="4CCD5D98" w14:textId="707C374F" w:rsidR="0036261B" w:rsidRDefault="00A2531F">
          <w:pPr>
            <w:pStyle w:val="TOC3"/>
            <w:rPr>
              <w:rFonts w:asciiTheme="minorHAnsi" w:eastAsiaTheme="minorEastAsia" w:hAnsiTheme="minorHAnsi" w:cstheme="minorBidi"/>
              <w:noProof/>
              <w:color w:val="auto"/>
            </w:rPr>
          </w:pPr>
          <w:hyperlink w:anchor="_Toc118361460" w:history="1">
            <w:r w:rsidR="0036261B" w:rsidRPr="00A62F96">
              <w:rPr>
                <w:rStyle w:val="Hyperlink"/>
                <w:noProof/>
                <w:lang w:eastAsia="en-US"/>
              </w:rPr>
              <w:t>Appendix B - City of Port Phillip</w:t>
            </w:r>
            <w:r w:rsidR="0036261B">
              <w:rPr>
                <w:noProof/>
                <w:webHidden/>
              </w:rPr>
              <w:tab/>
            </w:r>
            <w:r w:rsidR="0036261B">
              <w:rPr>
                <w:noProof/>
                <w:webHidden/>
              </w:rPr>
              <w:fldChar w:fldCharType="begin"/>
            </w:r>
            <w:r w:rsidR="0036261B">
              <w:rPr>
                <w:noProof/>
                <w:webHidden/>
              </w:rPr>
              <w:instrText xml:space="preserve"> PAGEREF _Toc118361460 \h </w:instrText>
            </w:r>
            <w:r w:rsidR="0036261B">
              <w:rPr>
                <w:noProof/>
                <w:webHidden/>
              </w:rPr>
            </w:r>
            <w:r w:rsidR="0036261B">
              <w:rPr>
                <w:noProof/>
                <w:webHidden/>
              </w:rPr>
              <w:fldChar w:fldCharType="separate"/>
            </w:r>
            <w:r w:rsidR="00C62BDA">
              <w:rPr>
                <w:noProof/>
                <w:webHidden/>
              </w:rPr>
              <w:t>18</w:t>
            </w:r>
            <w:r w:rsidR="0036261B">
              <w:rPr>
                <w:noProof/>
                <w:webHidden/>
              </w:rPr>
              <w:fldChar w:fldCharType="end"/>
            </w:r>
          </w:hyperlink>
        </w:p>
        <w:p w14:paraId="7D8C7691" w14:textId="2D9D9066" w:rsidR="0036261B" w:rsidRDefault="00A2531F">
          <w:pPr>
            <w:pStyle w:val="TOC3"/>
            <w:rPr>
              <w:rFonts w:asciiTheme="minorHAnsi" w:eastAsiaTheme="minorEastAsia" w:hAnsiTheme="minorHAnsi" w:cstheme="minorBidi"/>
              <w:noProof/>
              <w:color w:val="auto"/>
            </w:rPr>
          </w:pPr>
          <w:hyperlink w:anchor="_Toc118361461" w:history="1">
            <w:r w:rsidR="0036261B" w:rsidRPr="00A62F96">
              <w:rPr>
                <w:rStyle w:val="Hyperlink"/>
                <w:noProof/>
                <w:lang w:eastAsia="en-US"/>
              </w:rPr>
              <w:t>Appendix C - Terms and conditions</w:t>
            </w:r>
            <w:r w:rsidR="0036261B">
              <w:rPr>
                <w:noProof/>
                <w:webHidden/>
              </w:rPr>
              <w:tab/>
            </w:r>
            <w:r w:rsidR="0036261B">
              <w:rPr>
                <w:noProof/>
                <w:webHidden/>
              </w:rPr>
              <w:fldChar w:fldCharType="begin"/>
            </w:r>
            <w:r w:rsidR="0036261B">
              <w:rPr>
                <w:noProof/>
                <w:webHidden/>
              </w:rPr>
              <w:instrText xml:space="preserve"> PAGEREF _Toc118361461 \h </w:instrText>
            </w:r>
            <w:r w:rsidR="0036261B">
              <w:rPr>
                <w:noProof/>
                <w:webHidden/>
              </w:rPr>
            </w:r>
            <w:r w:rsidR="0036261B">
              <w:rPr>
                <w:noProof/>
                <w:webHidden/>
              </w:rPr>
              <w:fldChar w:fldCharType="separate"/>
            </w:r>
            <w:r w:rsidR="00C62BDA">
              <w:rPr>
                <w:noProof/>
                <w:webHidden/>
              </w:rPr>
              <w:t>18</w:t>
            </w:r>
            <w:r w:rsidR="0036261B">
              <w:rPr>
                <w:noProof/>
                <w:webHidden/>
              </w:rPr>
              <w:fldChar w:fldCharType="end"/>
            </w:r>
          </w:hyperlink>
        </w:p>
        <w:p w14:paraId="3364D213" w14:textId="37FB81A3" w:rsidR="003E0E6F" w:rsidRDefault="003E0E6F" w:rsidP="003E0E6F">
          <w:r>
            <w:rPr>
              <w:b/>
              <w:bCs/>
              <w:noProof/>
            </w:rPr>
            <w:fldChar w:fldCharType="end"/>
          </w:r>
        </w:p>
      </w:sdtContent>
    </w:sdt>
    <w:p w14:paraId="3D31B19D" w14:textId="77777777" w:rsidR="00644437" w:rsidRPr="00EE1454" w:rsidRDefault="003E0E6F" w:rsidP="002E4D30">
      <w:pPr>
        <w:pStyle w:val="Heading2"/>
      </w:pPr>
      <w:bookmarkStart w:id="5" w:name="_Toc118361436"/>
      <w:bookmarkStart w:id="6" w:name="_Toc117842679"/>
      <w:r>
        <w:rPr>
          <w:noProof/>
        </w:rPr>
        <w:drawing>
          <wp:anchor distT="0" distB="0" distL="114300" distR="114300" simplePos="0" relativeHeight="251659264" behindDoc="0" locked="1" layoutInCell="1" allowOverlap="1" wp14:anchorId="6C83669A" wp14:editId="0D31F324">
            <wp:simplePos x="0" y="0"/>
            <wp:positionH relativeFrom="margin">
              <wp:posOffset>57150</wp:posOffset>
            </wp:positionH>
            <wp:positionV relativeFrom="page">
              <wp:posOffset>9604375</wp:posOffset>
            </wp:positionV>
            <wp:extent cx="1795780" cy="622300"/>
            <wp:effectExtent l="0" t="0" r="0" b="635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n't Print_Graphic_0820.jpg"/>
                    <pic:cNvPicPr/>
                  </pic:nvPicPr>
                  <pic:blipFill>
                    <a:blip r:embed="rId13"/>
                    <a:stretch>
                      <a:fillRect/>
                    </a:stretch>
                  </pic:blipFill>
                  <pic:spPr>
                    <a:xfrm>
                      <a:off x="0" y="0"/>
                      <a:ext cx="1795780" cy="622300"/>
                    </a:xfrm>
                    <a:prstGeom prst="rect">
                      <a:avLst/>
                    </a:prstGeom>
                  </pic:spPr>
                </pic:pic>
              </a:graphicData>
            </a:graphic>
            <wp14:sizeRelH relativeFrom="margin">
              <wp14:pctWidth>0</wp14:pctWidth>
            </wp14:sizeRelH>
            <wp14:sizeRelV relativeFrom="margin">
              <wp14:pctHeight>0</wp14:pctHeight>
            </wp14:sizeRelV>
          </wp:anchor>
        </w:drawing>
      </w:r>
      <w:r w:rsidRPr="003A115B">
        <w:br w:type="page"/>
      </w:r>
      <w:bookmarkStart w:id="7" w:name="_Toc107583070"/>
      <w:bookmarkStart w:id="8" w:name="_Toc100659422"/>
      <w:r w:rsidR="00644437" w:rsidRPr="00EE1454">
        <w:lastRenderedPageBreak/>
        <w:t>Acknowledgment of Country</w:t>
      </w:r>
      <w:bookmarkEnd w:id="5"/>
      <w:bookmarkEnd w:id="7"/>
    </w:p>
    <w:p w14:paraId="3677B55E" w14:textId="77777777" w:rsidR="00644437" w:rsidRPr="00EE1454" w:rsidRDefault="00644437" w:rsidP="00644437">
      <w:pPr>
        <w:tabs>
          <w:tab w:val="clear" w:pos="-3060"/>
          <w:tab w:val="clear" w:pos="-2340"/>
          <w:tab w:val="clear" w:pos="6300"/>
        </w:tabs>
        <w:suppressAutoHyphens w:val="0"/>
        <w:spacing w:after="160"/>
        <w:rPr>
          <w:rFonts w:eastAsiaTheme="minorHAnsi"/>
          <w:lang w:eastAsia="en-US"/>
        </w:rPr>
      </w:pPr>
      <w:r w:rsidRPr="00EE1454">
        <w:rPr>
          <w:rFonts w:eastAsiaTheme="minorHAnsi"/>
          <w:lang w:eastAsia="en-US"/>
        </w:rPr>
        <w:t>Council respectfully acknowledges the Traditional Owners of this land. We pay our respect to their Elders, past and present. We acknowledge and uphold their continuing relationship to the land.</w:t>
      </w:r>
    </w:p>
    <w:p w14:paraId="44929210" w14:textId="29DB7CCB" w:rsidR="003E0E6F" w:rsidRPr="00A6545D" w:rsidRDefault="003E0E6F" w:rsidP="00984892">
      <w:pPr>
        <w:pStyle w:val="Heading2"/>
      </w:pPr>
      <w:bookmarkStart w:id="9" w:name="_Toc118361437"/>
      <w:r w:rsidRPr="00A6545D">
        <w:t>Introduction</w:t>
      </w:r>
      <w:bookmarkEnd w:id="6"/>
      <w:bookmarkEnd w:id="8"/>
      <w:bookmarkEnd w:id="9"/>
    </w:p>
    <w:p w14:paraId="45FA4634" w14:textId="713596C9" w:rsidR="003E0E6F" w:rsidRPr="00A6545D" w:rsidRDefault="003E0E6F" w:rsidP="003E0E6F">
      <w:pPr>
        <w:tabs>
          <w:tab w:val="clear" w:pos="-3060"/>
          <w:tab w:val="clear" w:pos="-2340"/>
          <w:tab w:val="clear" w:pos="6300"/>
        </w:tabs>
        <w:suppressAutoHyphens w:val="0"/>
        <w:spacing w:after="160"/>
        <w:rPr>
          <w:rFonts w:eastAsiaTheme="minorHAnsi"/>
          <w:lang w:eastAsia="en-US"/>
        </w:rPr>
      </w:pPr>
      <w:r w:rsidRPr="00A6545D">
        <w:rPr>
          <w:rFonts w:eastAsiaTheme="minorHAnsi"/>
          <w:lang w:eastAsia="en-US"/>
        </w:rPr>
        <w:t xml:space="preserve">Youth Access Grants are </w:t>
      </w:r>
      <w:r w:rsidR="002830AB">
        <w:rPr>
          <w:rFonts w:eastAsiaTheme="minorHAnsi"/>
          <w:lang w:eastAsia="en-US"/>
        </w:rPr>
        <w:t>available</w:t>
      </w:r>
      <w:r w:rsidRPr="00A6545D">
        <w:rPr>
          <w:rFonts w:eastAsiaTheme="minorHAnsi"/>
          <w:lang w:eastAsia="en-US"/>
        </w:rPr>
        <w:t xml:space="preserve"> to increase access to recreational activities for young people aged 12 to 18 years in Port Phillip. </w:t>
      </w:r>
    </w:p>
    <w:p w14:paraId="2D64234A" w14:textId="44435C15" w:rsidR="003E0E6F" w:rsidRPr="00A6545D" w:rsidRDefault="003E0E6F" w:rsidP="003E0E6F">
      <w:pPr>
        <w:tabs>
          <w:tab w:val="clear" w:pos="-3060"/>
          <w:tab w:val="clear" w:pos="-2340"/>
          <w:tab w:val="clear" w:pos="6300"/>
        </w:tabs>
        <w:suppressAutoHyphens w:val="0"/>
        <w:spacing w:after="160"/>
        <w:rPr>
          <w:rFonts w:eastAsiaTheme="minorHAnsi"/>
          <w:lang w:eastAsia="en-US"/>
        </w:rPr>
      </w:pPr>
      <w:r w:rsidRPr="00A6545D">
        <w:rPr>
          <w:rFonts w:eastAsiaTheme="minorHAnsi"/>
          <w:lang w:eastAsia="en-US"/>
        </w:rPr>
        <w:t xml:space="preserve">The Youth Access Grants Program 2022/23 has been developed in response to research and community consultation by </w:t>
      </w:r>
      <w:r w:rsidR="00984892">
        <w:rPr>
          <w:rFonts w:eastAsiaTheme="minorHAnsi"/>
          <w:lang w:eastAsia="en-US"/>
        </w:rPr>
        <w:t xml:space="preserve">the </w:t>
      </w:r>
      <w:r w:rsidRPr="00A6545D">
        <w:rPr>
          <w:rFonts w:eastAsiaTheme="minorHAnsi"/>
          <w:lang w:eastAsia="en-US"/>
        </w:rPr>
        <w:t xml:space="preserve">City of Port Phillip, to address shortages of free or </w:t>
      </w:r>
      <w:r w:rsidR="002830AB" w:rsidRPr="00A6545D">
        <w:rPr>
          <w:rFonts w:eastAsiaTheme="minorHAnsi"/>
          <w:lang w:eastAsia="en-US"/>
        </w:rPr>
        <w:t>low</w:t>
      </w:r>
      <w:r w:rsidR="00984892">
        <w:rPr>
          <w:rFonts w:eastAsiaTheme="minorHAnsi"/>
          <w:lang w:eastAsia="en-US"/>
        </w:rPr>
        <w:t xml:space="preserve"> </w:t>
      </w:r>
      <w:r w:rsidR="002830AB">
        <w:rPr>
          <w:rFonts w:eastAsiaTheme="minorHAnsi"/>
          <w:lang w:eastAsia="en-US"/>
        </w:rPr>
        <w:t>cost</w:t>
      </w:r>
      <w:r w:rsidRPr="00A6545D">
        <w:rPr>
          <w:rFonts w:eastAsiaTheme="minorHAnsi"/>
          <w:lang w:eastAsia="en-US"/>
        </w:rPr>
        <w:t xml:space="preserve"> recreational options for young people. </w:t>
      </w:r>
    </w:p>
    <w:p w14:paraId="75AAA505" w14:textId="1BB0F8F4" w:rsidR="003E0E6F" w:rsidRPr="00A6545D" w:rsidRDefault="003E0E6F" w:rsidP="0044166D">
      <w:pPr>
        <w:pStyle w:val="Heading3"/>
        <w:rPr>
          <w:lang w:eastAsia="en-US"/>
        </w:rPr>
      </w:pPr>
      <w:bookmarkStart w:id="10" w:name="_Toc100659423"/>
      <w:bookmarkStart w:id="11" w:name="_Toc117842680"/>
      <w:bookmarkStart w:id="12" w:name="_Toc118361438"/>
      <w:r>
        <w:rPr>
          <w:lang w:eastAsia="en-US"/>
        </w:rPr>
        <w:t>N</w:t>
      </w:r>
      <w:r w:rsidRPr="00A6545D">
        <w:rPr>
          <w:lang w:eastAsia="en-US"/>
        </w:rPr>
        <w:t xml:space="preserve">eeds and </w:t>
      </w:r>
      <w:r w:rsidR="006D360D">
        <w:rPr>
          <w:lang w:eastAsia="en-US"/>
        </w:rPr>
        <w:t>i</w:t>
      </w:r>
      <w:r w:rsidRPr="00A6545D">
        <w:rPr>
          <w:lang w:eastAsia="en-US"/>
        </w:rPr>
        <w:t xml:space="preserve">nterests of </w:t>
      </w:r>
      <w:r w:rsidR="006D360D">
        <w:rPr>
          <w:lang w:eastAsia="en-US"/>
        </w:rPr>
        <w:t>y</w:t>
      </w:r>
      <w:r w:rsidRPr="00A6545D">
        <w:rPr>
          <w:lang w:eastAsia="en-US"/>
        </w:rPr>
        <w:t xml:space="preserve">oung </w:t>
      </w:r>
      <w:r w:rsidR="006D360D">
        <w:rPr>
          <w:lang w:eastAsia="en-US"/>
        </w:rPr>
        <w:t>p</w:t>
      </w:r>
      <w:r w:rsidRPr="00A6545D">
        <w:rPr>
          <w:lang w:eastAsia="en-US"/>
        </w:rPr>
        <w:t xml:space="preserve">eople </w:t>
      </w:r>
      <w:r w:rsidR="006D360D">
        <w:rPr>
          <w:lang w:eastAsia="en-US"/>
        </w:rPr>
        <w:t>l</w:t>
      </w:r>
      <w:r w:rsidRPr="00A6545D">
        <w:rPr>
          <w:lang w:eastAsia="en-US"/>
        </w:rPr>
        <w:t>iving in Port Phillip</w:t>
      </w:r>
      <w:bookmarkEnd w:id="10"/>
      <w:bookmarkEnd w:id="11"/>
      <w:bookmarkEnd w:id="12"/>
      <w:r w:rsidRPr="00A6545D">
        <w:rPr>
          <w:lang w:eastAsia="en-US"/>
        </w:rPr>
        <w:t xml:space="preserve"> </w:t>
      </w:r>
    </w:p>
    <w:p w14:paraId="2E89BA89" w14:textId="77777777" w:rsidR="003E0E6F" w:rsidRPr="00A6545D" w:rsidRDefault="003E0E6F" w:rsidP="003E0E6F">
      <w:pPr>
        <w:tabs>
          <w:tab w:val="clear" w:pos="-3060"/>
          <w:tab w:val="clear" w:pos="-2340"/>
          <w:tab w:val="clear" w:pos="6300"/>
        </w:tabs>
        <w:suppressAutoHyphens w:val="0"/>
        <w:spacing w:after="160"/>
        <w:rPr>
          <w:rFonts w:eastAsiaTheme="minorHAnsi"/>
          <w:lang w:eastAsia="en-US"/>
        </w:rPr>
      </w:pPr>
      <w:r w:rsidRPr="00A6545D">
        <w:rPr>
          <w:rFonts w:eastAsiaTheme="minorHAnsi"/>
          <w:lang w:eastAsia="en-US"/>
        </w:rPr>
        <w:t xml:space="preserve">There are more than 4,096 young people aged 12 to 17 in the City of Port Phillip. This population is increasing and is predicted to grow. </w:t>
      </w:r>
    </w:p>
    <w:p w14:paraId="74C5EE36" w14:textId="6F4B5E96" w:rsidR="003E0E6F" w:rsidRPr="00AB1117" w:rsidRDefault="003E0E6F" w:rsidP="003E0E6F">
      <w:pPr>
        <w:tabs>
          <w:tab w:val="clear" w:pos="-3060"/>
          <w:tab w:val="clear" w:pos="-2340"/>
          <w:tab w:val="clear" w:pos="6300"/>
        </w:tabs>
        <w:suppressAutoHyphens w:val="0"/>
        <w:spacing w:after="160"/>
        <w:rPr>
          <w:rFonts w:eastAsiaTheme="minorHAnsi"/>
          <w:lang w:eastAsia="en-US"/>
        </w:rPr>
      </w:pPr>
      <w:r w:rsidRPr="00AB1117">
        <w:rPr>
          <w:rFonts w:eastAsiaTheme="minorHAnsi"/>
          <w:lang w:eastAsia="en-US"/>
        </w:rPr>
        <w:t>Consultation with young people highlighted that they would like increased access to free or low</w:t>
      </w:r>
      <w:r w:rsidR="005F1160" w:rsidRPr="00AB1117">
        <w:rPr>
          <w:rFonts w:eastAsiaTheme="minorHAnsi"/>
          <w:lang w:eastAsia="en-US"/>
        </w:rPr>
        <w:t xml:space="preserve"> </w:t>
      </w:r>
      <w:r w:rsidRPr="00AB1117">
        <w:rPr>
          <w:rFonts w:eastAsiaTheme="minorHAnsi"/>
          <w:lang w:eastAsia="en-US"/>
        </w:rPr>
        <w:t xml:space="preserve">cost recreation including: </w:t>
      </w:r>
    </w:p>
    <w:p w14:paraId="685082A7" w14:textId="77777777" w:rsidR="003E0E6F" w:rsidRPr="00A738E4" w:rsidRDefault="003E0E6F" w:rsidP="0044166D">
      <w:pPr>
        <w:pStyle w:val="NormalBullets"/>
        <w:rPr>
          <w:rFonts w:ascii="Arial" w:hAnsi="Arial" w:cs="Arial"/>
        </w:rPr>
      </w:pPr>
      <w:r w:rsidRPr="00A738E4">
        <w:rPr>
          <w:rFonts w:ascii="Arial" w:hAnsi="Arial" w:cs="Arial"/>
        </w:rPr>
        <w:t xml:space="preserve">sporting activities such as training, lessons, competitions and organised group sports </w:t>
      </w:r>
    </w:p>
    <w:p w14:paraId="73B13661" w14:textId="77777777" w:rsidR="003E0E6F" w:rsidRPr="00A738E4" w:rsidRDefault="003E0E6F" w:rsidP="0044166D">
      <w:pPr>
        <w:pStyle w:val="NormalBullets"/>
        <w:rPr>
          <w:rFonts w:ascii="Arial" w:hAnsi="Arial" w:cs="Arial"/>
        </w:rPr>
      </w:pPr>
      <w:r w:rsidRPr="00A738E4">
        <w:rPr>
          <w:rFonts w:ascii="Arial" w:hAnsi="Arial" w:cs="Arial"/>
        </w:rPr>
        <w:t>creative expression including theatre, acting groups and art lessons</w:t>
      </w:r>
    </w:p>
    <w:p w14:paraId="70800EC9" w14:textId="77777777" w:rsidR="003E0E6F" w:rsidRPr="00A738E4" w:rsidRDefault="003E0E6F" w:rsidP="0044166D">
      <w:pPr>
        <w:pStyle w:val="NormalBullets"/>
        <w:rPr>
          <w:rFonts w:ascii="Arial" w:hAnsi="Arial" w:cs="Arial"/>
        </w:rPr>
      </w:pPr>
      <w:r w:rsidRPr="00A738E4">
        <w:rPr>
          <w:rFonts w:ascii="Arial" w:hAnsi="Arial" w:cs="Arial"/>
        </w:rPr>
        <w:t xml:space="preserve">social activities including meditation, mindfulness, environmental activities, movie clubs, group coding and gaming sessions. </w:t>
      </w:r>
    </w:p>
    <w:p w14:paraId="7BC4366B" w14:textId="77777777" w:rsidR="003E0E6F" w:rsidRPr="00AB1117" w:rsidRDefault="003E0E6F" w:rsidP="003E0E6F">
      <w:pPr>
        <w:tabs>
          <w:tab w:val="clear" w:pos="-3060"/>
          <w:tab w:val="clear" w:pos="-2340"/>
          <w:tab w:val="clear" w:pos="6300"/>
        </w:tabs>
        <w:suppressAutoHyphens w:val="0"/>
        <w:spacing w:after="160"/>
        <w:rPr>
          <w:rFonts w:eastAsiaTheme="minorHAnsi"/>
          <w:lang w:eastAsia="en-US"/>
        </w:rPr>
      </w:pPr>
      <w:r w:rsidRPr="00AB1117">
        <w:rPr>
          <w:rFonts w:eastAsiaTheme="minorHAnsi"/>
          <w:lang w:eastAsia="en-US"/>
        </w:rPr>
        <w:t xml:space="preserve">Young people also expressed interest in activities which help others, strengthen individual positive identity, reduce social isolation and protect the environment. </w:t>
      </w:r>
    </w:p>
    <w:p w14:paraId="31689B63" w14:textId="77777777" w:rsidR="003E0E6F" w:rsidRPr="00A6545D" w:rsidRDefault="003E0E6F" w:rsidP="0044166D">
      <w:pPr>
        <w:pStyle w:val="Heading3"/>
        <w:rPr>
          <w:lang w:eastAsia="en-US"/>
        </w:rPr>
      </w:pPr>
      <w:bookmarkStart w:id="13" w:name="_Toc100659424"/>
      <w:bookmarkStart w:id="14" w:name="_Toc117842681"/>
      <w:bookmarkStart w:id="15" w:name="_Toc118361439"/>
      <w:r w:rsidRPr="00A6545D">
        <w:rPr>
          <w:lang w:eastAsia="en-US"/>
        </w:rPr>
        <w:t xml:space="preserve">Purpose of the </w:t>
      </w:r>
      <w:r>
        <w:rPr>
          <w:lang w:eastAsia="en-US"/>
        </w:rPr>
        <w:t>P</w:t>
      </w:r>
      <w:r w:rsidRPr="00A6545D">
        <w:rPr>
          <w:lang w:eastAsia="en-US"/>
        </w:rPr>
        <w:t>rogram</w:t>
      </w:r>
      <w:bookmarkEnd w:id="13"/>
      <w:bookmarkEnd w:id="14"/>
      <w:bookmarkEnd w:id="15"/>
      <w:r w:rsidRPr="00A6545D">
        <w:rPr>
          <w:lang w:eastAsia="en-US"/>
        </w:rPr>
        <w:t xml:space="preserve"> </w:t>
      </w:r>
    </w:p>
    <w:p w14:paraId="151DE9D4" w14:textId="5720AA4E" w:rsidR="003E0E6F" w:rsidRPr="00AB1117" w:rsidRDefault="003E0E6F" w:rsidP="003E0E6F">
      <w:pPr>
        <w:tabs>
          <w:tab w:val="clear" w:pos="-3060"/>
          <w:tab w:val="clear" w:pos="-2340"/>
          <w:tab w:val="clear" w:pos="6300"/>
        </w:tabs>
        <w:suppressAutoHyphens w:val="0"/>
        <w:spacing w:after="160"/>
        <w:rPr>
          <w:rFonts w:eastAsiaTheme="minorHAnsi"/>
          <w:lang w:eastAsia="en-US"/>
        </w:rPr>
      </w:pPr>
      <w:r w:rsidRPr="00A6545D">
        <w:rPr>
          <w:rFonts w:eastAsiaTheme="minorHAnsi"/>
          <w:lang w:eastAsia="en-US"/>
        </w:rPr>
        <w:t>T</w:t>
      </w:r>
      <w:r w:rsidRPr="00AB1117">
        <w:rPr>
          <w:rFonts w:eastAsiaTheme="minorHAnsi"/>
          <w:lang w:eastAsia="en-US"/>
        </w:rPr>
        <w:t xml:space="preserve">he Youth Access Grants Program </w:t>
      </w:r>
      <w:r w:rsidR="00B80BA6" w:rsidRPr="00AB1117">
        <w:rPr>
          <w:rFonts w:eastAsiaTheme="minorHAnsi"/>
          <w:lang w:eastAsia="en-US"/>
        </w:rPr>
        <w:t xml:space="preserve">2022/23 </w:t>
      </w:r>
      <w:r w:rsidRPr="00AB1117">
        <w:rPr>
          <w:rFonts w:eastAsiaTheme="minorHAnsi"/>
          <w:lang w:eastAsia="en-US"/>
        </w:rPr>
        <w:t xml:space="preserve">will: </w:t>
      </w:r>
    </w:p>
    <w:p w14:paraId="37A01AB8" w14:textId="25FF6BAC" w:rsidR="003E0E6F" w:rsidRPr="00A738E4" w:rsidRDefault="003E0E6F" w:rsidP="0044166D">
      <w:pPr>
        <w:pStyle w:val="NormalBullets"/>
        <w:rPr>
          <w:rFonts w:ascii="Arial" w:hAnsi="Arial" w:cs="Arial"/>
        </w:rPr>
      </w:pPr>
      <w:r w:rsidRPr="00A738E4">
        <w:rPr>
          <w:rFonts w:ascii="Arial" w:hAnsi="Arial" w:cs="Arial"/>
        </w:rPr>
        <w:t xml:space="preserve">provide accessible and inclusive recreational opportunities for young people aged 12 to 18 </w:t>
      </w:r>
      <w:r w:rsidR="00E75855" w:rsidRPr="00A738E4">
        <w:rPr>
          <w:rFonts w:ascii="Arial" w:hAnsi="Arial" w:cs="Arial"/>
        </w:rPr>
        <w:t xml:space="preserve">years </w:t>
      </w:r>
      <w:r w:rsidRPr="00A738E4">
        <w:rPr>
          <w:rFonts w:ascii="Arial" w:hAnsi="Arial" w:cs="Arial"/>
        </w:rPr>
        <w:t xml:space="preserve">who live, study, </w:t>
      </w:r>
      <w:r w:rsidR="0053259C" w:rsidRPr="00A738E4">
        <w:rPr>
          <w:rFonts w:ascii="Arial" w:hAnsi="Arial" w:cs="Arial"/>
        </w:rPr>
        <w:t xml:space="preserve">work </w:t>
      </w:r>
      <w:r w:rsidRPr="00A738E4">
        <w:rPr>
          <w:rFonts w:ascii="Arial" w:hAnsi="Arial" w:cs="Arial"/>
        </w:rPr>
        <w:t xml:space="preserve">or recreate in the City of Port Phillip. </w:t>
      </w:r>
    </w:p>
    <w:p w14:paraId="7C6FE321" w14:textId="77777777" w:rsidR="00E8288B" w:rsidRPr="00A738E4" w:rsidRDefault="003E0E6F">
      <w:pPr>
        <w:pStyle w:val="NormalBullets"/>
        <w:rPr>
          <w:rFonts w:ascii="Arial" w:hAnsi="Arial" w:cs="Arial"/>
        </w:rPr>
      </w:pPr>
      <w:r w:rsidRPr="00A738E4">
        <w:rPr>
          <w:rFonts w:ascii="Arial" w:hAnsi="Arial" w:cs="Arial"/>
        </w:rPr>
        <w:t>enable young people to build social connections and a positive sense of self.</w:t>
      </w:r>
    </w:p>
    <w:p w14:paraId="36584C88" w14:textId="77777777" w:rsidR="00C604D4" w:rsidRPr="00A6545D" w:rsidRDefault="00C604D4" w:rsidP="00932DB3">
      <w:pPr>
        <w:pStyle w:val="Heading3"/>
      </w:pPr>
      <w:bookmarkStart w:id="16" w:name="_Toc117842682"/>
      <w:bookmarkStart w:id="17" w:name="_Toc118361440"/>
      <w:bookmarkStart w:id="18" w:name="_Toc100659425"/>
      <w:r w:rsidRPr="00A6545D">
        <w:t xml:space="preserve">Council </w:t>
      </w:r>
      <w:r>
        <w:t>P</w:t>
      </w:r>
      <w:r w:rsidRPr="00A6545D">
        <w:t>riorities</w:t>
      </w:r>
      <w:bookmarkEnd w:id="16"/>
      <w:bookmarkEnd w:id="17"/>
    </w:p>
    <w:p w14:paraId="747CBF6A" w14:textId="77777777" w:rsidR="00C604D4" w:rsidRPr="00A6545D" w:rsidRDefault="00C604D4" w:rsidP="00C604D4">
      <w:pPr>
        <w:tabs>
          <w:tab w:val="clear" w:pos="-3060"/>
          <w:tab w:val="clear" w:pos="-2340"/>
          <w:tab w:val="clear" w:pos="6300"/>
        </w:tabs>
        <w:suppressAutoHyphens w:val="0"/>
        <w:spacing w:after="160"/>
        <w:rPr>
          <w:rFonts w:eastAsiaTheme="minorHAnsi"/>
          <w:lang w:eastAsia="en-US"/>
        </w:rPr>
      </w:pPr>
      <w:r w:rsidRPr="00A6545D">
        <w:rPr>
          <w:rFonts w:eastAsiaTheme="minorHAnsi"/>
          <w:lang w:eastAsia="en-US"/>
        </w:rPr>
        <w:t xml:space="preserve">Applicants must demonstrate consistency with the relevant Strategic Directions of the </w:t>
      </w:r>
      <w:hyperlink r:id="rId14" w:history="1">
        <w:r w:rsidRPr="00A6545D">
          <w:rPr>
            <w:rFonts w:eastAsiaTheme="minorHAnsi"/>
            <w:color w:val="0563C1" w:themeColor="hyperlink"/>
            <w:u w:val="single"/>
            <w:lang w:eastAsia="en-US"/>
          </w:rPr>
          <w:t>City of Port Phillip Council Plan 2021-31</w:t>
        </w:r>
      </w:hyperlink>
      <w:r w:rsidRPr="00A6545D">
        <w:rPr>
          <w:rFonts w:eastAsiaTheme="minorHAnsi"/>
          <w:lang w:eastAsia="en-US"/>
        </w:rPr>
        <w:t xml:space="preserve">: </w:t>
      </w:r>
    </w:p>
    <w:p w14:paraId="70C846AE" w14:textId="77777777" w:rsidR="00C604D4" w:rsidRPr="00A738E4" w:rsidRDefault="00C604D4" w:rsidP="00EE1454">
      <w:pPr>
        <w:pStyle w:val="NormalBullets"/>
        <w:rPr>
          <w:rFonts w:ascii="Arial" w:hAnsi="Arial" w:cs="Arial"/>
        </w:rPr>
      </w:pPr>
      <w:r w:rsidRPr="00A738E4">
        <w:rPr>
          <w:rFonts w:ascii="Arial" w:hAnsi="Arial" w:cs="Arial"/>
          <w:b/>
          <w:bCs/>
        </w:rPr>
        <w:lastRenderedPageBreak/>
        <w:t>Inclusive Port Phillip</w:t>
      </w:r>
      <w:r w:rsidRPr="00A738E4">
        <w:rPr>
          <w:rFonts w:ascii="Arial" w:hAnsi="Arial" w:cs="Arial"/>
        </w:rPr>
        <w:t>: A place for all members of our community, where people feel supported, and comfortable being themselves and expressing their identities.</w:t>
      </w:r>
    </w:p>
    <w:p w14:paraId="4E4C871B" w14:textId="77777777" w:rsidR="00C604D4" w:rsidRPr="00A738E4" w:rsidRDefault="00C604D4" w:rsidP="00EE1454">
      <w:pPr>
        <w:pStyle w:val="NormalBullets"/>
        <w:rPr>
          <w:rFonts w:ascii="Arial" w:hAnsi="Arial" w:cs="Arial"/>
        </w:rPr>
      </w:pPr>
      <w:r w:rsidRPr="00A738E4">
        <w:rPr>
          <w:rFonts w:ascii="Arial" w:hAnsi="Arial" w:cs="Arial"/>
          <w:b/>
          <w:bCs/>
        </w:rPr>
        <w:t xml:space="preserve">Liveable Port Phillip: </w:t>
      </w:r>
      <w:r w:rsidRPr="00A738E4">
        <w:rPr>
          <w:rFonts w:ascii="Arial" w:hAnsi="Arial" w:cs="Arial"/>
        </w:rPr>
        <w:t>A great place to live, where our community has access to high quality public spaces, development and growth are well managed, and it is safer and easy to connect and travel within.</w:t>
      </w:r>
    </w:p>
    <w:p w14:paraId="20742053" w14:textId="77777777" w:rsidR="00CC22C2" w:rsidRDefault="00CC22C2" w:rsidP="00EE1454">
      <w:pPr>
        <w:pStyle w:val="Heading3"/>
      </w:pPr>
      <w:bookmarkStart w:id="19" w:name="_Toc100659433"/>
      <w:bookmarkStart w:id="20" w:name="_Toc118361441"/>
      <w:bookmarkStart w:id="21" w:name="_Toc117842691"/>
      <w:r w:rsidRPr="00A6545D">
        <w:t xml:space="preserve">Funding </w:t>
      </w:r>
      <w:r>
        <w:t>p</w:t>
      </w:r>
      <w:r w:rsidRPr="00A6545D">
        <w:t>rinciples</w:t>
      </w:r>
      <w:bookmarkEnd w:id="19"/>
      <w:bookmarkEnd w:id="20"/>
      <w:r w:rsidRPr="00A6545D">
        <w:t xml:space="preserve"> </w:t>
      </w:r>
      <w:bookmarkEnd w:id="21"/>
    </w:p>
    <w:tbl>
      <w:tblPr>
        <w:tblStyle w:val="TableGrid"/>
        <w:tblW w:w="9634" w:type="dxa"/>
        <w:tblLook w:val="04A0" w:firstRow="1" w:lastRow="0" w:firstColumn="1" w:lastColumn="0" w:noHBand="0" w:noVBand="1"/>
        <w:tblDescription w:val="Funding Principles and Examples"/>
      </w:tblPr>
      <w:tblGrid>
        <w:gridCol w:w="2891"/>
        <w:gridCol w:w="6743"/>
      </w:tblGrid>
      <w:tr w:rsidR="00CC22C2" w:rsidRPr="00187650" w14:paraId="18AE8A2D" w14:textId="77777777" w:rsidTr="00984892">
        <w:trPr>
          <w:trHeight w:val="537"/>
          <w:tblHeader/>
        </w:trPr>
        <w:tc>
          <w:tcPr>
            <w:tcW w:w="2891" w:type="dxa"/>
            <w:shd w:val="clear" w:color="auto" w:fill="BDD6EE" w:themeFill="accent1" w:themeFillTint="66"/>
            <w:vAlign w:val="center"/>
          </w:tcPr>
          <w:p w14:paraId="2208DFCE" w14:textId="77777777" w:rsidR="00CC22C2" w:rsidRPr="005C24A0" w:rsidRDefault="00CC22C2" w:rsidP="00984892">
            <w:pPr>
              <w:rPr>
                <w:b/>
              </w:rPr>
            </w:pPr>
            <w:r w:rsidRPr="005C24A0">
              <w:rPr>
                <w:b/>
              </w:rPr>
              <w:t>Funding Principles</w:t>
            </w:r>
          </w:p>
        </w:tc>
        <w:tc>
          <w:tcPr>
            <w:tcW w:w="6743" w:type="dxa"/>
            <w:shd w:val="clear" w:color="auto" w:fill="BDD6EE" w:themeFill="accent1" w:themeFillTint="66"/>
            <w:vAlign w:val="center"/>
          </w:tcPr>
          <w:p w14:paraId="497E9889" w14:textId="77777777" w:rsidR="00CC22C2" w:rsidRPr="005C24A0" w:rsidRDefault="00CC22C2" w:rsidP="00984892">
            <w:pPr>
              <w:rPr>
                <w:b/>
              </w:rPr>
            </w:pPr>
            <w:r w:rsidRPr="005C24A0">
              <w:rPr>
                <w:b/>
              </w:rPr>
              <w:t>Funding Principles Example</w:t>
            </w:r>
          </w:p>
        </w:tc>
      </w:tr>
      <w:tr w:rsidR="00CC22C2" w:rsidRPr="00187650" w14:paraId="7DC391F3" w14:textId="77777777" w:rsidTr="00984892">
        <w:tc>
          <w:tcPr>
            <w:tcW w:w="2891" w:type="dxa"/>
          </w:tcPr>
          <w:p w14:paraId="7AF7A1FB" w14:textId="77777777" w:rsidR="00CC22C2" w:rsidRPr="00187650" w:rsidRDefault="00CC22C2" w:rsidP="00984892">
            <w:pPr>
              <w:spacing w:before="60" w:after="60"/>
            </w:pPr>
            <w:r w:rsidRPr="00187650">
              <w:t>Child Safe Standards</w:t>
            </w:r>
          </w:p>
        </w:tc>
        <w:tc>
          <w:tcPr>
            <w:tcW w:w="6743" w:type="dxa"/>
          </w:tcPr>
          <w:p w14:paraId="090E1EE3" w14:textId="77777777" w:rsidR="00CC22C2" w:rsidRPr="00187650" w:rsidRDefault="00CC22C2" w:rsidP="00984892">
            <w:pPr>
              <w:spacing w:before="60" w:after="60"/>
            </w:pPr>
            <w:r w:rsidRPr="00187650">
              <w:t>Meet obligations in relation to keeping children and young people safe</w:t>
            </w:r>
          </w:p>
        </w:tc>
      </w:tr>
      <w:tr w:rsidR="00CC22C2" w:rsidRPr="00187650" w14:paraId="085A389C" w14:textId="77777777" w:rsidTr="00984892">
        <w:tc>
          <w:tcPr>
            <w:tcW w:w="2891" w:type="dxa"/>
          </w:tcPr>
          <w:p w14:paraId="52C30CEA" w14:textId="77777777" w:rsidR="00CC22C2" w:rsidRPr="00187650" w:rsidRDefault="00CC22C2" w:rsidP="00984892">
            <w:pPr>
              <w:spacing w:before="60" w:after="60"/>
            </w:pPr>
            <w:r w:rsidRPr="00187650">
              <w:t xml:space="preserve">Inclusion </w:t>
            </w:r>
            <w:r>
              <w:t>and</w:t>
            </w:r>
            <w:r w:rsidRPr="00187650">
              <w:t xml:space="preserve"> Accessibility</w:t>
            </w:r>
          </w:p>
        </w:tc>
        <w:tc>
          <w:tcPr>
            <w:tcW w:w="6743" w:type="dxa"/>
          </w:tcPr>
          <w:p w14:paraId="1FD34DBE" w14:textId="77777777" w:rsidR="00CC22C2" w:rsidRPr="00187650" w:rsidRDefault="00CC22C2" w:rsidP="00984892">
            <w:pPr>
              <w:spacing w:before="60" w:after="60"/>
            </w:pPr>
            <w:r w:rsidRPr="00187650">
              <w:t>Be free from discrimination and enable equitable participation for all community members</w:t>
            </w:r>
          </w:p>
        </w:tc>
      </w:tr>
      <w:tr w:rsidR="00CC22C2" w:rsidRPr="00187650" w14:paraId="1EBFDACF" w14:textId="77777777" w:rsidTr="00984892">
        <w:tc>
          <w:tcPr>
            <w:tcW w:w="2891" w:type="dxa"/>
          </w:tcPr>
          <w:p w14:paraId="083A7033" w14:textId="77777777" w:rsidR="00CC22C2" w:rsidRPr="00187650" w:rsidRDefault="00CC22C2" w:rsidP="00984892">
            <w:pPr>
              <w:spacing w:before="60" w:after="60"/>
            </w:pPr>
            <w:r w:rsidRPr="00187650">
              <w:t>Equity</w:t>
            </w:r>
          </w:p>
        </w:tc>
        <w:tc>
          <w:tcPr>
            <w:tcW w:w="6743" w:type="dxa"/>
          </w:tcPr>
          <w:p w14:paraId="44EEF87E" w14:textId="77777777" w:rsidR="00CC22C2" w:rsidRPr="00187650" w:rsidRDefault="00CC22C2" w:rsidP="00984892">
            <w:pPr>
              <w:spacing w:before="60" w:after="60"/>
            </w:pPr>
            <w:r w:rsidRPr="00187650">
              <w:t>Address disadvantage and offer equal opportunity to all by recognising the individual needs of different community members</w:t>
            </w:r>
          </w:p>
        </w:tc>
      </w:tr>
      <w:tr w:rsidR="00CC22C2" w:rsidRPr="00187650" w14:paraId="50441922" w14:textId="77777777" w:rsidTr="00984892">
        <w:tc>
          <w:tcPr>
            <w:tcW w:w="2891" w:type="dxa"/>
          </w:tcPr>
          <w:p w14:paraId="4139F34B" w14:textId="77777777" w:rsidR="00CC22C2" w:rsidRPr="00187650" w:rsidRDefault="00CC22C2" w:rsidP="00984892">
            <w:pPr>
              <w:spacing w:before="60" w:after="60"/>
            </w:pPr>
            <w:r w:rsidRPr="00187650">
              <w:t>Responsiveness</w:t>
            </w:r>
          </w:p>
        </w:tc>
        <w:tc>
          <w:tcPr>
            <w:tcW w:w="6743" w:type="dxa"/>
          </w:tcPr>
          <w:p w14:paraId="673751A5" w14:textId="77777777" w:rsidR="00CC22C2" w:rsidRPr="00187650" w:rsidRDefault="00CC22C2" w:rsidP="00984892">
            <w:pPr>
              <w:spacing w:before="60" w:after="60"/>
            </w:pPr>
            <w:r w:rsidRPr="00187650">
              <w:t>Consult with participants and service users to respond to community needs.</w:t>
            </w:r>
          </w:p>
        </w:tc>
      </w:tr>
      <w:tr w:rsidR="00CC22C2" w:rsidRPr="00187650" w14:paraId="3CD75168" w14:textId="77777777" w:rsidTr="00984892">
        <w:tc>
          <w:tcPr>
            <w:tcW w:w="2891" w:type="dxa"/>
          </w:tcPr>
          <w:p w14:paraId="5F85004C" w14:textId="77777777" w:rsidR="00CC22C2" w:rsidRPr="00187650" w:rsidRDefault="00CC22C2" w:rsidP="00984892">
            <w:pPr>
              <w:spacing w:before="60" w:after="60"/>
            </w:pPr>
            <w:r w:rsidRPr="00187650">
              <w:t xml:space="preserve">Efficiency </w:t>
            </w:r>
            <w:r>
              <w:t>and</w:t>
            </w:r>
            <w:r w:rsidRPr="00187650">
              <w:t xml:space="preserve"> Effectiveness</w:t>
            </w:r>
          </w:p>
        </w:tc>
        <w:tc>
          <w:tcPr>
            <w:tcW w:w="6743" w:type="dxa"/>
            <w:vAlign w:val="center"/>
          </w:tcPr>
          <w:p w14:paraId="0C694060" w14:textId="77777777" w:rsidR="00CC22C2" w:rsidRPr="00187650" w:rsidRDefault="00CC22C2" w:rsidP="00984892">
            <w:pPr>
              <w:spacing w:before="60" w:after="60"/>
            </w:pPr>
            <w:r w:rsidRPr="00187650">
              <w:t xml:space="preserve">Maximise use of community and </w:t>
            </w:r>
            <w:r>
              <w:t>C</w:t>
            </w:r>
            <w:r w:rsidRPr="00187650">
              <w:t>ouncil resources to achieve project goals.</w:t>
            </w:r>
          </w:p>
        </w:tc>
      </w:tr>
      <w:tr w:rsidR="00CC22C2" w:rsidRPr="00187650" w14:paraId="4C598DFA" w14:textId="77777777" w:rsidTr="00984892">
        <w:tc>
          <w:tcPr>
            <w:tcW w:w="2891" w:type="dxa"/>
          </w:tcPr>
          <w:p w14:paraId="2B5AD4E7" w14:textId="77777777" w:rsidR="00CC22C2" w:rsidRPr="00187650" w:rsidRDefault="00CC22C2" w:rsidP="00984892">
            <w:pPr>
              <w:spacing w:before="60" w:after="60"/>
            </w:pPr>
            <w:r w:rsidRPr="00187650">
              <w:t>Accountability</w:t>
            </w:r>
          </w:p>
        </w:tc>
        <w:tc>
          <w:tcPr>
            <w:tcW w:w="6743" w:type="dxa"/>
          </w:tcPr>
          <w:p w14:paraId="56A67EC1" w14:textId="77777777" w:rsidR="00CC22C2" w:rsidRPr="00187650" w:rsidRDefault="00CC22C2" w:rsidP="00984892">
            <w:pPr>
              <w:spacing w:before="60" w:after="60"/>
            </w:pPr>
            <w:r w:rsidRPr="00187650">
              <w:t>Maintain transparent governance and reporting processes.</w:t>
            </w:r>
          </w:p>
        </w:tc>
      </w:tr>
      <w:tr w:rsidR="00CC22C2" w:rsidRPr="00187650" w14:paraId="6C6C0CD7" w14:textId="77777777" w:rsidTr="00984892">
        <w:tc>
          <w:tcPr>
            <w:tcW w:w="2891" w:type="dxa"/>
          </w:tcPr>
          <w:p w14:paraId="22A87DD3" w14:textId="77777777" w:rsidR="00CC22C2" w:rsidRPr="00187650" w:rsidRDefault="00CC22C2" w:rsidP="00984892">
            <w:pPr>
              <w:spacing w:before="60" w:after="60"/>
            </w:pPr>
            <w:r w:rsidRPr="00187650">
              <w:t>Sustainability</w:t>
            </w:r>
          </w:p>
        </w:tc>
        <w:tc>
          <w:tcPr>
            <w:tcW w:w="6743" w:type="dxa"/>
          </w:tcPr>
          <w:p w14:paraId="34EFBE80" w14:textId="77777777" w:rsidR="00CC22C2" w:rsidRPr="00187650" w:rsidRDefault="00CC22C2" w:rsidP="00984892">
            <w:pPr>
              <w:spacing w:before="60" w:after="60"/>
            </w:pPr>
            <w:r w:rsidRPr="00187650">
              <w:t>Model environmental, social and economic sustainable practice.</w:t>
            </w:r>
          </w:p>
        </w:tc>
      </w:tr>
    </w:tbl>
    <w:p w14:paraId="5F1B612A" w14:textId="57622081" w:rsidR="006B417B" w:rsidRPr="00A6545D" w:rsidRDefault="006B417B" w:rsidP="00EE1454">
      <w:pPr>
        <w:pStyle w:val="Heading3"/>
      </w:pPr>
      <w:bookmarkStart w:id="22" w:name="_Toc118361442"/>
      <w:bookmarkStart w:id="23" w:name="_Toc117842683"/>
      <w:r w:rsidRPr="00A6545D">
        <w:t>Ensuring a Child Safe City of Port Phillip</w:t>
      </w:r>
      <w:bookmarkEnd w:id="22"/>
    </w:p>
    <w:p w14:paraId="386B7B93" w14:textId="77777777" w:rsidR="006B417B" w:rsidRPr="00A6545D" w:rsidRDefault="006B417B" w:rsidP="006B417B">
      <w:pPr>
        <w:tabs>
          <w:tab w:val="clear" w:pos="-3060"/>
          <w:tab w:val="clear" w:pos="-2340"/>
          <w:tab w:val="clear" w:pos="6300"/>
        </w:tabs>
        <w:suppressAutoHyphens w:val="0"/>
        <w:spacing w:after="160"/>
        <w:rPr>
          <w:rFonts w:eastAsiaTheme="minorHAnsi"/>
          <w:lang w:eastAsia="en-US"/>
        </w:rPr>
      </w:pPr>
      <w:r w:rsidRPr="00A6545D">
        <w:rPr>
          <w:rFonts w:eastAsiaTheme="minorHAnsi"/>
          <w:lang w:eastAsia="en-US"/>
        </w:rPr>
        <w:t xml:space="preserve">City of Port Phillip has zero tolerance for child abuse and we are a committed </w:t>
      </w:r>
      <w:hyperlink r:id="rId15" w:history="1">
        <w:r w:rsidRPr="00A6545D">
          <w:rPr>
            <w:rFonts w:eastAsiaTheme="minorHAnsi"/>
            <w:color w:val="0563C1" w:themeColor="hyperlink"/>
            <w:u w:val="single"/>
            <w:lang w:eastAsia="en-US"/>
          </w:rPr>
          <w:t>Child Safe organisation.</w:t>
        </w:r>
      </w:hyperlink>
      <w:r w:rsidRPr="00A6545D">
        <w:rPr>
          <w:rFonts w:eastAsiaTheme="minorHAnsi"/>
          <w:lang w:eastAsia="en-US"/>
        </w:rPr>
        <w:t xml:space="preserve"> Our commitment is to ensure that a culture of child safety is embedded across our community to safeguard every child and young person accessing City of Port Phillip. </w:t>
      </w:r>
    </w:p>
    <w:p w14:paraId="0E707EC9" w14:textId="77777777" w:rsidR="006B417B" w:rsidRPr="008739A4" w:rsidRDefault="006B417B" w:rsidP="006B417B">
      <w:pPr>
        <w:tabs>
          <w:tab w:val="clear" w:pos="-3060"/>
          <w:tab w:val="clear" w:pos="-2340"/>
          <w:tab w:val="clear" w:pos="6300"/>
        </w:tabs>
        <w:suppressAutoHyphens w:val="0"/>
        <w:spacing w:after="160"/>
        <w:rPr>
          <w:rFonts w:eastAsiaTheme="minorHAnsi"/>
          <w:lang w:eastAsia="en-US"/>
        </w:rPr>
      </w:pPr>
      <w:r w:rsidRPr="00A6545D">
        <w:rPr>
          <w:rFonts w:eastAsiaTheme="minorHAnsi"/>
          <w:lang w:eastAsia="en-US"/>
        </w:rPr>
        <w:t>All grant applications that work directly with children and young people are required to comply with legislati</w:t>
      </w:r>
      <w:r w:rsidRPr="008739A4">
        <w:rPr>
          <w:rFonts w:eastAsiaTheme="minorHAnsi"/>
          <w:lang w:eastAsia="en-US"/>
        </w:rPr>
        <w:t>on and regulations relating to child safety in</w:t>
      </w:r>
      <w:r w:rsidRPr="00E5200B">
        <w:rPr>
          <w:rFonts w:eastAsiaTheme="minorHAnsi"/>
          <w:lang w:eastAsia="en-US"/>
        </w:rPr>
        <w:t>cluding, but not limited to, the:</w:t>
      </w:r>
    </w:p>
    <w:p w14:paraId="0CBCAA55" w14:textId="77777777" w:rsidR="006B417B" w:rsidRPr="00A738E4" w:rsidRDefault="006B417B" w:rsidP="006B417B">
      <w:pPr>
        <w:pStyle w:val="NormalBullets"/>
        <w:rPr>
          <w:rFonts w:ascii="Arial" w:hAnsi="Arial" w:cs="Arial"/>
        </w:rPr>
      </w:pPr>
      <w:r w:rsidRPr="00A738E4">
        <w:rPr>
          <w:rFonts w:ascii="Arial" w:hAnsi="Arial" w:cs="Arial"/>
        </w:rPr>
        <w:t xml:space="preserve">Working with Children Act 2005 </w:t>
      </w:r>
    </w:p>
    <w:p w14:paraId="3CDF3308" w14:textId="77777777" w:rsidR="006B417B" w:rsidRPr="00A738E4" w:rsidRDefault="006B417B" w:rsidP="006B417B">
      <w:pPr>
        <w:pStyle w:val="NormalBullets"/>
        <w:rPr>
          <w:rFonts w:ascii="Arial" w:hAnsi="Arial" w:cs="Arial"/>
        </w:rPr>
      </w:pPr>
      <w:r w:rsidRPr="00A738E4">
        <w:rPr>
          <w:rFonts w:ascii="Arial" w:hAnsi="Arial" w:cs="Arial"/>
        </w:rPr>
        <w:t xml:space="preserve">Working with Children Regulations 2016 </w:t>
      </w:r>
    </w:p>
    <w:p w14:paraId="59B57D91" w14:textId="4F3B0CC0" w:rsidR="006B417B" w:rsidRPr="00A738E4" w:rsidRDefault="00A2531F" w:rsidP="006B417B">
      <w:pPr>
        <w:pStyle w:val="NormalBullets"/>
        <w:rPr>
          <w:rFonts w:ascii="Arial" w:hAnsi="Arial" w:cs="Arial"/>
        </w:rPr>
      </w:pPr>
      <w:hyperlink r:id="rId16" w:history="1">
        <w:r w:rsidR="006B417B" w:rsidRPr="00A738E4">
          <w:rPr>
            <w:rFonts w:ascii="Arial" w:hAnsi="Arial" w:cs="Arial"/>
            <w:color w:val="0563C1" w:themeColor="hyperlink"/>
            <w:u w:val="single"/>
          </w:rPr>
          <w:t>Victorian Child Safe Standards</w:t>
        </w:r>
      </w:hyperlink>
      <w:r w:rsidR="006B417B" w:rsidRPr="00A738E4">
        <w:rPr>
          <w:rFonts w:ascii="Arial" w:hAnsi="Arial" w:cs="Arial"/>
        </w:rPr>
        <w:t xml:space="preserve"> (CSS).</w:t>
      </w:r>
    </w:p>
    <w:p w14:paraId="6BE8DAB6" w14:textId="77777777" w:rsidR="006B417B" w:rsidRDefault="006B417B" w:rsidP="00984892">
      <w:pPr>
        <w:pStyle w:val="Heading2"/>
      </w:pPr>
    </w:p>
    <w:p w14:paraId="529C37DF" w14:textId="4B61A464" w:rsidR="00651559" w:rsidRDefault="00651559" w:rsidP="00984892">
      <w:pPr>
        <w:pStyle w:val="Heading2"/>
      </w:pPr>
      <w:bookmarkStart w:id="24" w:name="_Toc118361443"/>
      <w:r w:rsidRPr="008940A5">
        <w:lastRenderedPageBreak/>
        <w:t>Timeline</w:t>
      </w:r>
      <w:bookmarkEnd w:id="23"/>
      <w:bookmarkEnd w:id="24"/>
    </w:p>
    <w:p w14:paraId="72838F66" w14:textId="56BF2D84" w:rsidR="0094011E" w:rsidRPr="00BE216E" w:rsidRDefault="0094011E" w:rsidP="00BE216E">
      <w:pPr>
        <w:pStyle w:val="CommentText"/>
        <w:rPr>
          <w:sz w:val="22"/>
          <w:szCs w:val="22"/>
        </w:rPr>
      </w:pPr>
      <w:r w:rsidRPr="0094011E">
        <w:rPr>
          <w:sz w:val="22"/>
          <w:szCs w:val="22"/>
        </w:rPr>
        <w:t xml:space="preserve">Youth Access Grants are available to fund projects, programs and activities that will take place between 1 </w:t>
      </w:r>
      <w:r w:rsidR="00BE216E">
        <w:rPr>
          <w:sz w:val="22"/>
          <w:szCs w:val="22"/>
        </w:rPr>
        <w:t>April</w:t>
      </w:r>
      <w:r w:rsidRPr="0094011E">
        <w:rPr>
          <w:sz w:val="22"/>
          <w:szCs w:val="22"/>
        </w:rPr>
        <w:t xml:space="preserve"> 2023 and 30 </w:t>
      </w:r>
      <w:r w:rsidR="00BE216E">
        <w:rPr>
          <w:sz w:val="22"/>
          <w:szCs w:val="22"/>
        </w:rPr>
        <w:t>September</w:t>
      </w:r>
      <w:r w:rsidRPr="0094011E">
        <w:rPr>
          <w:sz w:val="22"/>
          <w:szCs w:val="22"/>
        </w:rPr>
        <w:t xml:space="preserve"> 202</w:t>
      </w:r>
      <w:r w:rsidR="00BE216E">
        <w:rPr>
          <w:sz w:val="22"/>
          <w:szCs w:val="22"/>
        </w:rPr>
        <w:t>3</w:t>
      </w:r>
      <w:r w:rsidRPr="0094011E">
        <w:rPr>
          <w:sz w:val="22"/>
          <w:szCs w:val="22"/>
        </w:rPr>
        <w:t>.</w:t>
      </w:r>
    </w:p>
    <w:tbl>
      <w:tblPr>
        <w:tblStyle w:val="TableGrid"/>
        <w:tblW w:w="0" w:type="auto"/>
        <w:tblLook w:val="04A0" w:firstRow="1" w:lastRow="0" w:firstColumn="1" w:lastColumn="0" w:noHBand="0" w:noVBand="1"/>
      </w:tblPr>
      <w:tblGrid>
        <w:gridCol w:w="3400"/>
        <w:gridCol w:w="3324"/>
      </w:tblGrid>
      <w:tr w:rsidR="00651559" w:rsidRPr="00A6545D" w14:paraId="75322DC7" w14:textId="77777777" w:rsidTr="00D47E27">
        <w:tc>
          <w:tcPr>
            <w:tcW w:w="3400" w:type="dxa"/>
            <w:shd w:val="clear" w:color="auto" w:fill="BDD6EE" w:themeFill="accent1" w:themeFillTint="66"/>
          </w:tcPr>
          <w:p w14:paraId="4E185129" w14:textId="77777777" w:rsidR="00651559" w:rsidRPr="00A6545D" w:rsidRDefault="00651559" w:rsidP="000C1860">
            <w:pPr>
              <w:tabs>
                <w:tab w:val="clear" w:pos="-3060"/>
                <w:tab w:val="clear" w:pos="-2340"/>
                <w:tab w:val="clear" w:pos="6300"/>
              </w:tabs>
              <w:suppressAutoHyphens w:val="0"/>
              <w:spacing w:after="160"/>
              <w:rPr>
                <w:rFonts w:eastAsiaTheme="minorHAnsi"/>
                <w:b/>
                <w:bCs/>
                <w:lang w:eastAsia="en-US"/>
              </w:rPr>
            </w:pPr>
            <w:r w:rsidRPr="00A6545D">
              <w:rPr>
                <w:rFonts w:eastAsiaTheme="minorHAnsi"/>
                <w:b/>
                <w:bCs/>
                <w:lang w:eastAsia="en-US"/>
              </w:rPr>
              <w:t>2022</w:t>
            </w:r>
          </w:p>
        </w:tc>
        <w:tc>
          <w:tcPr>
            <w:tcW w:w="3324" w:type="dxa"/>
            <w:shd w:val="clear" w:color="auto" w:fill="BDD6EE" w:themeFill="accent1" w:themeFillTint="66"/>
          </w:tcPr>
          <w:p w14:paraId="15EE61FF" w14:textId="77777777" w:rsidR="00651559" w:rsidRPr="00A6545D" w:rsidRDefault="00651559" w:rsidP="000C1860">
            <w:pPr>
              <w:tabs>
                <w:tab w:val="clear" w:pos="-3060"/>
                <w:tab w:val="clear" w:pos="-2340"/>
                <w:tab w:val="clear" w:pos="6300"/>
              </w:tabs>
              <w:suppressAutoHyphens w:val="0"/>
              <w:spacing w:after="160"/>
              <w:rPr>
                <w:rFonts w:eastAsiaTheme="minorHAnsi"/>
                <w:b/>
                <w:bCs/>
                <w:lang w:eastAsia="en-US"/>
              </w:rPr>
            </w:pPr>
            <w:r w:rsidRPr="00A6545D">
              <w:rPr>
                <w:rFonts w:eastAsiaTheme="minorHAnsi"/>
                <w:b/>
                <w:bCs/>
                <w:lang w:eastAsia="en-US"/>
              </w:rPr>
              <w:t xml:space="preserve">Date </w:t>
            </w:r>
          </w:p>
        </w:tc>
      </w:tr>
      <w:tr w:rsidR="00651559" w:rsidRPr="00A6545D" w14:paraId="0D286916" w14:textId="77777777" w:rsidTr="000C1860">
        <w:tc>
          <w:tcPr>
            <w:tcW w:w="3400" w:type="dxa"/>
          </w:tcPr>
          <w:p w14:paraId="211329B3" w14:textId="77777777" w:rsidR="00651559" w:rsidRPr="00A6545D" w:rsidRDefault="00651559" w:rsidP="000C1860">
            <w:pPr>
              <w:tabs>
                <w:tab w:val="clear" w:pos="-3060"/>
                <w:tab w:val="clear" w:pos="-2340"/>
                <w:tab w:val="clear" w:pos="6300"/>
              </w:tabs>
              <w:suppressAutoHyphens w:val="0"/>
              <w:spacing w:after="160"/>
              <w:rPr>
                <w:rFonts w:eastAsiaTheme="minorHAnsi"/>
                <w:b/>
                <w:bCs/>
                <w:lang w:eastAsia="en-US"/>
              </w:rPr>
            </w:pPr>
            <w:r w:rsidRPr="00A6545D">
              <w:rPr>
                <w:rFonts w:eastAsiaTheme="minorHAnsi"/>
                <w:b/>
                <w:bCs/>
                <w:lang w:eastAsia="en-US"/>
              </w:rPr>
              <w:t>Round Opens</w:t>
            </w:r>
          </w:p>
        </w:tc>
        <w:tc>
          <w:tcPr>
            <w:tcW w:w="3324" w:type="dxa"/>
          </w:tcPr>
          <w:p w14:paraId="77337BFC" w14:textId="77777777" w:rsidR="00651559" w:rsidRPr="00A6545D" w:rsidRDefault="00651559" w:rsidP="000C1860">
            <w:pPr>
              <w:tabs>
                <w:tab w:val="clear" w:pos="-3060"/>
                <w:tab w:val="clear" w:pos="-2340"/>
                <w:tab w:val="clear" w:pos="6300"/>
              </w:tabs>
              <w:suppressAutoHyphens w:val="0"/>
              <w:spacing w:after="160"/>
              <w:rPr>
                <w:rFonts w:eastAsiaTheme="minorHAnsi"/>
                <w:lang w:eastAsia="en-US"/>
              </w:rPr>
            </w:pPr>
            <w:r>
              <w:rPr>
                <w:rFonts w:eastAsiaTheme="minorHAnsi"/>
                <w:lang w:eastAsia="en-US"/>
              </w:rPr>
              <w:t>4</w:t>
            </w:r>
            <w:r w:rsidRPr="00A6545D">
              <w:rPr>
                <w:rFonts w:eastAsiaTheme="minorHAnsi"/>
                <w:lang w:eastAsia="en-US"/>
              </w:rPr>
              <w:t xml:space="preserve"> </w:t>
            </w:r>
            <w:r>
              <w:rPr>
                <w:rFonts w:eastAsiaTheme="minorHAnsi"/>
                <w:lang w:eastAsia="en-US"/>
              </w:rPr>
              <w:t>November</w:t>
            </w:r>
            <w:r w:rsidRPr="00A6545D">
              <w:rPr>
                <w:rFonts w:eastAsiaTheme="minorHAnsi"/>
                <w:lang w:eastAsia="en-US"/>
              </w:rPr>
              <w:t xml:space="preserve"> 2022</w:t>
            </w:r>
          </w:p>
        </w:tc>
      </w:tr>
      <w:tr w:rsidR="002F2317" w:rsidRPr="00A6545D" w14:paraId="2D80FD6D" w14:textId="77777777" w:rsidTr="000C1860">
        <w:tc>
          <w:tcPr>
            <w:tcW w:w="3400" w:type="dxa"/>
          </w:tcPr>
          <w:p w14:paraId="72421A12" w14:textId="12F33FE2" w:rsidR="002F2317" w:rsidRPr="00A6545D" w:rsidRDefault="002F2317" w:rsidP="000C1860">
            <w:pPr>
              <w:tabs>
                <w:tab w:val="clear" w:pos="-3060"/>
                <w:tab w:val="clear" w:pos="-2340"/>
                <w:tab w:val="clear" w:pos="6300"/>
              </w:tabs>
              <w:suppressAutoHyphens w:val="0"/>
              <w:spacing w:after="160"/>
              <w:rPr>
                <w:rFonts w:eastAsiaTheme="minorHAnsi"/>
                <w:b/>
                <w:bCs/>
                <w:lang w:eastAsia="en-US"/>
              </w:rPr>
            </w:pPr>
            <w:r>
              <w:rPr>
                <w:rFonts w:eastAsiaTheme="minorHAnsi"/>
                <w:b/>
                <w:bCs/>
                <w:lang w:eastAsia="en-US"/>
              </w:rPr>
              <w:t xml:space="preserve">Information Sessions </w:t>
            </w:r>
          </w:p>
        </w:tc>
        <w:tc>
          <w:tcPr>
            <w:tcW w:w="3324" w:type="dxa"/>
          </w:tcPr>
          <w:p w14:paraId="5BA305EB" w14:textId="7D37F6B5" w:rsidR="002F2317" w:rsidRDefault="002F2317" w:rsidP="000C1860">
            <w:pPr>
              <w:tabs>
                <w:tab w:val="clear" w:pos="-3060"/>
                <w:tab w:val="clear" w:pos="-2340"/>
                <w:tab w:val="clear" w:pos="6300"/>
              </w:tabs>
              <w:suppressAutoHyphens w:val="0"/>
              <w:spacing w:after="160"/>
              <w:rPr>
                <w:rFonts w:eastAsiaTheme="minorHAnsi"/>
                <w:lang w:eastAsia="en-US"/>
              </w:rPr>
            </w:pPr>
            <w:r>
              <w:rPr>
                <w:rFonts w:eastAsiaTheme="minorHAnsi"/>
                <w:lang w:eastAsia="en-US"/>
              </w:rPr>
              <w:t xml:space="preserve">7 November </w:t>
            </w:r>
            <w:r w:rsidR="00984892">
              <w:rPr>
                <w:rFonts w:eastAsiaTheme="minorHAnsi"/>
                <w:lang w:eastAsia="en-US"/>
              </w:rPr>
              <w:t xml:space="preserve">2022 </w:t>
            </w:r>
            <w:r w:rsidR="00591F43">
              <w:rPr>
                <w:rFonts w:eastAsiaTheme="minorHAnsi"/>
                <w:lang w:eastAsia="en-US"/>
              </w:rPr>
              <w:t>(online</w:t>
            </w:r>
            <w:r>
              <w:rPr>
                <w:rFonts w:eastAsiaTheme="minorHAnsi"/>
                <w:lang w:eastAsia="en-US"/>
              </w:rPr>
              <w:t>)</w:t>
            </w:r>
          </w:p>
          <w:p w14:paraId="6CEF2590" w14:textId="21FD621B" w:rsidR="002F2317" w:rsidRDefault="00591F43" w:rsidP="000C1860">
            <w:pPr>
              <w:tabs>
                <w:tab w:val="clear" w:pos="-3060"/>
                <w:tab w:val="clear" w:pos="-2340"/>
                <w:tab w:val="clear" w:pos="6300"/>
              </w:tabs>
              <w:suppressAutoHyphens w:val="0"/>
              <w:spacing w:after="160"/>
              <w:rPr>
                <w:rFonts w:eastAsiaTheme="minorHAnsi"/>
                <w:lang w:eastAsia="en-US"/>
              </w:rPr>
            </w:pPr>
            <w:r>
              <w:rPr>
                <w:rFonts w:eastAsiaTheme="minorHAnsi"/>
                <w:lang w:eastAsia="en-US"/>
              </w:rPr>
              <w:t>15 November</w:t>
            </w:r>
            <w:r w:rsidR="00984892">
              <w:rPr>
                <w:rFonts w:eastAsiaTheme="minorHAnsi"/>
                <w:lang w:eastAsia="en-US"/>
              </w:rPr>
              <w:t xml:space="preserve"> 2022</w:t>
            </w:r>
            <w:r>
              <w:rPr>
                <w:rFonts w:eastAsiaTheme="minorHAnsi"/>
                <w:lang w:eastAsia="en-US"/>
              </w:rPr>
              <w:t xml:space="preserve"> (in person)</w:t>
            </w:r>
          </w:p>
        </w:tc>
      </w:tr>
      <w:tr w:rsidR="00651559" w:rsidRPr="00A6545D" w14:paraId="78F5E2F9" w14:textId="77777777" w:rsidTr="000C1860">
        <w:tc>
          <w:tcPr>
            <w:tcW w:w="3400" w:type="dxa"/>
          </w:tcPr>
          <w:p w14:paraId="62543241" w14:textId="77777777" w:rsidR="00651559" w:rsidRPr="00A6545D" w:rsidRDefault="00651559" w:rsidP="000C1860">
            <w:pPr>
              <w:tabs>
                <w:tab w:val="clear" w:pos="-3060"/>
                <w:tab w:val="clear" w:pos="-2340"/>
                <w:tab w:val="clear" w:pos="6300"/>
              </w:tabs>
              <w:suppressAutoHyphens w:val="0"/>
              <w:spacing w:after="160"/>
              <w:rPr>
                <w:rFonts w:eastAsiaTheme="minorHAnsi"/>
                <w:b/>
                <w:bCs/>
                <w:lang w:eastAsia="en-US"/>
              </w:rPr>
            </w:pPr>
            <w:r w:rsidRPr="00A6545D">
              <w:rPr>
                <w:rFonts w:eastAsiaTheme="minorHAnsi"/>
                <w:b/>
                <w:bCs/>
                <w:lang w:eastAsia="en-US"/>
              </w:rPr>
              <w:t>Round Closes</w:t>
            </w:r>
          </w:p>
        </w:tc>
        <w:tc>
          <w:tcPr>
            <w:tcW w:w="3324" w:type="dxa"/>
          </w:tcPr>
          <w:p w14:paraId="5318C978" w14:textId="0CBC8D1B" w:rsidR="00651559" w:rsidRPr="00A6545D" w:rsidRDefault="00651559" w:rsidP="000C1860">
            <w:pPr>
              <w:tabs>
                <w:tab w:val="clear" w:pos="-3060"/>
                <w:tab w:val="clear" w:pos="-2340"/>
                <w:tab w:val="clear" w:pos="6300"/>
              </w:tabs>
              <w:suppressAutoHyphens w:val="0"/>
              <w:spacing w:after="160"/>
              <w:rPr>
                <w:rFonts w:eastAsiaTheme="minorHAnsi"/>
                <w:lang w:eastAsia="en-US"/>
              </w:rPr>
            </w:pPr>
            <w:r>
              <w:rPr>
                <w:rFonts w:eastAsiaTheme="minorHAnsi"/>
                <w:lang w:eastAsia="en-US"/>
              </w:rPr>
              <w:t xml:space="preserve">22 </w:t>
            </w:r>
            <w:r w:rsidRPr="00A6545D">
              <w:rPr>
                <w:rFonts w:eastAsiaTheme="minorHAnsi"/>
                <w:lang w:eastAsia="en-US"/>
              </w:rPr>
              <w:t>December 2022</w:t>
            </w:r>
            <w:r w:rsidR="00882A56">
              <w:rPr>
                <w:rFonts w:eastAsiaTheme="minorHAnsi"/>
                <w:lang w:eastAsia="en-US"/>
              </w:rPr>
              <w:t xml:space="preserve"> at 5 pm</w:t>
            </w:r>
          </w:p>
        </w:tc>
      </w:tr>
      <w:tr w:rsidR="00651559" w:rsidRPr="00A6545D" w14:paraId="7B19EEE1" w14:textId="77777777" w:rsidTr="000C1860">
        <w:tc>
          <w:tcPr>
            <w:tcW w:w="3400" w:type="dxa"/>
          </w:tcPr>
          <w:p w14:paraId="0C115742" w14:textId="77777777" w:rsidR="00651559" w:rsidRPr="00A6545D" w:rsidRDefault="00651559" w:rsidP="000C1860">
            <w:pPr>
              <w:tabs>
                <w:tab w:val="clear" w:pos="-3060"/>
                <w:tab w:val="clear" w:pos="-2340"/>
                <w:tab w:val="clear" w:pos="6300"/>
              </w:tabs>
              <w:suppressAutoHyphens w:val="0"/>
              <w:spacing w:after="160"/>
              <w:rPr>
                <w:rFonts w:eastAsiaTheme="minorHAnsi"/>
                <w:b/>
                <w:bCs/>
                <w:lang w:eastAsia="en-US"/>
              </w:rPr>
            </w:pPr>
            <w:r w:rsidRPr="00A6545D">
              <w:rPr>
                <w:rFonts w:eastAsiaTheme="minorHAnsi"/>
                <w:b/>
                <w:bCs/>
                <w:lang w:eastAsia="en-US"/>
              </w:rPr>
              <w:t>Applications Assessed</w:t>
            </w:r>
          </w:p>
        </w:tc>
        <w:tc>
          <w:tcPr>
            <w:tcW w:w="3324" w:type="dxa"/>
          </w:tcPr>
          <w:p w14:paraId="104D2891" w14:textId="77777777" w:rsidR="00651559" w:rsidRPr="00A6545D" w:rsidRDefault="00651559" w:rsidP="000C1860">
            <w:pPr>
              <w:tabs>
                <w:tab w:val="clear" w:pos="-3060"/>
                <w:tab w:val="clear" w:pos="-2340"/>
                <w:tab w:val="clear" w:pos="6300"/>
              </w:tabs>
              <w:suppressAutoHyphens w:val="0"/>
              <w:spacing w:after="160"/>
              <w:rPr>
                <w:rFonts w:eastAsiaTheme="minorHAnsi"/>
                <w:lang w:eastAsia="en-US"/>
              </w:rPr>
            </w:pPr>
            <w:r w:rsidRPr="00A6545D">
              <w:rPr>
                <w:rFonts w:eastAsiaTheme="minorHAnsi"/>
                <w:lang w:eastAsia="en-US"/>
              </w:rPr>
              <w:t>January 2023</w:t>
            </w:r>
          </w:p>
        </w:tc>
      </w:tr>
      <w:tr w:rsidR="00651559" w:rsidRPr="00A6545D" w14:paraId="7C3AFE90" w14:textId="77777777" w:rsidTr="000C1860">
        <w:tc>
          <w:tcPr>
            <w:tcW w:w="3400" w:type="dxa"/>
          </w:tcPr>
          <w:p w14:paraId="2CEE3463" w14:textId="77777777" w:rsidR="00651559" w:rsidRPr="00A6545D" w:rsidRDefault="00651559" w:rsidP="000C1860">
            <w:pPr>
              <w:tabs>
                <w:tab w:val="clear" w:pos="-3060"/>
                <w:tab w:val="clear" w:pos="-2340"/>
                <w:tab w:val="clear" w:pos="6300"/>
              </w:tabs>
              <w:suppressAutoHyphens w:val="0"/>
              <w:spacing w:after="160"/>
              <w:rPr>
                <w:rFonts w:eastAsiaTheme="minorHAnsi"/>
                <w:b/>
                <w:bCs/>
                <w:lang w:eastAsia="en-US"/>
              </w:rPr>
            </w:pPr>
            <w:r w:rsidRPr="00A6545D">
              <w:rPr>
                <w:rFonts w:eastAsiaTheme="minorHAnsi"/>
                <w:b/>
                <w:bCs/>
                <w:lang w:eastAsia="en-US"/>
              </w:rPr>
              <w:t>Notifications and Payments</w:t>
            </w:r>
          </w:p>
        </w:tc>
        <w:tc>
          <w:tcPr>
            <w:tcW w:w="3324" w:type="dxa"/>
          </w:tcPr>
          <w:p w14:paraId="495C7D2D" w14:textId="77777777" w:rsidR="00651559" w:rsidRPr="00A6545D" w:rsidRDefault="00651559" w:rsidP="000C1860">
            <w:pPr>
              <w:tabs>
                <w:tab w:val="clear" w:pos="-3060"/>
                <w:tab w:val="clear" w:pos="-2340"/>
                <w:tab w:val="clear" w:pos="6300"/>
              </w:tabs>
              <w:suppressAutoHyphens w:val="0"/>
              <w:spacing w:after="160"/>
              <w:rPr>
                <w:rFonts w:eastAsiaTheme="minorHAnsi"/>
                <w:lang w:eastAsia="en-US"/>
              </w:rPr>
            </w:pPr>
            <w:r w:rsidRPr="00A6545D">
              <w:rPr>
                <w:rFonts w:eastAsiaTheme="minorHAnsi"/>
                <w:lang w:eastAsia="en-US"/>
              </w:rPr>
              <w:t xml:space="preserve">March 2023  </w:t>
            </w:r>
          </w:p>
        </w:tc>
      </w:tr>
    </w:tbl>
    <w:p w14:paraId="3F266CD9" w14:textId="77777777" w:rsidR="003E0E6F" w:rsidRPr="00A6545D" w:rsidRDefault="003E0E6F" w:rsidP="00984892">
      <w:pPr>
        <w:pStyle w:val="Heading2"/>
      </w:pPr>
      <w:bookmarkStart w:id="25" w:name="_Toc117842684"/>
      <w:bookmarkStart w:id="26" w:name="_Toc118361444"/>
      <w:r w:rsidRPr="00A6545D">
        <w:t xml:space="preserve">Funding </w:t>
      </w:r>
      <w:r>
        <w:t>S</w:t>
      </w:r>
      <w:r w:rsidRPr="00A6545D">
        <w:t>treams</w:t>
      </w:r>
      <w:bookmarkEnd w:id="18"/>
      <w:bookmarkEnd w:id="25"/>
      <w:bookmarkEnd w:id="26"/>
      <w:r w:rsidRPr="00A6545D">
        <w:t xml:space="preserve"> </w:t>
      </w:r>
    </w:p>
    <w:p w14:paraId="402AA78F" w14:textId="360C3794" w:rsidR="003E0E6F" w:rsidRPr="00A6545D" w:rsidRDefault="003E0E6F" w:rsidP="003E0E6F">
      <w:pPr>
        <w:tabs>
          <w:tab w:val="clear" w:pos="-3060"/>
          <w:tab w:val="clear" w:pos="-2340"/>
          <w:tab w:val="clear" w:pos="6300"/>
        </w:tabs>
        <w:suppressAutoHyphens w:val="0"/>
        <w:spacing w:after="160"/>
        <w:rPr>
          <w:rFonts w:eastAsiaTheme="minorHAnsi"/>
          <w:lang w:eastAsia="en-US"/>
        </w:rPr>
      </w:pPr>
      <w:r w:rsidRPr="00A6545D">
        <w:rPr>
          <w:rFonts w:eastAsiaTheme="minorHAnsi"/>
          <w:lang w:eastAsia="en-US"/>
        </w:rPr>
        <w:t>There are two funding streams available through the Youth Access Grants Program</w:t>
      </w:r>
      <w:r w:rsidR="00FA46A4">
        <w:rPr>
          <w:rFonts w:eastAsiaTheme="minorHAnsi"/>
          <w:lang w:eastAsia="en-US"/>
        </w:rPr>
        <w:t xml:space="preserve"> 2022/23</w:t>
      </w:r>
      <w:r w:rsidRPr="00A6545D">
        <w:rPr>
          <w:rFonts w:eastAsiaTheme="minorHAnsi"/>
          <w:lang w:eastAsia="en-US"/>
        </w:rPr>
        <w:t xml:space="preserve">. </w:t>
      </w:r>
    </w:p>
    <w:p w14:paraId="3F6AF3EA" w14:textId="068FF69B" w:rsidR="003E0E6F" w:rsidRPr="00A6545D" w:rsidRDefault="003E0E6F" w:rsidP="003E0E6F">
      <w:pPr>
        <w:tabs>
          <w:tab w:val="clear" w:pos="-3060"/>
          <w:tab w:val="clear" w:pos="-2340"/>
          <w:tab w:val="clear" w:pos="6300"/>
        </w:tabs>
        <w:suppressAutoHyphens w:val="0"/>
        <w:spacing w:after="200" w:line="240" w:lineRule="auto"/>
        <w:rPr>
          <w:rFonts w:eastAsiaTheme="minorEastAsia"/>
          <w:i/>
          <w:iCs/>
          <w:color w:val="auto"/>
          <w:sz w:val="18"/>
          <w:szCs w:val="18"/>
        </w:rPr>
      </w:pPr>
      <w:bookmarkStart w:id="27" w:name="_Toc51618643"/>
      <w:r w:rsidRPr="00A6545D">
        <w:rPr>
          <w:rFonts w:eastAsiaTheme="minorHAnsi"/>
          <w:i/>
          <w:iCs/>
          <w:color w:val="44546A" w:themeColor="text2"/>
          <w:sz w:val="18"/>
          <w:szCs w:val="18"/>
          <w:lang w:eastAsia="en-US"/>
        </w:rPr>
        <w:t xml:space="preserve">Table </w:t>
      </w:r>
      <w:r w:rsidR="00ED32FA">
        <w:rPr>
          <w:rFonts w:eastAsiaTheme="minorHAnsi"/>
          <w:i/>
          <w:iCs/>
          <w:color w:val="44546A" w:themeColor="text2"/>
          <w:sz w:val="18"/>
          <w:szCs w:val="18"/>
          <w:lang w:eastAsia="en-US"/>
        </w:rPr>
        <w:t>3</w:t>
      </w:r>
      <w:r w:rsidRPr="00A6545D">
        <w:rPr>
          <w:rFonts w:eastAsiaTheme="minorHAnsi"/>
          <w:i/>
          <w:iCs/>
          <w:color w:val="44546A" w:themeColor="text2"/>
          <w:sz w:val="18"/>
          <w:szCs w:val="18"/>
          <w:lang w:eastAsia="en-US"/>
        </w:rPr>
        <w:t xml:space="preserve"> Youth Access Grants Program </w:t>
      </w:r>
      <w:r w:rsidR="00362043">
        <w:rPr>
          <w:rFonts w:eastAsiaTheme="minorHAnsi"/>
          <w:i/>
          <w:iCs/>
          <w:color w:val="44546A" w:themeColor="text2"/>
          <w:sz w:val="18"/>
          <w:szCs w:val="18"/>
          <w:lang w:eastAsia="en-US"/>
        </w:rPr>
        <w:t xml:space="preserve">2022/23 </w:t>
      </w:r>
      <w:r w:rsidRPr="00A6545D">
        <w:rPr>
          <w:rFonts w:eastAsiaTheme="minorHAnsi"/>
          <w:i/>
          <w:iCs/>
          <w:color w:val="44546A" w:themeColor="text2"/>
          <w:sz w:val="18"/>
          <w:szCs w:val="18"/>
          <w:lang w:eastAsia="en-US"/>
        </w:rPr>
        <w:t>funding streams</w:t>
      </w:r>
      <w:bookmarkEnd w:id="27"/>
    </w:p>
    <w:tbl>
      <w:tblPr>
        <w:tblStyle w:val="ListTable2-Accent5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unding streams, purpose and the maximum amount."/>
      </w:tblPr>
      <w:tblGrid>
        <w:gridCol w:w="1797"/>
        <w:gridCol w:w="1602"/>
        <w:gridCol w:w="5000"/>
        <w:gridCol w:w="1231"/>
      </w:tblGrid>
      <w:tr w:rsidR="009C78A3" w:rsidRPr="00A6545D" w14:paraId="00006A27" w14:textId="77777777" w:rsidTr="00A738E4">
        <w:trPr>
          <w:cnfStyle w:val="100000000000" w:firstRow="1" w:lastRow="0" w:firstColumn="0" w:lastColumn="0" w:oddVBand="0" w:evenVBand="0" w:oddHBand="0" w:evenHBand="0" w:firstRowFirstColumn="0" w:firstRowLastColumn="0" w:lastRowFirstColumn="0" w:lastRowLastColumn="0"/>
          <w:trHeight w:val="427"/>
          <w:tblHeader/>
        </w:trPr>
        <w:tc>
          <w:tcPr>
            <w:cnfStyle w:val="001000000000" w:firstRow="0" w:lastRow="0" w:firstColumn="1" w:lastColumn="0" w:oddVBand="0" w:evenVBand="0" w:oddHBand="0" w:evenHBand="0" w:firstRowFirstColumn="0" w:firstRowLastColumn="0" w:lastRowFirstColumn="0" w:lastRowLastColumn="0"/>
            <w:tcW w:w="1798" w:type="dxa"/>
            <w:shd w:val="clear" w:color="auto" w:fill="BDD6EE" w:themeFill="accent1" w:themeFillTint="66"/>
          </w:tcPr>
          <w:p w14:paraId="051C1F1E" w14:textId="77777777" w:rsidR="009C78A3" w:rsidRPr="00EE1454" w:rsidRDefault="009C78A3" w:rsidP="003E0E6F">
            <w:pPr>
              <w:tabs>
                <w:tab w:val="clear" w:pos="-3060"/>
                <w:tab w:val="clear" w:pos="-2340"/>
                <w:tab w:val="clear" w:pos="6300"/>
              </w:tabs>
              <w:suppressAutoHyphens w:val="0"/>
              <w:spacing w:before="120"/>
              <w:rPr>
                <w:rFonts w:eastAsiaTheme="minorHAnsi"/>
                <w:lang w:eastAsia="en-US"/>
              </w:rPr>
            </w:pPr>
            <w:r w:rsidRPr="00EE1454">
              <w:rPr>
                <w:rFonts w:eastAsiaTheme="minorHAnsi"/>
                <w:lang w:eastAsia="en-US"/>
              </w:rPr>
              <w:t>Funding stream</w:t>
            </w:r>
          </w:p>
        </w:tc>
        <w:tc>
          <w:tcPr>
            <w:tcW w:w="1602" w:type="dxa"/>
            <w:shd w:val="clear" w:color="auto" w:fill="BDD6EE" w:themeFill="accent1" w:themeFillTint="66"/>
          </w:tcPr>
          <w:p w14:paraId="1DC11CA4" w14:textId="4E34C02B" w:rsidR="009C78A3" w:rsidRPr="00EE1454" w:rsidRDefault="009C78A3" w:rsidP="003E0E6F">
            <w:pPr>
              <w:tabs>
                <w:tab w:val="clear" w:pos="-3060"/>
                <w:tab w:val="clear" w:pos="-2340"/>
                <w:tab w:val="clear" w:pos="6300"/>
              </w:tabs>
              <w:suppressAutoHyphens w:val="0"/>
              <w:spacing w:before="120"/>
              <w:cnfStyle w:val="100000000000" w:firstRow="1" w:lastRow="0" w:firstColumn="0" w:lastColumn="0" w:oddVBand="0" w:evenVBand="0" w:oddHBand="0" w:evenHBand="0" w:firstRowFirstColumn="0" w:firstRowLastColumn="0" w:lastRowFirstColumn="0" w:lastRowLastColumn="0"/>
              <w:rPr>
                <w:rFonts w:eastAsiaTheme="minorHAnsi"/>
                <w:lang w:eastAsia="en-US"/>
              </w:rPr>
            </w:pPr>
            <w:r w:rsidRPr="00EE1454">
              <w:rPr>
                <w:rFonts w:eastAsiaTheme="minorHAnsi"/>
                <w:lang w:eastAsia="en-US"/>
              </w:rPr>
              <w:t xml:space="preserve">Applicant </w:t>
            </w:r>
          </w:p>
        </w:tc>
        <w:tc>
          <w:tcPr>
            <w:tcW w:w="5009" w:type="dxa"/>
            <w:shd w:val="clear" w:color="auto" w:fill="BDD6EE" w:themeFill="accent1" w:themeFillTint="66"/>
          </w:tcPr>
          <w:p w14:paraId="22E283D6" w14:textId="266C2480" w:rsidR="009C78A3" w:rsidRPr="00EE1454" w:rsidRDefault="009C78A3" w:rsidP="003E0E6F">
            <w:pPr>
              <w:tabs>
                <w:tab w:val="clear" w:pos="-3060"/>
                <w:tab w:val="clear" w:pos="-2340"/>
                <w:tab w:val="clear" w:pos="6300"/>
              </w:tabs>
              <w:suppressAutoHyphens w:val="0"/>
              <w:spacing w:before="120"/>
              <w:cnfStyle w:val="100000000000" w:firstRow="1" w:lastRow="0" w:firstColumn="0" w:lastColumn="0" w:oddVBand="0" w:evenVBand="0" w:oddHBand="0" w:evenHBand="0" w:firstRowFirstColumn="0" w:firstRowLastColumn="0" w:lastRowFirstColumn="0" w:lastRowLastColumn="0"/>
              <w:rPr>
                <w:rFonts w:eastAsiaTheme="minorHAnsi"/>
                <w:lang w:eastAsia="en-US"/>
              </w:rPr>
            </w:pPr>
            <w:r w:rsidRPr="00EE1454">
              <w:rPr>
                <w:rFonts w:eastAsiaTheme="minorHAnsi"/>
                <w:lang w:eastAsia="en-US"/>
              </w:rPr>
              <w:t>Purpose</w:t>
            </w:r>
          </w:p>
        </w:tc>
        <w:tc>
          <w:tcPr>
            <w:tcW w:w="1231" w:type="dxa"/>
            <w:shd w:val="clear" w:color="auto" w:fill="BDD6EE" w:themeFill="accent1" w:themeFillTint="66"/>
          </w:tcPr>
          <w:p w14:paraId="66E87C96" w14:textId="77777777" w:rsidR="009C78A3" w:rsidRPr="00EE1454" w:rsidRDefault="009C78A3" w:rsidP="003E0E6F">
            <w:pPr>
              <w:tabs>
                <w:tab w:val="clear" w:pos="-3060"/>
                <w:tab w:val="clear" w:pos="-2340"/>
                <w:tab w:val="clear" w:pos="6300"/>
              </w:tabs>
              <w:suppressAutoHyphens w:val="0"/>
              <w:spacing w:before="120"/>
              <w:cnfStyle w:val="100000000000" w:firstRow="1" w:lastRow="0" w:firstColumn="0" w:lastColumn="0" w:oddVBand="0" w:evenVBand="0" w:oddHBand="0" w:evenHBand="0" w:firstRowFirstColumn="0" w:firstRowLastColumn="0" w:lastRowFirstColumn="0" w:lastRowLastColumn="0"/>
              <w:rPr>
                <w:rFonts w:eastAsiaTheme="minorHAnsi"/>
                <w:lang w:eastAsia="en-US"/>
              </w:rPr>
            </w:pPr>
            <w:r w:rsidRPr="00EE1454">
              <w:rPr>
                <w:rFonts w:eastAsiaTheme="minorHAnsi"/>
                <w:lang w:eastAsia="en-US"/>
              </w:rPr>
              <w:t>Maximum amount</w:t>
            </w:r>
          </w:p>
        </w:tc>
      </w:tr>
      <w:tr w:rsidR="009C78A3" w:rsidRPr="00A6545D" w14:paraId="5AE444A2" w14:textId="77777777" w:rsidTr="00ED32FA">
        <w:trPr>
          <w:cnfStyle w:val="000000100000" w:firstRow="0" w:lastRow="0" w:firstColumn="0" w:lastColumn="0" w:oddVBand="0" w:evenVBand="0" w:oddHBand="1" w:evenHBand="0" w:firstRowFirstColumn="0" w:firstRowLastColumn="0" w:lastRowFirstColumn="0" w:lastRowLastColumn="0"/>
          <w:trHeight w:val="925"/>
        </w:trPr>
        <w:tc>
          <w:tcPr>
            <w:cnfStyle w:val="001000000000" w:firstRow="0" w:lastRow="0" w:firstColumn="1" w:lastColumn="0" w:oddVBand="0" w:evenVBand="0" w:oddHBand="0" w:evenHBand="0" w:firstRowFirstColumn="0" w:firstRowLastColumn="0" w:lastRowFirstColumn="0" w:lastRowLastColumn="0"/>
            <w:tcW w:w="1798" w:type="dxa"/>
            <w:shd w:val="clear" w:color="auto" w:fill="auto"/>
          </w:tcPr>
          <w:p w14:paraId="2AF4FD9C" w14:textId="4AD97E2F" w:rsidR="009C78A3" w:rsidRPr="00A6545D" w:rsidRDefault="009C78A3" w:rsidP="003E0E6F">
            <w:pPr>
              <w:tabs>
                <w:tab w:val="clear" w:pos="-3060"/>
                <w:tab w:val="clear" w:pos="-2340"/>
                <w:tab w:val="clear" w:pos="6300"/>
              </w:tabs>
              <w:suppressAutoHyphens w:val="0"/>
              <w:spacing w:before="120"/>
              <w:rPr>
                <w:rFonts w:eastAsiaTheme="minorHAnsi"/>
                <w:lang w:eastAsia="en-US"/>
              </w:rPr>
            </w:pPr>
            <w:r w:rsidRPr="00A6545D">
              <w:rPr>
                <w:rFonts w:eastAsiaTheme="minorHAnsi"/>
                <w:lang w:eastAsia="en-US"/>
              </w:rPr>
              <w:t xml:space="preserve">Stream 1: Get Involved </w:t>
            </w:r>
          </w:p>
        </w:tc>
        <w:tc>
          <w:tcPr>
            <w:tcW w:w="1602" w:type="dxa"/>
            <w:shd w:val="clear" w:color="auto" w:fill="auto"/>
          </w:tcPr>
          <w:p w14:paraId="1646D034" w14:textId="7F7D7270" w:rsidR="009C78A3" w:rsidRPr="00A6545D" w:rsidRDefault="009C78A3" w:rsidP="003E0E6F">
            <w:pPr>
              <w:tabs>
                <w:tab w:val="clear" w:pos="-3060"/>
                <w:tab w:val="clear" w:pos="-2340"/>
                <w:tab w:val="clear" w:pos="6300"/>
              </w:tabs>
              <w:suppressAutoHyphens w:val="0"/>
              <w:spacing w:before="12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Pr>
                <w:rFonts w:eastAsiaTheme="minorHAnsi"/>
                <w:lang w:eastAsia="en-US"/>
              </w:rPr>
              <w:t xml:space="preserve">Individual </w:t>
            </w:r>
          </w:p>
        </w:tc>
        <w:tc>
          <w:tcPr>
            <w:tcW w:w="5009" w:type="dxa"/>
            <w:shd w:val="clear" w:color="auto" w:fill="auto"/>
          </w:tcPr>
          <w:p w14:paraId="13B2204B" w14:textId="1D13B19E" w:rsidR="009C78A3" w:rsidRPr="00A6545D" w:rsidRDefault="009C78A3" w:rsidP="003E0E6F">
            <w:pPr>
              <w:tabs>
                <w:tab w:val="clear" w:pos="-3060"/>
                <w:tab w:val="clear" w:pos="-2340"/>
                <w:tab w:val="clear" w:pos="6300"/>
              </w:tabs>
              <w:suppressAutoHyphens w:val="0"/>
              <w:spacing w:before="12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A6545D">
              <w:rPr>
                <w:rFonts w:eastAsiaTheme="minorHAnsi"/>
                <w:lang w:eastAsia="en-US"/>
              </w:rPr>
              <w:t>Funding for a young person aged 12 to</w:t>
            </w:r>
            <w:r w:rsidR="00FD2013">
              <w:rPr>
                <w:rFonts w:eastAsiaTheme="minorHAnsi"/>
                <w:lang w:eastAsia="en-US"/>
              </w:rPr>
              <w:t xml:space="preserve"> </w:t>
            </w:r>
            <w:r w:rsidRPr="00A6545D">
              <w:rPr>
                <w:rFonts w:eastAsiaTheme="minorHAnsi"/>
                <w:lang w:eastAsia="en-US"/>
              </w:rPr>
              <w:t>18</w:t>
            </w:r>
            <w:r w:rsidR="00B41039">
              <w:rPr>
                <w:rFonts w:eastAsiaTheme="minorHAnsi"/>
                <w:lang w:eastAsia="en-US"/>
              </w:rPr>
              <w:t xml:space="preserve"> </w:t>
            </w:r>
            <w:r w:rsidRPr="00A6545D">
              <w:rPr>
                <w:rFonts w:eastAsiaTheme="minorHAnsi"/>
                <w:lang w:eastAsia="en-US"/>
              </w:rPr>
              <w:t>years to participate in recreational activities.</w:t>
            </w:r>
            <w:r w:rsidRPr="00A6545D">
              <w:rPr>
                <w:rFonts w:eastAsiaTheme="minorHAnsi"/>
                <w:color w:val="000000"/>
                <w:lang w:eastAsia="en-US"/>
              </w:rPr>
              <w:t xml:space="preserve"> </w:t>
            </w:r>
          </w:p>
        </w:tc>
        <w:tc>
          <w:tcPr>
            <w:tcW w:w="1231" w:type="dxa"/>
            <w:shd w:val="clear" w:color="auto" w:fill="auto"/>
          </w:tcPr>
          <w:p w14:paraId="338D9D9C" w14:textId="77777777" w:rsidR="009C78A3" w:rsidRPr="00A6545D" w:rsidRDefault="009C78A3" w:rsidP="003E0E6F">
            <w:pPr>
              <w:tabs>
                <w:tab w:val="clear" w:pos="-3060"/>
                <w:tab w:val="clear" w:pos="-2340"/>
                <w:tab w:val="clear" w:pos="6300"/>
              </w:tabs>
              <w:suppressAutoHyphens w:val="0"/>
              <w:spacing w:before="12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A6545D">
              <w:rPr>
                <w:rFonts w:eastAsiaTheme="minorHAnsi"/>
                <w:lang w:eastAsia="en-US"/>
              </w:rPr>
              <w:t xml:space="preserve">Up to $500 </w:t>
            </w:r>
          </w:p>
        </w:tc>
      </w:tr>
      <w:tr w:rsidR="009C78A3" w:rsidRPr="00A6545D" w14:paraId="0BBD0D41" w14:textId="77777777" w:rsidTr="00ED32FA">
        <w:trPr>
          <w:trHeight w:val="1211"/>
        </w:trPr>
        <w:tc>
          <w:tcPr>
            <w:cnfStyle w:val="001000000000" w:firstRow="0" w:lastRow="0" w:firstColumn="1" w:lastColumn="0" w:oddVBand="0" w:evenVBand="0" w:oddHBand="0" w:evenHBand="0" w:firstRowFirstColumn="0" w:firstRowLastColumn="0" w:lastRowFirstColumn="0" w:lastRowLastColumn="0"/>
            <w:tcW w:w="1798" w:type="dxa"/>
          </w:tcPr>
          <w:p w14:paraId="0229E853" w14:textId="77777777" w:rsidR="009C78A3" w:rsidRPr="00A6545D" w:rsidRDefault="009C78A3" w:rsidP="003E0E6F">
            <w:pPr>
              <w:tabs>
                <w:tab w:val="clear" w:pos="-3060"/>
                <w:tab w:val="clear" w:pos="-2340"/>
                <w:tab w:val="clear" w:pos="6300"/>
              </w:tabs>
              <w:suppressAutoHyphens w:val="0"/>
              <w:spacing w:before="120"/>
              <w:rPr>
                <w:rFonts w:eastAsiaTheme="minorHAnsi"/>
                <w:lang w:eastAsia="en-US"/>
              </w:rPr>
            </w:pPr>
            <w:r w:rsidRPr="00A6545D">
              <w:rPr>
                <w:rFonts w:eastAsiaTheme="minorHAnsi"/>
                <w:lang w:eastAsia="en-US"/>
              </w:rPr>
              <w:t xml:space="preserve">Stream 2: Recreation Programs </w:t>
            </w:r>
          </w:p>
          <w:p w14:paraId="1CC27A17" w14:textId="14CABBDA" w:rsidR="009C78A3" w:rsidRPr="00A6545D" w:rsidRDefault="009C78A3" w:rsidP="003E0E6F">
            <w:pPr>
              <w:tabs>
                <w:tab w:val="clear" w:pos="-3060"/>
                <w:tab w:val="clear" w:pos="-2340"/>
                <w:tab w:val="clear" w:pos="6300"/>
              </w:tabs>
              <w:suppressAutoHyphens w:val="0"/>
              <w:spacing w:before="120"/>
              <w:rPr>
                <w:rFonts w:eastAsiaTheme="minorHAnsi"/>
                <w:lang w:eastAsia="en-US"/>
              </w:rPr>
            </w:pPr>
          </w:p>
        </w:tc>
        <w:tc>
          <w:tcPr>
            <w:tcW w:w="1602" w:type="dxa"/>
          </w:tcPr>
          <w:p w14:paraId="59199654" w14:textId="42E8DBEC" w:rsidR="009C78A3" w:rsidRPr="00A6545D" w:rsidRDefault="009C78A3" w:rsidP="003E0E6F">
            <w:pPr>
              <w:tabs>
                <w:tab w:val="clear" w:pos="-3060"/>
                <w:tab w:val="clear" w:pos="-2340"/>
                <w:tab w:val="clear" w:pos="6300"/>
              </w:tabs>
              <w:suppressAutoHyphens w:val="0"/>
              <w:spacing w:before="12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Pr>
                <w:rFonts w:eastAsiaTheme="minorHAnsi"/>
                <w:lang w:eastAsia="en-US"/>
              </w:rPr>
              <w:t xml:space="preserve">Organisations </w:t>
            </w:r>
          </w:p>
        </w:tc>
        <w:tc>
          <w:tcPr>
            <w:tcW w:w="5009" w:type="dxa"/>
          </w:tcPr>
          <w:p w14:paraId="6BD29833" w14:textId="25980EC7" w:rsidR="009C78A3" w:rsidRPr="00A6545D" w:rsidRDefault="009C78A3" w:rsidP="003E0E6F">
            <w:pPr>
              <w:tabs>
                <w:tab w:val="clear" w:pos="-3060"/>
                <w:tab w:val="clear" w:pos="-2340"/>
                <w:tab w:val="clear" w:pos="6300"/>
              </w:tabs>
              <w:suppressAutoHyphens w:val="0"/>
              <w:spacing w:before="12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A6545D">
              <w:rPr>
                <w:rFonts w:eastAsiaTheme="minorHAnsi"/>
                <w:lang w:eastAsia="en-US"/>
              </w:rPr>
              <w:t xml:space="preserve">Funding for organisations to provide recreation programs for </w:t>
            </w:r>
            <w:r>
              <w:rPr>
                <w:rFonts w:eastAsiaTheme="minorHAnsi"/>
                <w:lang w:eastAsia="en-US"/>
              </w:rPr>
              <w:t xml:space="preserve">a group of </w:t>
            </w:r>
            <w:r w:rsidRPr="00A6545D">
              <w:rPr>
                <w:rFonts w:eastAsiaTheme="minorHAnsi"/>
                <w:lang w:eastAsia="en-US"/>
              </w:rPr>
              <w:t xml:space="preserve">young people aged 12 to18 years. </w:t>
            </w:r>
          </w:p>
        </w:tc>
        <w:tc>
          <w:tcPr>
            <w:tcW w:w="1231" w:type="dxa"/>
          </w:tcPr>
          <w:p w14:paraId="0925D730" w14:textId="77777777" w:rsidR="009C78A3" w:rsidRPr="00A6545D" w:rsidRDefault="009C78A3" w:rsidP="003E0E6F">
            <w:pPr>
              <w:tabs>
                <w:tab w:val="clear" w:pos="-3060"/>
                <w:tab w:val="clear" w:pos="-2340"/>
                <w:tab w:val="clear" w:pos="6300"/>
              </w:tabs>
              <w:suppressAutoHyphens w:val="0"/>
              <w:spacing w:before="12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A6545D">
              <w:rPr>
                <w:rFonts w:eastAsiaTheme="minorHAnsi"/>
                <w:lang w:eastAsia="en-US"/>
              </w:rPr>
              <w:t xml:space="preserve">Up to $20,000 </w:t>
            </w:r>
          </w:p>
        </w:tc>
      </w:tr>
    </w:tbl>
    <w:p w14:paraId="6EB22EA8" w14:textId="2BA38970" w:rsidR="003E0E6F" w:rsidRPr="00A6545D" w:rsidRDefault="003E0E6F" w:rsidP="0044166D">
      <w:pPr>
        <w:pStyle w:val="Heading3"/>
        <w:rPr>
          <w:lang w:eastAsia="en-US"/>
        </w:rPr>
      </w:pPr>
      <w:bookmarkStart w:id="28" w:name="_Toc118361445"/>
      <w:bookmarkStart w:id="29" w:name="_Toc100659426"/>
      <w:bookmarkStart w:id="30" w:name="_Toc117842685"/>
      <w:r w:rsidRPr="00A6545D">
        <w:rPr>
          <w:lang w:eastAsia="en-US"/>
        </w:rPr>
        <w:t>Stream 1: Get Involved</w:t>
      </w:r>
      <w:bookmarkEnd w:id="28"/>
      <w:r w:rsidRPr="00A6545D">
        <w:rPr>
          <w:lang w:eastAsia="en-US"/>
        </w:rPr>
        <w:t xml:space="preserve"> </w:t>
      </w:r>
      <w:bookmarkEnd w:id="29"/>
      <w:r w:rsidRPr="00A6545D">
        <w:rPr>
          <w:lang w:eastAsia="en-US"/>
        </w:rPr>
        <w:t xml:space="preserve"> </w:t>
      </w:r>
      <w:bookmarkEnd w:id="30"/>
    </w:p>
    <w:p w14:paraId="20EBADED" w14:textId="03B7535C" w:rsidR="00B41039" w:rsidRDefault="00C15553" w:rsidP="00492420">
      <w:pPr>
        <w:tabs>
          <w:tab w:val="clear" w:pos="-3060"/>
          <w:tab w:val="clear" w:pos="-2340"/>
          <w:tab w:val="clear" w:pos="6300"/>
        </w:tabs>
        <w:suppressAutoHyphens w:val="0"/>
        <w:spacing w:after="160"/>
        <w:rPr>
          <w:rFonts w:eastAsiaTheme="minorHAnsi"/>
          <w:lang w:eastAsia="en-US"/>
        </w:rPr>
      </w:pPr>
      <w:r>
        <w:rPr>
          <w:rFonts w:eastAsiaTheme="minorHAnsi"/>
          <w:lang w:eastAsia="en-US"/>
        </w:rPr>
        <w:t xml:space="preserve">The </w:t>
      </w:r>
      <w:r w:rsidR="003E0E6F" w:rsidRPr="00A6545D">
        <w:rPr>
          <w:rFonts w:eastAsiaTheme="minorHAnsi"/>
          <w:lang w:eastAsia="en-US"/>
        </w:rPr>
        <w:t xml:space="preserve">Get Involved funding </w:t>
      </w:r>
      <w:r>
        <w:rPr>
          <w:rFonts w:eastAsiaTheme="minorHAnsi"/>
          <w:lang w:eastAsia="en-US"/>
        </w:rPr>
        <w:t xml:space="preserve">stream </w:t>
      </w:r>
      <w:r w:rsidR="003E0E6F" w:rsidRPr="00A6545D">
        <w:rPr>
          <w:rFonts w:eastAsiaTheme="minorHAnsi"/>
          <w:lang w:eastAsia="en-US"/>
        </w:rPr>
        <w:t xml:space="preserve">provides up to $500 for a young person aged 12 to 18 years to participate in recreational activities. </w:t>
      </w:r>
      <w:r w:rsidR="00B41039">
        <w:rPr>
          <w:rFonts w:eastAsiaTheme="minorHAnsi"/>
          <w:lang w:eastAsia="en-US"/>
        </w:rPr>
        <w:t>A single a</w:t>
      </w:r>
      <w:r w:rsidR="00567B34">
        <w:rPr>
          <w:rFonts w:eastAsiaTheme="minorHAnsi"/>
          <w:lang w:eastAsia="en-US"/>
        </w:rPr>
        <w:t>pplication</w:t>
      </w:r>
      <w:r w:rsidR="00B41039">
        <w:rPr>
          <w:rFonts w:eastAsiaTheme="minorHAnsi"/>
          <w:lang w:eastAsia="en-US"/>
        </w:rPr>
        <w:t xml:space="preserve"> for a young person</w:t>
      </w:r>
      <w:r w:rsidR="00567B34">
        <w:rPr>
          <w:rFonts w:eastAsiaTheme="minorHAnsi"/>
          <w:lang w:eastAsia="en-US"/>
        </w:rPr>
        <w:t xml:space="preserve"> </w:t>
      </w:r>
      <w:r w:rsidR="00324A44">
        <w:rPr>
          <w:rFonts w:eastAsiaTheme="minorHAnsi"/>
          <w:lang w:eastAsia="en-US"/>
        </w:rPr>
        <w:t>can include multiple activities adding up to a maximum of $500.</w:t>
      </w:r>
      <w:r w:rsidR="003E0E6F" w:rsidRPr="00A6545D">
        <w:rPr>
          <w:rFonts w:eastAsiaTheme="minorHAnsi"/>
          <w:lang w:eastAsia="en-US"/>
        </w:rPr>
        <w:t xml:space="preserve"> </w:t>
      </w:r>
    </w:p>
    <w:p w14:paraId="5A21AB23" w14:textId="0226ADF1" w:rsidR="00646065" w:rsidRPr="00646065" w:rsidRDefault="003E0E6F" w:rsidP="00646065">
      <w:pPr>
        <w:tabs>
          <w:tab w:val="clear" w:pos="-3060"/>
          <w:tab w:val="clear" w:pos="-2340"/>
          <w:tab w:val="clear" w:pos="6300"/>
        </w:tabs>
        <w:suppressAutoHyphens w:val="0"/>
        <w:spacing w:after="160"/>
        <w:rPr>
          <w:rFonts w:eastAsiaTheme="minorHAnsi"/>
          <w:lang w:eastAsia="en-US"/>
        </w:rPr>
      </w:pPr>
      <w:r w:rsidRPr="00A6545D">
        <w:rPr>
          <w:rFonts w:eastAsiaTheme="minorHAnsi"/>
          <w:lang w:eastAsia="en-US"/>
        </w:rPr>
        <w:t xml:space="preserve">The total funding pool available is $10,000. </w:t>
      </w:r>
    </w:p>
    <w:p w14:paraId="2B485B1E" w14:textId="77777777" w:rsidR="00962565" w:rsidRPr="00492420" w:rsidRDefault="00962565" w:rsidP="00492420">
      <w:pPr>
        <w:tabs>
          <w:tab w:val="clear" w:pos="-3060"/>
          <w:tab w:val="clear" w:pos="-2340"/>
          <w:tab w:val="clear" w:pos="6300"/>
        </w:tabs>
        <w:suppressAutoHyphens w:val="0"/>
        <w:spacing w:after="160"/>
        <w:rPr>
          <w:rFonts w:eastAsiaTheme="minorHAnsi"/>
          <w:lang w:eastAsia="en-US"/>
        </w:rPr>
      </w:pPr>
    </w:p>
    <w:p w14:paraId="3B38CAE3" w14:textId="28E451C5" w:rsidR="00D93A47" w:rsidRDefault="00704B3C" w:rsidP="00F2596D">
      <w:pPr>
        <w:pStyle w:val="Heading4"/>
      </w:pPr>
      <w:r>
        <w:lastRenderedPageBreak/>
        <w:t>Eligibility</w:t>
      </w:r>
    </w:p>
    <w:p w14:paraId="658211CB" w14:textId="7BE6B7BB" w:rsidR="003E0E6F" w:rsidRPr="00A6545D" w:rsidRDefault="00602534" w:rsidP="0044166D">
      <w:pPr>
        <w:tabs>
          <w:tab w:val="clear" w:pos="-3060"/>
          <w:tab w:val="clear" w:pos="-2340"/>
          <w:tab w:val="clear" w:pos="6300"/>
        </w:tabs>
        <w:suppressAutoHyphens w:val="0"/>
        <w:spacing w:after="160"/>
        <w:rPr>
          <w:rFonts w:eastAsiaTheme="majorEastAsia"/>
          <w:b/>
          <w:lang w:eastAsia="en-US"/>
        </w:rPr>
      </w:pPr>
      <w:r>
        <w:rPr>
          <w:rFonts w:eastAsia="Calibri"/>
          <w:iCs/>
          <w:color w:val="auto"/>
        </w:rPr>
        <w:t xml:space="preserve">To be </w:t>
      </w:r>
      <w:r w:rsidR="00801DFE">
        <w:rPr>
          <w:rFonts w:eastAsia="Calibri"/>
          <w:iCs/>
          <w:color w:val="auto"/>
        </w:rPr>
        <w:t xml:space="preserve">eligible for a </w:t>
      </w:r>
      <w:r w:rsidR="0096275B">
        <w:rPr>
          <w:rFonts w:eastAsia="Calibri"/>
          <w:iCs/>
          <w:color w:val="auto"/>
        </w:rPr>
        <w:t xml:space="preserve">Youth Access Grant under the Get Involved </w:t>
      </w:r>
      <w:r w:rsidR="00B41039">
        <w:rPr>
          <w:rFonts w:eastAsia="Calibri"/>
          <w:iCs/>
          <w:color w:val="auto"/>
        </w:rPr>
        <w:t xml:space="preserve">funding </w:t>
      </w:r>
      <w:r w:rsidR="0096275B">
        <w:rPr>
          <w:rFonts w:eastAsia="Calibri"/>
          <w:iCs/>
          <w:color w:val="auto"/>
        </w:rPr>
        <w:t xml:space="preserve">stream, </w:t>
      </w:r>
      <w:r w:rsidR="005676DF">
        <w:rPr>
          <w:rFonts w:eastAsia="Calibri"/>
          <w:iCs/>
          <w:color w:val="auto"/>
        </w:rPr>
        <w:t>the grant beneficiary</w:t>
      </w:r>
      <w:r w:rsidR="008B53D4">
        <w:rPr>
          <w:rFonts w:eastAsia="Calibri"/>
          <w:iCs/>
          <w:color w:val="auto"/>
        </w:rPr>
        <w:t xml:space="preserve"> must:</w:t>
      </w:r>
    </w:p>
    <w:p w14:paraId="49F17548" w14:textId="514BD9A4" w:rsidR="003E0E6F" w:rsidRPr="00C75328" w:rsidRDefault="003E0E6F" w:rsidP="0044166D">
      <w:pPr>
        <w:pStyle w:val="NormalBullets"/>
        <w:rPr>
          <w:rFonts w:ascii="Arial" w:hAnsi="Arial" w:cs="Arial"/>
        </w:rPr>
      </w:pPr>
      <w:r w:rsidRPr="00C75328">
        <w:rPr>
          <w:rFonts w:ascii="Arial" w:hAnsi="Arial" w:cs="Arial"/>
        </w:rPr>
        <w:t>be</w:t>
      </w:r>
      <w:r w:rsidR="00BB474B" w:rsidRPr="00C75328">
        <w:rPr>
          <w:rFonts w:ascii="Arial" w:hAnsi="Arial" w:cs="Arial"/>
        </w:rPr>
        <w:t xml:space="preserve"> </w:t>
      </w:r>
      <w:r w:rsidRPr="00C75328">
        <w:rPr>
          <w:rFonts w:ascii="Arial" w:hAnsi="Arial" w:cs="Arial"/>
        </w:rPr>
        <w:t>age</w:t>
      </w:r>
      <w:r w:rsidR="00BB474B" w:rsidRPr="00C75328">
        <w:rPr>
          <w:rFonts w:ascii="Arial" w:hAnsi="Arial" w:cs="Arial"/>
        </w:rPr>
        <w:t>d</w:t>
      </w:r>
      <w:r w:rsidRPr="00C75328">
        <w:rPr>
          <w:rFonts w:ascii="Arial" w:hAnsi="Arial" w:cs="Arial"/>
        </w:rPr>
        <w:t xml:space="preserve"> 12 to 18 years</w:t>
      </w:r>
      <w:r w:rsidR="00CE242F" w:rsidRPr="00C75328">
        <w:rPr>
          <w:rFonts w:ascii="Arial" w:hAnsi="Arial" w:cs="Arial"/>
        </w:rPr>
        <w:t xml:space="preserve"> (at the time of application)</w:t>
      </w:r>
      <w:r w:rsidR="005E4759" w:rsidRPr="00C75328">
        <w:rPr>
          <w:rFonts w:ascii="Arial" w:hAnsi="Arial" w:cs="Arial"/>
        </w:rPr>
        <w:t>. Proof of age is required with application</w:t>
      </w:r>
      <w:r w:rsidR="005A0E84" w:rsidRPr="00C75328">
        <w:rPr>
          <w:rFonts w:ascii="Arial" w:hAnsi="Arial" w:cs="Arial"/>
        </w:rPr>
        <w:t>, this</w:t>
      </w:r>
      <w:r w:rsidR="005E4759" w:rsidRPr="00C75328">
        <w:rPr>
          <w:rFonts w:ascii="Arial" w:hAnsi="Arial" w:cs="Arial"/>
        </w:rPr>
        <w:t xml:space="preserve"> can include </w:t>
      </w:r>
      <w:r w:rsidR="00447721" w:rsidRPr="00C75328">
        <w:rPr>
          <w:rFonts w:ascii="Arial" w:hAnsi="Arial" w:cs="Arial"/>
        </w:rPr>
        <w:t>birth certificate, passport, driver’s licen</w:t>
      </w:r>
      <w:r w:rsidR="00D069A7" w:rsidRPr="00C75328">
        <w:rPr>
          <w:rFonts w:ascii="Arial" w:hAnsi="Arial" w:cs="Arial"/>
        </w:rPr>
        <w:t>c</w:t>
      </w:r>
      <w:r w:rsidR="00447721" w:rsidRPr="00C75328">
        <w:rPr>
          <w:rFonts w:ascii="Arial" w:hAnsi="Arial" w:cs="Arial"/>
        </w:rPr>
        <w:t xml:space="preserve">e, and proof of age </w:t>
      </w:r>
      <w:r w:rsidR="0055240A" w:rsidRPr="00C75328">
        <w:rPr>
          <w:rFonts w:ascii="Arial" w:hAnsi="Arial" w:cs="Arial"/>
        </w:rPr>
        <w:t>card</w:t>
      </w:r>
      <w:r w:rsidR="00447721" w:rsidRPr="00C75328">
        <w:rPr>
          <w:rFonts w:ascii="Arial" w:hAnsi="Arial" w:cs="Arial"/>
        </w:rPr>
        <w:t xml:space="preserve"> </w:t>
      </w:r>
    </w:p>
    <w:p w14:paraId="4F2D3182" w14:textId="65E939B9" w:rsidR="003E0E6F" w:rsidRDefault="003E0E6F" w:rsidP="00C031AF">
      <w:pPr>
        <w:pStyle w:val="NormalBullets"/>
        <w:rPr>
          <w:rFonts w:ascii="Arial" w:hAnsi="Arial" w:cs="Arial"/>
        </w:rPr>
      </w:pPr>
      <w:r w:rsidRPr="00C75328">
        <w:rPr>
          <w:rFonts w:ascii="Arial" w:hAnsi="Arial" w:cs="Arial"/>
        </w:rPr>
        <w:t>live, work, study or recreate in the City of Port Phillip</w:t>
      </w:r>
      <w:r w:rsidR="00C92724">
        <w:rPr>
          <w:rFonts w:ascii="Arial" w:hAnsi="Arial" w:cs="Arial"/>
        </w:rPr>
        <w:t>.</w:t>
      </w:r>
      <w:r w:rsidR="00531EA9" w:rsidRPr="00C75328">
        <w:rPr>
          <w:rFonts w:ascii="Arial" w:hAnsi="Arial" w:cs="Arial"/>
        </w:rPr>
        <w:t xml:space="preserve"> </w:t>
      </w:r>
      <w:r w:rsidR="002F07F0">
        <w:rPr>
          <w:rFonts w:ascii="Arial" w:hAnsi="Arial" w:cs="Arial"/>
        </w:rPr>
        <w:t>E</w:t>
      </w:r>
      <w:r w:rsidR="00531EA9" w:rsidRPr="00C75328">
        <w:rPr>
          <w:rFonts w:ascii="Arial" w:hAnsi="Arial" w:cs="Arial"/>
        </w:rPr>
        <w:t>vidence of this will be required in application</w:t>
      </w:r>
    </w:p>
    <w:p w14:paraId="730944BB" w14:textId="24C3B5FB" w:rsidR="00B84A32" w:rsidRPr="00C75328" w:rsidRDefault="00CB2C90" w:rsidP="00C031AF">
      <w:pPr>
        <w:pStyle w:val="NormalBullets"/>
        <w:rPr>
          <w:rFonts w:ascii="Arial" w:hAnsi="Arial" w:cs="Arial"/>
        </w:rPr>
      </w:pPr>
      <w:r>
        <w:rPr>
          <w:rFonts w:ascii="Arial" w:hAnsi="Arial" w:cs="Arial"/>
        </w:rPr>
        <w:t>e</w:t>
      </w:r>
      <w:r w:rsidR="00DE1224">
        <w:rPr>
          <w:rFonts w:ascii="Arial" w:hAnsi="Arial" w:cs="Arial"/>
        </w:rPr>
        <w:t xml:space="preserve">nsure the </w:t>
      </w:r>
      <w:r w:rsidR="000835DB">
        <w:rPr>
          <w:rFonts w:ascii="Arial" w:hAnsi="Arial" w:cs="Arial"/>
        </w:rPr>
        <w:t>activity starts</w:t>
      </w:r>
      <w:r w:rsidR="005755EB">
        <w:rPr>
          <w:rFonts w:ascii="Arial" w:hAnsi="Arial" w:cs="Arial"/>
        </w:rPr>
        <w:t xml:space="preserve"> </w:t>
      </w:r>
      <w:r w:rsidR="00246369">
        <w:rPr>
          <w:rFonts w:ascii="Arial" w:hAnsi="Arial" w:cs="Arial"/>
        </w:rPr>
        <w:t>no earlier than</w:t>
      </w:r>
      <w:r w:rsidR="0009401F">
        <w:rPr>
          <w:rFonts w:ascii="Arial" w:hAnsi="Arial" w:cs="Arial"/>
        </w:rPr>
        <w:t xml:space="preserve"> 1 April 2023 and</w:t>
      </w:r>
      <w:r w:rsidR="000835DB">
        <w:rPr>
          <w:rFonts w:ascii="Arial" w:hAnsi="Arial" w:cs="Arial"/>
        </w:rPr>
        <w:t xml:space="preserve"> is completed by</w:t>
      </w:r>
      <w:r w:rsidR="0009401F">
        <w:rPr>
          <w:rFonts w:ascii="Arial" w:hAnsi="Arial" w:cs="Arial"/>
        </w:rPr>
        <w:t xml:space="preserve"> 30 September 2023</w:t>
      </w:r>
      <w:r w:rsidR="006B2666">
        <w:rPr>
          <w:rFonts w:ascii="Arial" w:hAnsi="Arial" w:cs="Arial"/>
        </w:rPr>
        <w:t>.</w:t>
      </w:r>
      <w:r w:rsidR="00DE1224">
        <w:rPr>
          <w:rFonts w:ascii="Arial" w:hAnsi="Arial" w:cs="Arial"/>
        </w:rPr>
        <w:t xml:space="preserve"> </w:t>
      </w:r>
    </w:p>
    <w:p w14:paraId="7FDD466A" w14:textId="33B5CEC0" w:rsidR="003D24BA" w:rsidRPr="00A738E4" w:rsidRDefault="003D24BA" w:rsidP="0044166D">
      <w:pPr>
        <w:pStyle w:val="NormalBullets"/>
        <w:numPr>
          <w:ilvl w:val="0"/>
          <w:numId w:val="0"/>
        </w:numPr>
        <w:rPr>
          <w:rFonts w:ascii="Arial" w:hAnsi="Arial" w:cs="Arial"/>
        </w:rPr>
      </w:pPr>
      <w:r w:rsidRPr="00A738E4">
        <w:rPr>
          <w:rFonts w:ascii="Arial" w:hAnsi="Arial" w:cs="Arial"/>
        </w:rPr>
        <w:t>Note:</w:t>
      </w:r>
    </w:p>
    <w:p w14:paraId="2D17130A" w14:textId="5EA4D62E" w:rsidR="0060731C" w:rsidRPr="00A738E4" w:rsidRDefault="00EF607B" w:rsidP="00C031AF">
      <w:pPr>
        <w:pStyle w:val="NormalBullets"/>
        <w:rPr>
          <w:rFonts w:ascii="Arial" w:hAnsi="Arial" w:cs="Arial"/>
        </w:rPr>
      </w:pPr>
      <w:r w:rsidRPr="00A738E4">
        <w:rPr>
          <w:rFonts w:ascii="Arial" w:hAnsi="Arial" w:cs="Arial"/>
        </w:rPr>
        <w:t xml:space="preserve">A parent </w:t>
      </w:r>
      <w:r w:rsidR="00717A35" w:rsidRPr="00A738E4">
        <w:rPr>
          <w:rFonts w:ascii="Arial" w:hAnsi="Arial" w:cs="Arial"/>
        </w:rPr>
        <w:t>or carer must complete</w:t>
      </w:r>
      <w:r w:rsidR="0036670D" w:rsidRPr="00A738E4">
        <w:rPr>
          <w:rFonts w:ascii="Arial" w:hAnsi="Arial" w:cs="Arial"/>
        </w:rPr>
        <w:t xml:space="preserve"> and submit </w:t>
      </w:r>
      <w:r w:rsidR="00F05384" w:rsidRPr="00A738E4">
        <w:rPr>
          <w:rFonts w:ascii="Arial" w:hAnsi="Arial" w:cs="Arial"/>
        </w:rPr>
        <w:t>the</w:t>
      </w:r>
      <w:r w:rsidR="0036670D" w:rsidRPr="00A738E4">
        <w:rPr>
          <w:rFonts w:ascii="Arial" w:hAnsi="Arial" w:cs="Arial"/>
        </w:rPr>
        <w:t xml:space="preserve"> application if the intended beneficiary is aged</w:t>
      </w:r>
      <w:r w:rsidR="003E0E6F" w:rsidRPr="00A738E4">
        <w:rPr>
          <w:rFonts w:ascii="Arial" w:hAnsi="Arial" w:cs="Arial"/>
        </w:rPr>
        <w:t xml:space="preserve"> 12</w:t>
      </w:r>
      <w:r w:rsidR="00174CBD" w:rsidRPr="00A738E4">
        <w:rPr>
          <w:rFonts w:ascii="Arial" w:hAnsi="Arial" w:cs="Arial"/>
        </w:rPr>
        <w:t xml:space="preserve"> to</w:t>
      </w:r>
      <w:r w:rsidR="00ED3161" w:rsidRPr="00A738E4">
        <w:rPr>
          <w:rFonts w:ascii="Arial" w:hAnsi="Arial" w:cs="Arial"/>
        </w:rPr>
        <w:t xml:space="preserve"> </w:t>
      </w:r>
      <w:r w:rsidR="003E0E6F" w:rsidRPr="00A738E4">
        <w:rPr>
          <w:rFonts w:ascii="Arial" w:hAnsi="Arial" w:cs="Arial"/>
        </w:rPr>
        <w:t>17 years</w:t>
      </w:r>
      <w:r w:rsidR="00174CBD" w:rsidRPr="00A738E4">
        <w:rPr>
          <w:rFonts w:ascii="Arial" w:hAnsi="Arial" w:cs="Arial"/>
        </w:rPr>
        <w:t xml:space="preserve">. </w:t>
      </w:r>
      <w:r w:rsidR="003E0E6F" w:rsidRPr="00A738E4">
        <w:rPr>
          <w:rFonts w:ascii="Arial" w:hAnsi="Arial" w:cs="Arial"/>
        </w:rPr>
        <w:t xml:space="preserve"> </w:t>
      </w:r>
      <w:r w:rsidR="00D63786" w:rsidRPr="00A738E4">
        <w:rPr>
          <w:rFonts w:ascii="Arial" w:hAnsi="Arial" w:cs="Arial"/>
        </w:rPr>
        <w:t>If the application is successful, t</w:t>
      </w:r>
      <w:r w:rsidR="003E0E6F" w:rsidRPr="00A738E4">
        <w:rPr>
          <w:rFonts w:ascii="Arial" w:hAnsi="Arial" w:cs="Arial"/>
        </w:rPr>
        <w:t>he parent</w:t>
      </w:r>
      <w:r w:rsidR="00174CBD" w:rsidRPr="00A738E4">
        <w:rPr>
          <w:rFonts w:ascii="Arial" w:hAnsi="Arial" w:cs="Arial"/>
        </w:rPr>
        <w:t xml:space="preserve"> or </w:t>
      </w:r>
      <w:r w:rsidR="003E0E6F" w:rsidRPr="00A738E4">
        <w:rPr>
          <w:rFonts w:ascii="Arial" w:hAnsi="Arial" w:cs="Arial"/>
        </w:rPr>
        <w:t xml:space="preserve">carer </w:t>
      </w:r>
      <w:r w:rsidR="00D63786" w:rsidRPr="00A738E4">
        <w:rPr>
          <w:rFonts w:ascii="Arial" w:hAnsi="Arial" w:cs="Arial"/>
        </w:rPr>
        <w:t xml:space="preserve">will also be </w:t>
      </w:r>
      <w:r w:rsidR="003E0E6F" w:rsidRPr="00A738E4">
        <w:rPr>
          <w:rFonts w:ascii="Arial" w:hAnsi="Arial" w:cs="Arial"/>
        </w:rPr>
        <w:t>responsib</w:t>
      </w:r>
      <w:r w:rsidR="00D63786" w:rsidRPr="00A738E4">
        <w:rPr>
          <w:rFonts w:ascii="Arial" w:hAnsi="Arial" w:cs="Arial"/>
        </w:rPr>
        <w:t xml:space="preserve">le for </w:t>
      </w:r>
      <w:r w:rsidR="003E0E6F" w:rsidRPr="00A738E4">
        <w:rPr>
          <w:rFonts w:ascii="Arial" w:hAnsi="Arial" w:cs="Arial"/>
        </w:rPr>
        <w:t>manag</w:t>
      </w:r>
      <w:r w:rsidR="00D63786" w:rsidRPr="00A738E4">
        <w:rPr>
          <w:rFonts w:ascii="Arial" w:hAnsi="Arial" w:cs="Arial"/>
        </w:rPr>
        <w:t>ing</w:t>
      </w:r>
      <w:r w:rsidR="003E0E6F" w:rsidRPr="00A738E4">
        <w:rPr>
          <w:rFonts w:ascii="Arial" w:hAnsi="Arial" w:cs="Arial"/>
        </w:rPr>
        <w:t xml:space="preserve"> the funds and </w:t>
      </w:r>
      <w:r w:rsidR="00D63786" w:rsidRPr="00A738E4">
        <w:rPr>
          <w:rFonts w:ascii="Arial" w:hAnsi="Arial" w:cs="Arial"/>
        </w:rPr>
        <w:t xml:space="preserve">completing </w:t>
      </w:r>
      <w:r w:rsidR="008F5142" w:rsidRPr="00A738E4">
        <w:rPr>
          <w:rFonts w:ascii="Arial" w:hAnsi="Arial" w:cs="Arial"/>
        </w:rPr>
        <w:t>an</w:t>
      </w:r>
      <w:r w:rsidR="003E0E6F" w:rsidRPr="00A738E4">
        <w:rPr>
          <w:rFonts w:ascii="Arial" w:hAnsi="Arial" w:cs="Arial"/>
        </w:rPr>
        <w:t xml:space="preserve"> acquittal report</w:t>
      </w:r>
      <w:r w:rsidR="008F5142" w:rsidRPr="00A738E4">
        <w:rPr>
          <w:rFonts w:ascii="Arial" w:hAnsi="Arial" w:cs="Arial"/>
        </w:rPr>
        <w:t>.</w:t>
      </w:r>
    </w:p>
    <w:p w14:paraId="13D126B7" w14:textId="74B998B9" w:rsidR="003E0E6F" w:rsidRPr="00A738E4" w:rsidRDefault="0060731C" w:rsidP="0044166D">
      <w:pPr>
        <w:pStyle w:val="NormalBullets"/>
        <w:rPr>
          <w:rFonts w:ascii="Arial" w:hAnsi="Arial" w:cs="Arial"/>
        </w:rPr>
      </w:pPr>
      <w:r w:rsidRPr="00A738E4">
        <w:rPr>
          <w:rFonts w:ascii="Arial" w:hAnsi="Arial" w:cs="Arial"/>
        </w:rPr>
        <w:t>An organisation</w:t>
      </w:r>
      <w:r w:rsidRPr="00A738E4">
        <w:rPr>
          <w:rFonts w:ascii="Arial" w:hAnsi="Arial" w:cs="Arial"/>
          <w:b/>
        </w:rPr>
        <w:t xml:space="preserve"> cannot </w:t>
      </w:r>
      <w:r w:rsidRPr="00A738E4">
        <w:rPr>
          <w:rFonts w:ascii="Arial" w:hAnsi="Arial" w:cs="Arial"/>
        </w:rPr>
        <w:t xml:space="preserve">submit an application </w:t>
      </w:r>
      <w:r w:rsidR="00511BDE" w:rsidRPr="00A738E4">
        <w:rPr>
          <w:rFonts w:ascii="Arial" w:hAnsi="Arial" w:cs="Arial"/>
        </w:rPr>
        <w:t xml:space="preserve">or manage a grant on behalf of an </w:t>
      </w:r>
      <w:r w:rsidR="00DB7E23" w:rsidRPr="00A738E4">
        <w:rPr>
          <w:rFonts w:ascii="Arial" w:hAnsi="Arial" w:cs="Arial"/>
        </w:rPr>
        <w:t>individual.</w:t>
      </w:r>
    </w:p>
    <w:p w14:paraId="59C6EFD4" w14:textId="13C1C3C3" w:rsidR="003E0E6F" w:rsidRPr="00A6545D" w:rsidRDefault="003E0E6F" w:rsidP="0044166D">
      <w:pPr>
        <w:pStyle w:val="Heading4"/>
      </w:pPr>
      <w:r w:rsidRPr="00A6545D">
        <w:t xml:space="preserve">What can </w:t>
      </w:r>
      <w:r w:rsidR="00614726">
        <w:t xml:space="preserve">be </w:t>
      </w:r>
      <w:r w:rsidRPr="00A6545D">
        <w:t>fund</w:t>
      </w:r>
      <w:r w:rsidR="00614726">
        <w:t>ed</w:t>
      </w:r>
      <w:r w:rsidRPr="00A6545D">
        <w:t xml:space="preserve"> </w:t>
      </w:r>
    </w:p>
    <w:p w14:paraId="485E9A81" w14:textId="0817997F" w:rsidR="003E0E6F" w:rsidRPr="00A6545D" w:rsidRDefault="000C1860" w:rsidP="003E0E6F">
      <w:pPr>
        <w:tabs>
          <w:tab w:val="clear" w:pos="-3060"/>
          <w:tab w:val="clear" w:pos="-2340"/>
          <w:tab w:val="clear" w:pos="6300"/>
        </w:tabs>
        <w:suppressAutoHyphens w:val="0"/>
        <w:spacing w:after="160"/>
        <w:rPr>
          <w:rFonts w:eastAsiaTheme="minorHAnsi"/>
          <w:lang w:eastAsia="en-US"/>
        </w:rPr>
      </w:pPr>
      <w:r>
        <w:rPr>
          <w:rFonts w:eastAsiaTheme="minorHAnsi"/>
          <w:lang w:eastAsia="en-US"/>
        </w:rPr>
        <w:t xml:space="preserve">For the Get Involved </w:t>
      </w:r>
      <w:r w:rsidR="00C356D4">
        <w:rPr>
          <w:rFonts w:eastAsiaTheme="minorHAnsi"/>
          <w:lang w:eastAsia="en-US"/>
        </w:rPr>
        <w:t xml:space="preserve">funding </w:t>
      </w:r>
      <w:r>
        <w:rPr>
          <w:rFonts w:eastAsiaTheme="minorHAnsi"/>
          <w:lang w:eastAsia="en-US"/>
        </w:rPr>
        <w:t>stream, t</w:t>
      </w:r>
      <w:r w:rsidR="00E32B37">
        <w:rPr>
          <w:rFonts w:eastAsiaTheme="minorHAnsi"/>
          <w:lang w:eastAsia="en-US"/>
        </w:rPr>
        <w:t>he following will be considered for funding</w:t>
      </w:r>
      <w:r w:rsidR="009458CB">
        <w:rPr>
          <w:rFonts w:eastAsiaTheme="minorHAnsi"/>
          <w:lang w:eastAsia="en-US"/>
        </w:rPr>
        <w:t xml:space="preserve">, </w:t>
      </w:r>
      <w:r w:rsidR="003E0E6F" w:rsidRPr="00A6545D">
        <w:rPr>
          <w:rFonts w:eastAsiaTheme="minorHAnsi"/>
          <w:lang w:eastAsia="en-US"/>
        </w:rPr>
        <w:t>but not limited to:</w:t>
      </w:r>
    </w:p>
    <w:p w14:paraId="705A1E74" w14:textId="49C2E883" w:rsidR="003E0E6F" w:rsidRPr="00A738E4" w:rsidRDefault="003B0512" w:rsidP="0044166D">
      <w:pPr>
        <w:pStyle w:val="NormalBullets"/>
        <w:rPr>
          <w:rFonts w:ascii="Arial" w:hAnsi="Arial" w:cs="Arial"/>
        </w:rPr>
      </w:pPr>
      <w:r w:rsidRPr="00A738E4">
        <w:rPr>
          <w:rFonts w:ascii="Arial" w:hAnsi="Arial" w:cs="Arial"/>
        </w:rPr>
        <w:t>s</w:t>
      </w:r>
      <w:r w:rsidR="003E0E6F" w:rsidRPr="00A738E4">
        <w:rPr>
          <w:rFonts w:ascii="Arial" w:hAnsi="Arial" w:cs="Arial"/>
        </w:rPr>
        <w:t>porting activities (sports club membership, lessons, sports programs)</w:t>
      </w:r>
    </w:p>
    <w:p w14:paraId="4C4F2EF1" w14:textId="555ECB25" w:rsidR="003E0E6F" w:rsidRPr="00A738E4" w:rsidRDefault="003B0512" w:rsidP="0044166D">
      <w:pPr>
        <w:pStyle w:val="NormalBullets"/>
        <w:rPr>
          <w:rFonts w:ascii="Arial" w:hAnsi="Arial" w:cs="Arial"/>
        </w:rPr>
      </w:pPr>
      <w:r w:rsidRPr="00A738E4">
        <w:rPr>
          <w:rFonts w:ascii="Arial" w:hAnsi="Arial" w:cs="Arial"/>
        </w:rPr>
        <w:t>c</w:t>
      </w:r>
      <w:r w:rsidR="003E0E6F" w:rsidRPr="00A738E4">
        <w:rPr>
          <w:rFonts w:ascii="Arial" w:hAnsi="Arial" w:cs="Arial"/>
        </w:rPr>
        <w:t>reative expression (arts, dance lessons)</w:t>
      </w:r>
    </w:p>
    <w:p w14:paraId="14C8B57C" w14:textId="30A43750" w:rsidR="003E0E6F" w:rsidRPr="00A738E4" w:rsidRDefault="003B0512" w:rsidP="0044166D">
      <w:pPr>
        <w:pStyle w:val="NormalBullets"/>
        <w:rPr>
          <w:rFonts w:ascii="Arial" w:hAnsi="Arial" w:cs="Arial"/>
        </w:rPr>
      </w:pPr>
      <w:r w:rsidRPr="00A738E4">
        <w:rPr>
          <w:rFonts w:ascii="Arial" w:hAnsi="Arial" w:cs="Arial"/>
        </w:rPr>
        <w:t>s</w:t>
      </w:r>
      <w:r w:rsidR="003E0E6F" w:rsidRPr="00A738E4">
        <w:rPr>
          <w:rFonts w:ascii="Arial" w:hAnsi="Arial" w:cs="Arial"/>
        </w:rPr>
        <w:t>ocial activities</w:t>
      </w:r>
      <w:r w:rsidR="00FB4ACE" w:rsidRPr="00A738E4">
        <w:rPr>
          <w:rFonts w:ascii="Arial" w:hAnsi="Arial" w:cs="Arial"/>
        </w:rPr>
        <w:t xml:space="preserve"> (meditation, mindfulness, environmental activities, movie clubs, group coding and gaming sessions)</w:t>
      </w:r>
    </w:p>
    <w:p w14:paraId="72E71908" w14:textId="1008EA50" w:rsidR="003E0E6F" w:rsidRPr="00A738E4" w:rsidRDefault="003B0512" w:rsidP="0044166D">
      <w:pPr>
        <w:pStyle w:val="NormalBullets"/>
        <w:rPr>
          <w:rFonts w:ascii="Arial" w:hAnsi="Arial" w:cs="Arial"/>
        </w:rPr>
      </w:pPr>
      <w:r w:rsidRPr="00A738E4">
        <w:rPr>
          <w:rFonts w:ascii="Arial" w:hAnsi="Arial" w:cs="Arial"/>
        </w:rPr>
        <w:t>e</w:t>
      </w:r>
      <w:r w:rsidR="003E0E6F" w:rsidRPr="00A738E4">
        <w:rPr>
          <w:rFonts w:ascii="Arial" w:hAnsi="Arial" w:cs="Arial"/>
        </w:rPr>
        <w:t xml:space="preserve">quipment needed to </w:t>
      </w:r>
      <w:r w:rsidR="00594AEE" w:rsidRPr="00A738E4">
        <w:rPr>
          <w:rFonts w:ascii="Arial" w:hAnsi="Arial" w:cs="Arial"/>
        </w:rPr>
        <w:t>participate in</w:t>
      </w:r>
      <w:r w:rsidR="003E0E6F" w:rsidRPr="00A738E4">
        <w:rPr>
          <w:rFonts w:ascii="Arial" w:hAnsi="Arial" w:cs="Arial"/>
        </w:rPr>
        <w:t xml:space="preserve"> </w:t>
      </w:r>
      <w:r w:rsidR="00F62824" w:rsidRPr="00A738E4">
        <w:rPr>
          <w:rFonts w:ascii="Arial" w:hAnsi="Arial" w:cs="Arial"/>
        </w:rPr>
        <w:t xml:space="preserve">the </w:t>
      </w:r>
      <w:r w:rsidR="003E0E6F" w:rsidRPr="00A738E4">
        <w:rPr>
          <w:rFonts w:ascii="Arial" w:hAnsi="Arial" w:cs="Arial"/>
        </w:rPr>
        <w:t>recreational activity</w:t>
      </w:r>
      <w:r w:rsidR="00F62824" w:rsidRPr="00A738E4">
        <w:rPr>
          <w:rFonts w:ascii="Arial" w:hAnsi="Arial" w:cs="Arial"/>
        </w:rPr>
        <w:t>.</w:t>
      </w:r>
      <w:r w:rsidR="003E0E6F" w:rsidRPr="00A738E4">
        <w:rPr>
          <w:rFonts w:ascii="Arial" w:hAnsi="Arial" w:cs="Arial"/>
        </w:rPr>
        <w:t xml:space="preserve"> </w:t>
      </w:r>
    </w:p>
    <w:p w14:paraId="032C9488" w14:textId="61849534" w:rsidR="003E0E6F" w:rsidRPr="00A6545D" w:rsidRDefault="003E0E6F" w:rsidP="0044166D">
      <w:pPr>
        <w:pStyle w:val="Heading4"/>
      </w:pPr>
      <w:r w:rsidRPr="00A6545D">
        <w:t xml:space="preserve">What can’t be funded </w:t>
      </w:r>
      <w:r w:rsidRPr="00A6545D">
        <w:tab/>
      </w:r>
    </w:p>
    <w:p w14:paraId="4D17F5EE" w14:textId="11FB061E" w:rsidR="00BD4E2F" w:rsidRPr="00A738E4" w:rsidRDefault="000C1860" w:rsidP="0044166D">
      <w:pPr>
        <w:pStyle w:val="NormalBullets"/>
        <w:numPr>
          <w:ilvl w:val="0"/>
          <w:numId w:val="0"/>
        </w:numPr>
        <w:rPr>
          <w:rFonts w:ascii="Arial" w:hAnsi="Arial" w:cs="Arial"/>
        </w:rPr>
      </w:pPr>
      <w:r w:rsidRPr="00A738E4">
        <w:rPr>
          <w:rFonts w:ascii="Arial" w:hAnsi="Arial" w:cs="Arial"/>
        </w:rPr>
        <w:t xml:space="preserve">The </w:t>
      </w:r>
      <w:r w:rsidR="005D3504" w:rsidRPr="00A738E4">
        <w:rPr>
          <w:rFonts w:ascii="Arial" w:hAnsi="Arial" w:cs="Arial"/>
        </w:rPr>
        <w:t xml:space="preserve">Get Involved </w:t>
      </w:r>
      <w:r w:rsidR="00657BCD" w:rsidRPr="00A738E4">
        <w:rPr>
          <w:rFonts w:ascii="Arial" w:hAnsi="Arial" w:cs="Arial"/>
        </w:rPr>
        <w:t>funding stream is not for:</w:t>
      </w:r>
    </w:p>
    <w:p w14:paraId="2FDF793D" w14:textId="030CCB6E" w:rsidR="00657BCD" w:rsidRPr="00A738E4" w:rsidRDefault="00657BCD" w:rsidP="00C031AF">
      <w:pPr>
        <w:pStyle w:val="NormalBullets"/>
        <w:rPr>
          <w:rFonts w:ascii="Arial" w:hAnsi="Arial" w:cs="Arial"/>
        </w:rPr>
      </w:pPr>
      <w:r w:rsidRPr="00A738E4">
        <w:rPr>
          <w:rFonts w:ascii="Arial" w:hAnsi="Arial" w:cs="Arial"/>
        </w:rPr>
        <w:t>organisations</w:t>
      </w:r>
      <w:r w:rsidR="007661CB" w:rsidRPr="00A738E4">
        <w:rPr>
          <w:rFonts w:ascii="Arial" w:hAnsi="Arial" w:cs="Arial"/>
        </w:rPr>
        <w:t xml:space="preserve"> (including organisations that submit applications on behalf of individuals)</w:t>
      </w:r>
    </w:p>
    <w:p w14:paraId="37D7D240" w14:textId="596E2505" w:rsidR="008B3585" w:rsidRPr="00A738E4" w:rsidRDefault="008B3585" w:rsidP="00C031AF">
      <w:pPr>
        <w:pStyle w:val="NormalBullets"/>
        <w:rPr>
          <w:rFonts w:ascii="Arial" w:hAnsi="Arial" w:cs="Arial"/>
        </w:rPr>
      </w:pPr>
      <w:r w:rsidRPr="00A738E4">
        <w:rPr>
          <w:rFonts w:ascii="Arial" w:hAnsi="Arial" w:cs="Arial"/>
        </w:rPr>
        <w:t>activities that have already started or been completed</w:t>
      </w:r>
    </w:p>
    <w:p w14:paraId="31DC8E5F" w14:textId="04EC857C" w:rsidR="003E0E6F" w:rsidRPr="00A738E4" w:rsidRDefault="00657BCD" w:rsidP="00FB4F66">
      <w:pPr>
        <w:pStyle w:val="NormalBullets"/>
        <w:rPr>
          <w:rFonts w:ascii="Arial" w:hAnsi="Arial" w:cs="Arial"/>
        </w:rPr>
      </w:pPr>
      <w:r w:rsidRPr="00A738E4">
        <w:rPr>
          <w:rFonts w:ascii="Arial" w:hAnsi="Arial" w:cs="Arial"/>
        </w:rPr>
        <w:t>a</w:t>
      </w:r>
      <w:r w:rsidR="003E0E6F" w:rsidRPr="00A738E4">
        <w:rPr>
          <w:rFonts w:ascii="Arial" w:hAnsi="Arial" w:cs="Arial"/>
        </w:rPr>
        <w:t xml:space="preserve">ctivities that do not align with Council’s principles and values as identified in the </w:t>
      </w:r>
      <w:hyperlink r:id="rId17" w:history="1">
        <w:r w:rsidR="003E0E6F" w:rsidRPr="00A738E4">
          <w:rPr>
            <w:rFonts w:ascii="Arial" w:hAnsi="Arial" w:cs="Arial"/>
            <w:color w:val="0563C1" w:themeColor="hyperlink"/>
            <w:u w:val="single"/>
          </w:rPr>
          <w:t>Council Plan 2021-31.</w:t>
        </w:r>
      </w:hyperlink>
    </w:p>
    <w:p w14:paraId="754EAEE5" w14:textId="40C59167" w:rsidR="003E0E6F" w:rsidRPr="00A738E4" w:rsidRDefault="00FA43D0" w:rsidP="0044166D">
      <w:pPr>
        <w:pStyle w:val="NormalBullets"/>
        <w:rPr>
          <w:rFonts w:ascii="Arial" w:hAnsi="Arial" w:cs="Arial"/>
        </w:rPr>
      </w:pPr>
      <w:r w:rsidRPr="00A738E4">
        <w:rPr>
          <w:rFonts w:ascii="Arial" w:hAnsi="Arial" w:cs="Arial"/>
        </w:rPr>
        <w:t>a</w:t>
      </w:r>
      <w:r w:rsidR="003E0E6F" w:rsidRPr="00A738E4">
        <w:rPr>
          <w:rFonts w:ascii="Arial" w:hAnsi="Arial" w:cs="Arial"/>
        </w:rPr>
        <w:t>ctivities that could be funded from other sources</w:t>
      </w:r>
      <w:r w:rsidR="00C356D4" w:rsidRPr="00A738E4">
        <w:rPr>
          <w:rFonts w:ascii="Arial" w:hAnsi="Arial" w:cs="Arial"/>
        </w:rPr>
        <w:t>. For example</w:t>
      </w:r>
      <w:r w:rsidR="00574B55" w:rsidRPr="00A738E4">
        <w:rPr>
          <w:rFonts w:ascii="Arial" w:hAnsi="Arial" w:cs="Arial"/>
        </w:rPr>
        <w:t xml:space="preserve"> </w:t>
      </w:r>
      <w:r w:rsidR="00236D4B" w:rsidRPr="00A738E4">
        <w:rPr>
          <w:rFonts w:ascii="Arial" w:hAnsi="Arial" w:cs="Arial"/>
        </w:rPr>
        <w:t>S</w:t>
      </w:r>
      <w:r w:rsidR="00574B55" w:rsidRPr="00A738E4">
        <w:rPr>
          <w:rFonts w:ascii="Arial" w:hAnsi="Arial" w:cs="Arial"/>
        </w:rPr>
        <w:t xml:space="preserve">tate </w:t>
      </w:r>
      <w:r w:rsidR="00236D4B" w:rsidRPr="00A738E4">
        <w:rPr>
          <w:rFonts w:ascii="Arial" w:hAnsi="Arial" w:cs="Arial"/>
        </w:rPr>
        <w:t>G</w:t>
      </w:r>
      <w:r w:rsidR="00574B55" w:rsidRPr="00A738E4">
        <w:rPr>
          <w:rFonts w:ascii="Arial" w:hAnsi="Arial" w:cs="Arial"/>
        </w:rPr>
        <w:t>overnment,</w:t>
      </w:r>
      <w:r w:rsidR="003E0E6F" w:rsidRPr="00A738E4">
        <w:rPr>
          <w:rFonts w:ascii="Arial" w:hAnsi="Arial" w:cs="Arial"/>
        </w:rPr>
        <w:t xml:space="preserve"> fee</w:t>
      </w:r>
      <w:r w:rsidRPr="00A738E4">
        <w:rPr>
          <w:rFonts w:ascii="Arial" w:hAnsi="Arial" w:cs="Arial"/>
        </w:rPr>
        <w:t xml:space="preserve"> waivers</w:t>
      </w:r>
      <w:r w:rsidR="003E0E6F" w:rsidRPr="00A738E4">
        <w:rPr>
          <w:rFonts w:ascii="Arial" w:hAnsi="Arial" w:cs="Arial"/>
        </w:rPr>
        <w:t xml:space="preserve">, </w:t>
      </w:r>
      <w:r w:rsidR="00D72CD0" w:rsidRPr="00A738E4">
        <w:rPr>
          <w:rFonts w:ascii="Arial" w:hAnsi="Arial" w:cs="Arial"/>
        </w:rPr>
        <w:t xml:space="preserve">or </w:t>
      </w:r>
      <w:r w:rsidR="003E0E6F" w:rsidRPr="00A738E4">
        <w:rPr>
          <w:rFonts w:ascii="Arial" w:hAnsi="Arial" w:cs="Arial"/>
        </w:rPr>
        <w:t>sponsorships</w:t>
      </w:r>
    </w:p>
    <w:p w14:paraId="669885F8" w14:textId="01871859" w:rsidR="003E0E6F" w:rsidRPr="00A738E4" w:rsidRDefault="00FA43D0" w:rsidP="00C031AF">
      <w:pPr>
        <w:pStyle w:val="NormalBullets"/>
        <w:rPr>
          <w:rFonts w:ascii="Arial" w:hAnsi="Arial" w:cs="Arial"/>
        </w:rPr>
      </w:pPr>
      <w:r w:rsidRPr="00A738E4">
        <w:rPr>
          <w:rFonts w:ascii="Arial" w:hAnsi="Arial" w:cs="Arial"/>
        </w:rPr>
        <w:t>a</w:t>
      </w:r>
      <w:r w:rsidR="003E0E6F" w:rsidRPr="00A738E4">
        <w:rPr>
          <w:rFonts w:ascii="Arial" w:hAnsi="Arial" w:cs="Arial"/>
        </w:rPr>
        <w:t>ctivities that are designed only to generate profit</w:t>
      </w:r>
    </w:p>
    <w:p w14:paraId="5F0659E4" w14:textId="59D27334" w:rsidR="00004CD0" w:rsidRPr="00A738E4" w:rsidRDefault="008B3442" w:rsidP="00004CD0">
      <w:pPr>
        <w:pStyle w:val="NormalBullets"/>
        <w:rPr>
          <w:rFonts w:ascii="Arial" w:hAnsi="Arial" w:cs="Arial"/>
        </w:rPr>
      </w:pPr>
      <w:r w:rsidRPr="00A738E4">
        <w:rPr>
          <w:rFonts w:ascii="Arial" w:hAnsi="Arial" w:cs="Arial"/>
        </w:rPr>
        <w:t xml:space="preserve">activities that are illegal or in breach of Council policy. </w:t>
      </w:r>
    </w:p>
    <w:p w14:paraId="7B110E54" w14:textId="77777777" w:rsidR="00EE2A6D" w:rsidRDefault="00EE2A6D" w:rsidP="00EE2A6D">
      <w:pPr>
        <w:pStyle w:val="NormalBullets"/>
        <w:numPr>
          <w:ilvl w:val="0"/>
          <w:numId w:val="0"/>
        </w:numPr>
        <w:ind w:left="720" w:hanging="360"/>
      </w:pPr>
    </w:p>
    <w:p w14:paraId="4DAD9040" w14:textId="77777777" w:rsidR="003E0E6F" w:rsidRPr="00A6545D" w:rsidRDefault="003E0E6F" w:rsidP="0044166D">
      <w:pPr>
        <w:pStyle w:val="Heading4"/>
      </w:pPr>
      <w:r w:rsidRPr="00A6545D">
        <w:lastRenderedPageBreak/>
        <w:t xml:space="preserve">Assessment criteria </w:t>
      </w:r>
    </w:p>
    <w:p w14:paraId="1683D4B9" w14:textId="77777777" w:rsidR="003E0E6F" w:rsidRPr="00A6545D" w:rsidRDefault="003E0E6F" w:rsidP="003E0E6F">
      <w:pPr>
        <w:tabs>
          <w:tab w:val="clear" w:pos="-3060"/>
          <w:tab w:val="clear" w:pos="-2340"/>
          <w:tab w:val="clear" w:pos="6300"/>
        </w:tabs>
        <w:suppressAutoHyphens w:val="0"/>
        <w:spacing w:after="160"/>
        <w:rPr>
          <w:rFonts w:eastAsiaTheme="minorHAnsi"/>
          <w:lang w:eastAsia="en-US"/>
        </w:rPr>
      </w:pPr>
      <w:r w:rsidRPr="00A6545D">
        <w:rPr>
          <w:rFonts w:eastAsiaTheme="minorHAnsi"/>
          <w:lang w:eastAsia="en-US"/>
        </w:rPr>
        <w:t>Submissions will be assessed by a panel. Applications will be assessed against the following criteria:</w:t>
      </w:r>
    </w:p>
    <w:p w14:paraId="5A847F25" w14:textId="76FBA7CC" w:rsidR="003E0E6F" w:rsidRPr="00A738E4" w:rsidRDefault="003E0E6F" w:rsidP="0044166D">
      <w:pPr>
        <w:pStyle w:val="NormalBullets"/>
        <w:rPr>
          <w:rFonts w:ascii="Arial" w:hAnsi="Arial" w:cs="Arial"/>
          <w:b/>
          <w:bCs/>
        </w:rPr>
      </w:pPr>
      <w:r w:rsidRPr="00A738E4">
        <w:rPr>
          <w:rFonts w:ascii="Arial" w:hAnsi="Arial" w:cs="Arial"/>
          <w:b/>
          <w:bCs/>
        </w:rPr>
        <w:t xml:space="preserve">Suitable purpose (weighting 40 per cent) </w:t>
      </w:r>
    </w:p>
    <w:p w14:paraId="280E824A" w14:textId="4B54A2BD" w:rsidR="003E0E6F" w:rsidRPr="00A738E4" w:rsidRDefault="00C11D94" w:rsidP="0044166D">
      <w:pPr>
        <w:pStyle w:val="NormalBullets"/>
        <w:numPr>
          <w:ilvl w:val="0"/>
          <w:numId w:val="0"/>
        </w:numPr>
        <w:ind w:left="720" w:hanging="360"/>
        <w:rPr>
          <w:rFonts w:ascii="Arial" w:hAnsi="Arial" w:cs="Arial"/>
        </w:rPr>
      </w:pPr>
      <w:r w:rsidRPr="00A738E4">
        <w:rPr>
          <w:rFonts w:ascii="Arial" w:hAnsi="Arial" w:cs="Arial"/>
        </w:rPr>
        <w:tab/>
      </w:r>
      <w:r w:rsidR="003E0E6F" w:rsidRPr="00A738E4">
        <w:rPr>
          <w:rFonts w:ascii="Arial" w:hAnsi="Arial" w:cs="Arial"/>
        </w:rPr>
        <w:t>What will the funds be used for?</w:t>
      </w:r>
    </w:p>
    <w:p w14:paraId="4FA90E2C" w14:textId="08F412F1" w:rsidR="003E0E6F" w:rsidRPr="00A738E4" w:rsidRDefault="00C11D94" w:rsidP="0044166D">
      <w:pPr>
        <w:pStyle w:val="NormalBullets"/>
        <w:numPr>
          <w:ilvl w:val="0"/>
          <w:numId w:val="0"/>
        </w:numPr>
        <w:ind w:left="720" w:hanging="360"/>
        <w:rPr>
          <w:rFonts w:ascii="Arial" w:hAnsi="Arial" w:cs="Arial"/>
        </w:rPr>
      </w:pPr>
      <w:r w:rsidRPr="00A738E4">
        <w:rPr>
          <w:rFonts w:ascii="Arial" w:hAnsi="Arial" w:cs="Arial"/>
        </w:rPr>
        <w:tab/>
      </w:r>
      <w:r w:rsidR="003E0E6F" w:rsidRPr="00A738E4">
        <w:rPr>
          <w:rFonts w:ascii="Arial" w:hAnsi="Arial" w:cs="Arial"/>
        </w:rPr>
        <w:t>What are the benefits for the young person?</w:t>
      </w:r>
    </w:p>
    <w:p w14:paraId="2E1B173F" w14:textId="77777777" w:rsidR="00C1610E" w:rsidRPr="00A738E4" w:rsidRDefault="001C1756" w:rsidP="0044166D">
      <w:pPr>
        <w:pStyle w:val="NormalBullets"/>
        <w:rPr>
          <w:rFonts w:ascii="Arial" w:hAnsi="Arial" w:cs="Arial"/>
          <w:b/>
          <w:bCs/>
          <w:iCs/>
        </w:rPr>
      </w:pPr>
      <w:r w:rsidRPr="00A738E4">
        <w:rPr>
          <w:rFonts w:ascii="Arial" w:hAnsi="Arial" w:cs="Arial"/>
          <w:b/>
          <w:bCs/>
          <w:iCs/>
        </w:rPr>
        <w:t>Need and priority</w:t>
      </w:r>
      <w:r w:rsidR="00C1610E" w:rsidRPr="00A738E4">
        <w:rPr>
          <w:rFonts w:ascii="Arial" w:hAnsi="Arial" w:cs="Arial"/>
          <w:iCs/>
        </w:rPr>
        <w:t xml:space="preserve"> </w:t>
      </w:r>
      <w:r w:rsidR="00C1610E" w:rsidRPr="00A738E4">
        <w:rPr>
          <w:rFonts w:ascii="Arial" w:hAnsi="Arial" w:cs="Arial"/>
          <w:b/>
          <w:bCs/>
          <w:iCs/>
        </w:rPr>
        <w:t>(Weighting 40 percent)</w:t>
      </w:r>
    </w:p>
    <w:p w14:paraId="4B4B3C30" w14:textId="3E8F67DC" w:rsidR="00665746" w:rsidRPr="00A738E4" w:rsidRDefault="00665746">
      <w:pPr>
        <w:pStyle w:val="NormalBullets"/>
        <w:numPr>
          <w:ilvl w:val="0"/>
          <w:numId w:val="0"/>
        </w:numPr>
        <w:ind w:left="720"/>
        <w:rPr>
          <w:rFonts w:ascii="Arial" w:hAnsi="Arial" w:cs="Arial"/>
          <w:iCs/>
        </w:rPr>
      </w:pPr>
      <w:r w:rsidRPr="00A738E4">
        <w:rPr>
          <w:rFonts w:ascii="Arial" w:hAnsi="Arial" w:cs="Arial"/>
          <w:iCs/>
        </w:rPr>
        <w:t>Has a need for financial support been clearly demonstrated</w:t>
      </w:r>
      <w:r w:rsidR="00C54979" w:rsidRPr="00A738E4">
        <w:rPr>
          <w:rFonts w:ascii="Arial" w:hAnsi="Arial" w:cs="Arial"/>
          <w:iCs/>
        </w:rPr>
        <w:t>?</w:t>
      </w:r>
    </w:p>
    <w:p w14:paraId="1E90381E" w14:textId="2B7D226B" w:rsidR="00C54979" w:rsidRPr="00A738E4" w:rsidRDefault="00C54979" w:rsidP="0044166D">
      <w:pPr>
        <w:pStyle w:val="NormalBullets"/>
        <w:numPr>
          <w:ilvl w:val="0"/>
          <w:numId w:val="0"/>
        </w:numPr>
        <w:ind w:left="720"/>
        <w:rPr>
          <w:rFonts w:ascii="Arial" w:hAnsi="Arial" w:cs="Arial"/>
          <w:iCs/>
        </w:rPr>
      </w:pPr>
      <w:r w:rsidRPr="00A738E4">
        <w:rPr>
          <w:rFonts w:ascii="Arial" w:hAnsi="Arial" w:cs="Arial"/>
        </w:rPr>
        <w:t>Have other funding sources been considered?</w:t>
      </w:r>
    </w:p>
    <w:p w14:paraId="23919E27" w14:textId="7EDDD161" w:rsidR="003E0E6F" w:rsidRPr="00A738E4" w:rsidRDefault="003E0E6F" w:rsidP="0044166D">
      <w:pPr>
        <w:pStyle w:val="NormalBullets"/>
        <w:numPr>
          <w:ilvl w:val="0"/>
          <w:numId w:val="0"/>
        </w:numPr>
        <w:ind w:left="720"/>
        <w:rPr>
          <w:rFonts w:ascii="Arial" w:eastAsiaTheme="minorHAnsi" w:hAnsi="Arial" w:cs="Arial"/>
        </w:rPr>
      </w:pPr>
      <w:r w:rsidRPr="00A738E4">
        <w:rPr>
          <w:rFonts w:ascii="Arial" w:hAnsi="Arial" w:cs="Arial"/>
        </w:rPr>
        <w:t xml:space="preserve">Applications will be prioritised if they </w:t>
      </w:r>
      <w:r w:rsidR="000B41A4" w:rsidRPr="00A738E4">
        <w:rPr>
          <w:rFonts w:ascii="Arial" w:hAnsi="Arial" w:cs="Arial"/>
        </w:rPr>
        <w:t>are to support</w:t>
      </w:r>
      <w:r w:rsidRPr="00A738E4">
        <w:rPr>
          <w:rFonts w:ascii="Arial" w:hAnsi="Arial" w:cs="Arial"/>
        </w:rPr>
        <w:t xml:space="preserve"> young people who are</w:t>
      </w:r>
      <w:r w:rsidRPr="00A738E4">
        <w:rPr>
          <w:rFonts w:ascii="Arial" w:eastAsiaTheme="minorHAnsi" w:hAnsi="Arial" w:cs="Arial"/>
        </w:rPr>
        <w:t xml:space="preserve">: </w:t>
      </w:r>
    </w:p>
    <w:p w14:paraId="246D14C9" w14:textId="0E81CDDF" w:rsidR="003E0E6F" w:rsidRPr="00A738E4" w:rsidRDefault="003E0E6F" w:rsidP="00EC3E87">
      <w:pPr>
        <w:pStyle w:val="NormalBullets"/>
        <w:numPr>
          <w:ilvl w:val="0"/>
          <w:numId w:val="49"/>
        </w:numPr>
        <w:rPr>
          <w:rFonts w:ascii="Arial" w:hAnsi="Arial" w:cs="Arial"/>
        </w:rPr>
      </w:pPr>
      <w:r w:rsidRPr="00A738E4">
        <w:rPr>
          <w:rFonts w:ascii="Arial" w:hAnsi="Arial" w:cs="Arial"/>
        </w:rPr>
        <w:t xml:space="preserve">from </w:t>
      </w:r>
      <w:r w:rsidR="00D40696" w:rsidRPr="00A738E4">
        <w:rPr>
          <w:rFonts w:ascii="Arial" w:hAnsi="Arial" w:cs="Arial"/>
        </w:rPr>
        <w:t>First Peoples</w:t>
      </w:r>
      <w:r w:rsidRPr="00A738E4">
        <w:rPr>
          <w:rFonts w:ascii="Arial" w:hAnsi="Arial" w:cs="Arial"/>
        </w:rPr>
        <w:t xml:space="preserve"> backgrounds</w:t>
      </w:r>
    </w:p>
    <w:p w14:paraId="07C33BF7" w14:textId="31687DA3" w:rsidR="003E0E6F" w:rsidRPr="00A738E4" w:rsidRDefault="003E0E6F" w:rsidP="00EC3E87">
      <w:pPr>
        <w:pStyle w:val="NormalBullets"/>
        <w:numPr>
          <w:ilvl w:val="0"/>
          <w:numId w:val="49"/>
        </w:numPr>
        <w:rPr>
          <w:rFonts w:ascii="Arial" w:hAnsi="Arial" w:cs="Arial"/>
        </w:rPr>
      </w:pPr>
      <w:r w:rsidRPr="00A738E4">
        <w:rPr>
          <w:rFonts w:ascii="Arial" w:hAnsi="Arial" w:cs="Arial"/>
        </w:rPr>
        <w:t xml:space="preserve">living in social/public, or community housing (including transitional housing) </w:t>
      </w:r>
    </w:p>
    <w:p w14:paraId="67E01725" w14:textId="6DE16AF8" w:rsidR="003E0E6F" w:rsidRPr="00A738E4" w:rsidRDefault="009D40A1" w:rsidP="00EC3E87">
      <w:pPr>
        <w:pStyle w:val="NormalBullets"/>
        <w:numPr>
          <w:ilvl w:val="0"/>
          <w:numId w:val="49"/>
        </w:numPr>
        <w:rPr>
          <w:rFonts w:ascii="Arial" w:hAnsi="Arial" w:cs="Arial"/>
        </w:rPr>
      </w:pPr>
      <w:r w:rsidRPr="00A738E4">
        <w:rPr>
          <w:rFonts w:ascii="Arial" w:hAnsi="Arial" w:cs="Arial"/>
        </w:rPr>
        <w:t>l</w:t>
      </w:r>
      <w:r w:rsidR="007F307E" w:rsidRPr="00A738E4">
        <w:rPr>
          <w:rFonts w:ascii="Arial" w:hAnsi="Arial" w:cs="Arial"/>
        </w:rPr>
        <w:t xml:space="preserve">iving in </w:t>
      </w:r>
      <w:r w:rsidR="00835CC4" w:rsidRPr="00A738E4">
        <w:rPr>
          <w:rFonts w:ascii="Arial" w:hAnsi="Arial" w:cs="Arial"/>
        </w:rPr>
        <w:t>low</w:t>
      </w:r>
      <w:r w:rsidR="00FB64E0" w:rsidRPr="00A738E4">
        <w:rPr>
          <w:rFonts w:ascii="Arial" w:hAnsi="Arial" w:cs="Arial"/>
        </w:rPr>
        <w:t>-</w:t>
      </w:r>
      <w:r w:rsidR="00835CC4" w:rsidRPr="00A738E4">
        <w:rPr>
          <w:rFonts w:ascii="Arial" w:hAnsi="Arial" w:cs="Arial"/>
        </w:rPr>
        <w:t>income</w:t>
      </w:r>
      <w:r w:rsidR="003E0E6F" w:rsidRPr="00A738E4">
        <w:rPr>
          <w:rFonts w:ascii="Arial" w:hAnsi="Arial" w:cs="Arial"/>
        </w:rPr>
        <w:t xml:space="preserve"> households or </w:t>
      </w:r>
      <w:r w:rsidR="00C356D4" w:rsidRPr="00A738E4">
        <w:rPr>
          <w:rFonts w:ascii="Arial" w:hAnsi="Arial" w:cs="Arial"/>
        </w:rPr>
        <w:t xml:space="preserve">experiencing </w:t>
      </w:r>
      <w:r w:rsidR="003E0E6F" w:rsidRPr="00A738E4">
        <w:rPr>
          <w:rFonts w:ascii="Arial" w:hAnsi="Arial" w:cs="Arial"/>
        </w:rPr>
        <w:t xml:space="preserve">financial barriers </w:t>
      </w:r>
    </w:p>
    <w:p w14:paraId="1AE4CAEC" w14:textId="5A15CDD6" w:rsidR="003E0E6F" w:rsidRPr="00A738E4" w:rsidRDefault="003E0E6F" w:rsidP="00EC3E87">
      <w:pPr>
        <w:pStyle w:val="NormalBullets"/>
        <w:numPr>
          <w:ilvl w:val="0"/>
          <w:numId w:val="49"/>
        </w:numPr>
        <w:rPr>
          <w:rFonts w:ascii="Arial" w:hAnsi="Arial" w:cs="Arial"/>
        </w:rPr>
      </w:pPr>
      <w:r w:rsidRPr="00A738E4">
        <w:rPr>
          <w:rFonts w:ascii="Arial" w:hAnsi="Arial" w:cs="Arial"/>
        </w:rPr>
        <w:t xml:space="preserve">from </w:t>
      </w:r>
      <w:r w:rsidR="00EB18B0" w:rsidRPr="00A738E4">
        <w:rPr>
          <w:rFonts w:ascii="Arial" w:hAnsi="Arial" w:cs="Arial"/>
        </w:rPr>
        <w:t>culturally and linguistically diverse (</w:t>
      </w:r>
      <w:r w:rsidRPr="00A738E4">
        <w:rPr>
          <w:rFonts w:ascii="Arial" w:hAnsi="Arial" w:cs="Arial"/>
        </w:rPr>
        <w:t>CALD</w:t>
      </w:r>
      <w:r w:rsidR="00EB18B0" w:rsidRPr="00A738E4">
        <w:rPr>
          <w:rFonts w:ascii="Arial" w:hAnsi="Arial" w:cs="Arial"/>
        </w:rPr>
        <w:t>)</w:t>
      </w:r>
      <w:r w:rsidRPr="00A738E4">
        <w:rPr>
          <w:rFonts w:ascii="Arial" w:hAnsi="Arial" w:cs="Arial"/>
        </w:rPr>
        <w:t xml:space="preserve"> backgrounds</w:t>
      </w:r>
    </w:p>
    <w:p w14:paraId="56498976" w14:textId="534E6A8F" w:rsidR="003E0E6F" w:rsidRPr="00A738E4" w:rsidRDefault="003E0E6F" w:rsidP="00EC3E87">
      <w:pPr>
        <w:pStyle w:val="NormalBullets"/>
        <w:numPr>
          <w:ilvl w:val="0"/>
          <w:numId w:val="49"/>
        </w:numPr>
        <w:rPr>
          <w:rFonts w:ascii="Arial" w:hAnsi="Arial" w:cs="Arial"/>
        </w:rPr>
      </w:pPr>
      <w:r w:rsidRPr="00A738E4">
        <w:rPr>
          <w:rFonts w:ascii="Arial" w:hAnsi="Arial" w:cs="Arial"/>
        </w:rPr>
        <w:t>living with disability</w:t>
      </w:r>
    </w:p>
    <w:p w14:paraId="5E2B69E1" w14:textId="6E42FD7A" w:rsidR="003E0E6F" w:rsidRPr="00A738E4" w:rsidRDefault="003E0E6F" w:rsidP="0044166D">
      <w:pPr>
        <w:pStyle w:val="NormalBullets"/>
        <w:numPr>
          <w:ilvl w:val="0"/>
          <w:numId w:val="49"/>
        </w:numPr>
        <w:rPr>
          <w:rFonts w:ascii="Arial" w:hAnsi="Arial" w:cs="Arial"/>
        </w:rPr>
      </w:pPr>
      <w:r w:rsidRPr="00A738E4">
        <w:rPr>
          <w:rFonts w:ascii="Arial" w:hAnsi="Arial" w:cs="Arial"/>
        </w:rPr>
        <w:t>gender diverse/non-binary</w:t>
      </w:r>
    </w:p>
    <w:p w14:paraId="38A9B7E1" w14:textId="11F3911E" w:rsidR="003E0E6F" w:rsidRPr="00A738E4" w:rsidRDefault="003E0E6F" w:rsidP="00EC3E87">
      <w:pPr>
        <w:pStyle w:val="NormalBullets"/>
        <w:rPr>
          <w:rFonts w:ascii="Arial" w:hAnsi="Arial" w:cs="Arial"/>
          <w:b/>
          <w:bCs/>
        </w:rPr>
      </w:pPr>
      <w:r w:rsidRPr="00A738E4">
        <w:rPr>
          <w:rFonts w:ascii="Arial" w:hAnsi="Arial" w:cs="Arial"/>
          <w:b/>
          <w:bCs/>
        </w:rPr>
        <w:t xml:space="preserve">Clear budget (weighting 20 per cent) </w:t>
      </w:r>
    </w:p>
    <w:p w14:paraId="5CE36F20" w14:textId="3F16A4B4" w:rsidR="00604AEF" w:rsidRPr="00A738E4" w:rsidRDefault="00F441E2" w:rsidP="0044166D">
      <w:pPr>
        <w:pStyle w:val="NormalBullets"/>
        <w:numPr>
          <w:ilvl w:val="0"/>
          <w:numId w:val="0"/>
        </w:numPr>
        <w:ind w:left="720"/>
        <w:rPr>
          <w:rFonts w:ascii="Arial" w:hAnsi="Arial" w:cs="Arial"/>
        </w:rPr>
      </w:pPr>
      <w:r w:rsidRPr="00A738E4">
        <w:rPr>
          <w:rFonts w:ascii="Arial" w:hAnsi="Arial" w:cs="Arial"/>
        </w:rPr>
        <w:t>Does the budget include an itemised breakdown?</w:t>
      </w:r>
    </w:p>
    <w:p w14:paraId="1CB6294F" w14:textId="07E71EEF" w:rsidR="00973F23" w:rsidRPr="00A738E4" w:rsidRDefault="00604AEF" w:rsidP="00971EE4">
      <w:pPr>
        <w:pStyle w:val="NormalBullets"/>
        <w:numPr>
          <w:ilvl w:val="0"/>
          <w:numId w:val="0"/>
        </w:numPr>
        <w:ind w:left="720" w:hanging="360"/>
        <w:rPr>
          <w:rFonts w:ascii="Arial" w:hAnsi="Arial" w:cs="Arial"/>
        </w:rPr>
      </w:pPr>
      <w:r w:rsidRPr="00A738E4">
        <w:rPr>
          <w:rFonts w:ascii="Arial" w:hAnsi="Arial" w:cs="Arial"/>
        </w:rPr>
        <w:tab/>
      </w:r>
      <w:r w:rsidR="004D03A3" w:rsidRPr="00A738E4">
        <w:rPr>
          <w:rFonts w:ascii="Arial" w:hAnsi="Arial" w:cs="Arial"/>
        </w:rPr>
        <w:t>Does the budget reflect value for money?</w:t>
      </w:r>
    </w:p>
    <w:p w14:paraId="334EE536" w14:textId="38E075AF" w:rsidR="003E0E6F" w:rsidRPr="00A6545D" w:rsidRDefault="003E0E6F" w:rsidP="0044166D">
      <w:pPr>
        <w:pStyle w:val="Heading3"/>
        <w:rPr>
          <w:lang w:eastAsia="en-US"/>
        </w:rPr>
      </w:pPr>
      <w:bookmarkStart w:id="31" w:name="_Toc118361446"/>
      <w:bookmarkStart w:id="32" w:name="_Toc100659427"/>
      <w:bookmarkStart w:id="33" w:name="_Toc117842686"/>
      <w:r w:rsidRPr="00A6545D">
        <w:rPr>
          <w:lang w:eastAsia="en-US"/>
        </w:rPr>
        <w:t>Stream 2: Recreation Programs</w:t>
      </w:r>
      <w:bookmarkEnd w:id="31"/>
      <w:r w:rsidRPr="00A6545D">
        <w:rPr>
          <w:lang w:eastAsia="en-US"/>
        </w:rPr>
        <w:t xml:space="preserve"> </w:t>
      </w:r>
      <w:bookmarkEnd w:id="32"/>
      <w:bookmarkEnd w:id="33"/>
    </w:p>
    <w:p w14:paraId="1A983CF5" w14:textId="5AA09CAE" w:rsidR="000C199E" w:rsidRDefault="003E0E6F" w:rsidP="003E0E6F">
      <w:pPr>
        <w:tabs>
          <w:tab w:val="clear" w:pos="-3060"/>
          <w:tab w:val="clear" w:pos="-2340"/>
          <w:tab w:val="clear" w:pos="6300"/>
        </w:tabs>
        <w:suppressAutoHyphens w:val="0"/>
        <w:spacing w:after="160"/>
        <w:rPr>
          <w:rFonts w:eastAsiaTheme="minorHAnsi"/>
          <w:lang w:eastAsia="en-US"/>
        </w:rPr>
      </w:pPr>
      <w:r w:rsidRPr="00A6545D">
        <w:rPr>
          <w:rFonts w:eastAsiaTheme="minorHAnsi"/>
          <w:lang w:eastAsia="en-US"/>
        </w:rPr>
        <w:t xml:space="preserve">The Recreation Programs </w:t>
      </w:r>
      <w:r w:rsidR="00C15553">
        <w:rPr>
          <w:rFonts w:eastAsiaTheme="minorHAnsi"/>
          <w:lang w:eastAsia="en-US"/>
        </w:rPr>
        <w:t>funding stream</w:t>
      </w:r>
      <w:r w:rsidR="001D14CA">
        <w:rPr>
          <w:rFonts w:eastAsiaTheme="minorHAnsi"/>
          <w:lang w:eastAsia="en-US"/>
        </w:rPr>
        <w:t xml:space="preserve"> </w:t>
      </w:r>
      <w:r w:rsidRPr="00A6545D">
        <w:rPr>
          <w:rFonts w:eastAsiaTheme="minorHAnsi"/>
          <w:lang w:eastAsia="en-US"/>
        </w:rPr>
        <w:t xml:space="preserve">is available to organisations </w:t>
      </w:r>
      <w:r w:rsidR="0094626C">
        <w:rPr>
          <w:rFonts w:eastAsiaTheme="minorHAnsi"/>
          <w:lang w:eastAsia="en-US"/>
        </w:rPr>
        <w:t xml:space="preserve">that </w:t>
      </w:r>
      <w:r w:rsidR="0094626C" w:rsidRPr="00A6545D">
        <w:rPr>
          <w:rFonts w:eastAsiaTheme="minorHAnsi"/>
          <w:lang w:eastAsia="en-US"/>
        </w:rPr>
        <w:t>deliver programs</w:t>
      </w:r>
      <w:r w:rsidR="0094626C">
        <w:rPr>
          <w:rFonts w:eastAsiaTheme="minorHAnsi"/>
          <w:lang w:eastAsia="en-US"/>
        </w:rPr>
        <w:t xml:space="preserve"> for</w:t>
      </w:r>
      <w:r w:rsidR="0094626C" w:rsidRPr="00A6545D">
        <w:rPr>
          <w:rFonts w:eastAsiaTheme="minorHAnsi"/>
          <w:lang w:eastAsia="en-US"/>
        </w:rPr>
        <w:t xml:space="preserve"> young people </w:t>
      </w:r>
      <w:r w:rsidR="0094626C">
        <w:rPr>
          <w:rFonts w:eastAsiaTheme="minorHAnsi"/>
          <w:lang w:eastAsia="en-US"/>
        </w:rPr>
        <w:t xml:space="preserve">aged 12 to 18 years </w:t>
      </w:r>
      <w:r w:rsidR="0094626C" w:rsidRPr="00A6545D">
        <w:rPr>
          <w:rFonts w:eastAsiaTheme="minorHAnsi"/>
          <w:lang w:eastAsia="en-US"/>
        </w:rPr>
        <w:t>in the City of Port Phillip.</w:t>
      </w:r>
    </w:p>
    <w:p w14:paraId="5FBB9258" w14:textId="6FBF40BC" w:rsidR="00AB17CE" w:rsidRDefault="0094626C" w:rsidP="003E0E6F">
      <w:pPr>
        <w:tabs>
          <w:tab w:val="clear" w:pos="-3060"/>
          <w:tab w:val="clear" w:pos="-2340"/>
          <w:tab w:val="clear" w:pos="6300"/>
        </w:tabs>
        <w:suppressAutoHyphens w:val="0"/>
        <w:spacing w:after="160"/>
        <w:rPr>
          <w:rFonts w:eastAsiaTheme="minorHAnsi"/>
          <w:lang w:eastAsia="en-US"/>
        </w:rPr>
      </w:pPr>
      <w:r>
        <w:rPr>
          <w:rFonts w:eastAsiaTheme="minorHAnsi"/>
          <w:lang w:eastAsia="en-US"/>
        </w:rPr>
        <w:t xml:space="preserve">Organisations can </w:t>
      </w:r>
      <w:r w:rsidR="003E0E6F" w:rsidRPr="00A6545D">
        <w:rPr>
          <w:rFonts w:eastAsiaTheme="minorHAnsi"/>
          <w:lang w:eastAsia="en-US"/>
        </w:rPr>
        <w:t>apply for up to $20,000</w:t>
      </w:r>
      <w:r w:rsidR="00C356D4">
        <w:rPr>
          <w:rFonts w:eastAsiaTheme="minorHAnsi"/>
          <w:lang w:eastAsia="en-US"/>
        </w:rPr>
        <w:t xml:space="preserve"> per</w:t>
      </w:r>
      <w:r w:rsidR="007A1F2B">
        <w:rPr>
          <w:rFonts w:eastAsiaTheme="minorHAnsi"/>
          <w:lang w:eastAsia="en-US"/>
        </w:rPr>
        <w:t xml:space="preserve"> application</w:t>
      </w:r>
      <w:r w:rsidR="003E0E6F" w:rsidRPr="00A6545D">
        <w:rPr>
          <w:rFonts w:eastAsiaTheme="minorHAnsi"/>
          <w:lang w:eastAsia="en-US"/>
        </w:rPr>
        <w:t xml:space="preserve">. </w:t>
      </w:r>
      <w:r w:rsidR="00E70356">
        <w:rPr>
          <w:rFonts w:eastAsiaTheme="minorHAnsi"/>
          <w:lang w:eastAsia="en-US"/>
        </w:rPr>
        <w:t>An organisation can submit multiple applications for different programs</w:t>
      </w:r>
      <w:r w:rsidR="00811512">
        <w:rPr>
          <w:rFonts w:eastAsiaTheme="minorHAnsi"/>
          <w:lang w:eastAsia="en-US"/>
        </w:rPr>
        <w:t xml:space="preserve"> or</w:t>
      </w:r>
      <w:r w:rsidR="00E70356">
        <w:rPr>
          <w:rFonts w:eastAsiaTheme="minorHAnsi"/>
          <w:lang w:eastAsia="en-US"/>
        </w:rPr>
        <w:t xml:space="preserve"> activities. </w:t>
      </w:r>
      <w:r w:rsidR="00341A6A">
        <w:rPr>
          <w:rFonts w:eastAsiaTheme="minorHAnsi"/>
          <w:lang w:eastAsia="en-US"/>
        </w:rPr>
        <w:t xml:space="preserve">A maximum of </w:t>
      </w:r>
      <w:r w:rsidR="00B74FE2">
        <w:rPr>
          <w:rFonts w:eastAsiaTheme="minorHAnsi"/>
          <w:lang w:eastAsia="en-US"/>
        </w:rPr>
        <w:t>$</w:t>
      </w:r>
      <w:r w:rsidR="00341A6A">
        <w:rPr>
          <w:rFonts w:eastAsiaTheme="minorHAnsi"/>
          <w:lang w:eastAsia="en-US"/>
        </w:rPr>
        <w:t xml:space="preserve">30,000 will be </w:t>
      </w:r>
      <w:r w:rsidR="00B74FE2">
        <w:rPr>
          <w:rFonts w:eastAsiaTheme="minorHAnsi"/>
          <w:lang w:eastAsia="en-US"/>
        </w:rPr>
        <w:t xml:space="preserve">awarded </w:t>
      </w:r>
      <w:r w:rsidR="00341A6A">
        <w:rPr>
          <w:rFonts w:eastAsiaTheme="minorHAnsi"/>
          <w:lang w:eastAsia="en-US"/>
        </w:rPr>
        <w:t>per organisation</w:t>
      </w:r>
      <w:r w:rsidR="002F7945">
        <w:rPr>
          <w:rFonts w:eastAsiaTheme="minorHAnsi"/>
          <w:lang w:eastAsia="en-US"/>
        </w:rPr>
        <w:t xml:space="preserve"> for the Youth Access Grants Program 2022/23</w:t>
      </w:r>
      <w:r w:rsidR="00341A6A">
        <w:rPr>
          <w:rFonts w:eastAsiaTheme="minorHAnsi"/>
          <w:lang w:eastAsia="en-US"/>
        </w:rPr>
        <w:t>.</w:t>
      </w:r>
    </w:p>
    <w:p w14:paraId="74BC1664" w14:textId="589FEABE" w:rsidR="003E0E6F" w:rsidRPr="00A6545D" w:rsidRDefault="003E0E6F" w:rsidP="003E0E6F">
      <w:pPr>
        <w:tabs>
          <w:tab w:val="clear" w:pos="-3060"/>
          <w:tab w:val="clear" w:pos="-2340"/>
          <w:tab w:val="clear" w:pos="6300"/>
        </w:tabs>
        <w:suppressAutoHyphens w:val="0"/>
        <w:spacing w:after="160"/>
        <w:rPr>
          <w:rFonts w:eastAsiaTheme="minorHAnsi"/>
          <w:lang w:eastAsia="en-US"/>
        </w:rPr>
      </w:pPr>
      <w:r w:rsidRPr="00A6545D">
        <w:rPr>
          <w:rFonts w:eastAsiaTheme="minorHAnsi"/>
          <w:lang w:eastAsia="en-US"/>
        </w:rPr>
        <w:t xml:space="preserve">Grant applications </w:t>
      </w:r>
      <w:r w:rsidR="00716505">
        <w:rPr>
          <w:rFonts w:eastAsiaTheme="minorHAnsi"/>
          <w:lang w:eastAsia="en-US"/>
        </w:rPr>
        <w:t>must</w:t>
      </w:r>
      <w:r w:rsidRPr="00A6545D">
        <w:rPr>
          <w:rFonts w:eastAsiaTheme="minorHAnsi"/>
          <w:lang w:eastAsia="en-US"/>
        </w:rPr>
        <w:t xml:space="preserve"> be for new recreational activities or to increase access to existing opportunities for young people.</w:t>
      </w:r>
    </w:p>
    <w:p w14:paraId="6EB3E8FF" w14:textId="77777777" w:rsidR="003E0E6F" w:rsidRPr="00A6545D" w:rsidRDefault="003E0E6F" w:rsidP="003E0E6F">
      <w:pPr>
        <w:tabs>
          <w:tab w:val="clear" w:pos="-3060"/>
          <w:tab w:val="clear" w:pos="-2340"/>
          <w:tab w:val="clear" w:pos="6300"/>
        </w:tabs>
        <w:suppressAutoHyphens w:val="0"/>
        <w:spacing w:after="160"/>
        <w:rPr>
          <w:rFonts w:eastAsiaTheme="minorHAnsi"/>
          <w:lang w:eastAsia="en-US"/>
        </w:rPr>
      </w:pPr>
      <w:r w:rsidRPr="00A6545D">
        <w:rPr>
          <w:rFonts w:eastAsiaTheme="minorHAnsi"/>
          <w:lang w:eastAsia="en-US"/>
        </w:rPr>
        <w:t xml:space="preserve">This stream includes a detailed application and acquittal process. </w:t>
      </w:r>
    </w:p>
    <w:p w14:paraId="6838BF2F" w14:textId="486CF0D7" w:rsidR="003E0E6F" w:rsidRPr="00A6545D" w:rsidRDefault="003E0E6F" w:rsidP="003E0E6F">
      <w:pPr>
        <w:tabs>
          <w:tab w:val="clear" w:pos="-3060"/>
          <w:tab w:val="clear" w:pos="-2340"/>
          <w:tab w:val="clear" w:pos="6300"/>
        </w:tabs>
        <w:suppressAutoHyphens w:val="0"/>
        <w:spacing w:after="160"/>
        <w:rPr>
          <w:rFonts w:eastAsiaTheme="minorHAnsi"/>
          <w:lang w:eastAsia="en-US"/>
        </w:rPr>
      </w:pPr>
      <w:r w:rsidRPr="00A6545D">
        <w:rPr>
          <w:rFonts w:eastAsiaTheme="minorHAnsi"/>
          <w:lang w:eastAsia="en-US"/>
        </w:rPr>
        <w:t xml:space="preserve">Youth participation is a requirement in the planning of the </w:t>
      </w:r>
      <w:r w:rsidR="006236EC">
        <w:rPr>
          <w:rFonts w:eastAsiaTheme="minorHAnsi"/>
          <w:lang w:eastAsia="en-US"/>
        </w:rPr>
        <w:t>program.</w:t>
      </w:r>
      <w:r w:rsidR="006236EC" w:rsidRPr="00A6545D">
        <w:rPr>
          <w:rFonts w:eastAsiaTheme="minorHAnsi"/>
          <w:lang w:eastAsia="en-US"/>
        </w:rPr>
        <w:t xml:space="preserve"> </w:t>
      </w:r>
    </w:p>
    <w:p w14:paraId="520466F5" w14:textId="77777777" w:rsidR="00BA26FB" w:rsidRDefault="003E0E6F" w:rsidP="003E0E6F">
      <w:pPr>
        <w:tabs>
          <w:tab w:val="clear" w:pos="-3060"/>
          <w:tab w:val="clear" w:pos="-2340"/>
          <w:tab w:val="clear" w:pos="6300"/>
        </w:tabs>
        <w:suppressAutoHyphens w:val="0"/>
        <w:spacing w:after="160"/>
        <w:rPr>
          <w:rFonts w:eastAsiaTheme="minorHAnsi"/>
          <w:lang w:eastAsia="en-US"/>
        </w:rPr>
      </w:pPr>
      <w:r w:rsidRPr="00A6545D">
        <w:rPr>
          <w:rFonts w:eastAsiaTheme="minorHAnsi"/>
          <w:lang w:eastAsia="en-US"/>
        </w:rPr>
        <w:t xml:space="preserve">Organisations </w:t>
      </w:r>
      <w:r w:rsidR="001C719F">
        <w:rPr>
          <w:rFonts w:eastAsiaTheme="minorHAnsi"/>
          <w:lang w:eastAsia="en-US"/>
        </w:rPr>
        <w:t xml:space="preserve">that </w:t>
      </w:r>
      <w:r w:rsidRPr="00A6545D">
        <w:rPr>
          <w:rFonts w:eastAsiaTheme="minorHAnsi"/>
          <w:lang w:eastAsia="en-US"/>
        </w:rPr>
        <w:t>support</w:t>
      </w:r>
      <w:r w:rsidR="00F144C3">
        <w:rPr>
          <w:rFonts w:eastAsiaTheme="minorHAnsi"/>
          <w:lang w:eastAsia="en-US"/>
        </w:rPr>
        <w:t xml:space="preserve"> young people from the following groups </w:t>
      </w:r>
      <w:r w:rsidR="00F144C3" w:rsidRPr="00A6545D">
        <w:rPr>
          <w:rFonts w:eastAsiaTheme="minorHAnsi"/>
          <w:lang w:eastAsia="en-US"/>
        </w:rPr>
        <w:t>are encouraged to appl</w:t>
      </w:r>
      <w:r w:rsidR="00F144C3">
        <w:rPr>
          <w:rFonts w:eastAsiaTheme="minorHAnsi"/>
          <w:lang w:eastAsia="en-US"/>
        </w:rPr>
        <w:t>y</w:t>
      </w:r>
      <w:r w:rsidR="00BA26FB">
        <w:rPr>
          <w:rFonts w:eastAsiaTheme="minorHAnsi"/>
          <w:lang w:eastAsia="en-US"/>
        </w:rPr>
        <w:t>:</w:t>
      </w:r>
    </w:p>
    <w:p w14:paraId="21C5F319" w14:textId="06688ADF" w:rsidR="005937D8" w:rsidRPr="00A738E4" w:rsidRDefault="00AB0526" w:rsidP="00BA26FB">
      <w:pPr>
        <w:pStyle w:val="NormalBullets"/>
        <w:rPr>
          <w:rFonts w:ascii="Arial" w:hAnsi="Arial" w:cs="Arial"/>
        </w:rPr>
      </w:pPr>
      <w:r w:rsidRPr="00A738E4">
        <w:rPr>
          <w:rFonts w:ascii="Arial" w:hAnsi="Arial" w:cs="Arial"/>
        </w:rPr>
        <w:t>First Peoples</w:t>
      </w:r>
    </w:p>
    <w:p w14:paraId="5752DD8E" w14:textId="4B68819D" w:rsidR="005937D8" w:rsidRPr="00A738E4" w:rsidRDefault="005937D8" w:rsidP="00BA26FB">
      <w:pPr>
        <w:pStyle w:val="NormalBullets"/>
        <w:rPr>
          <w:rFonts w:ascii="Arial" w:hAnsi="Arial" w:cs="Arial"/>
        </w:rPr>
      </w:pPr>
      <w:r w:rsidRPr="00A738E4">
        <w:rPr>
          <w:rFonts w:ascii="Arial" w:hAnsi="Arial" w:cs="Arial"/>
        </w:rPr>
        <w:lastRenderedPageBreak/>
        <w:t xml:space="preserve">living </w:t>
      </w:r>
      <w:r w:rsidR="003E0E6F" w:rsidRPr="00A738E4">
        <w:rPr>
          <w:rFonts w:ascii="Arial" w:hAnsi="Arial" w:cs="Arial"/>
        </w:rPr>
        <w:t>with disabilit</w:t>
      </w:r>
      <w:r w:rsidRPr="00A738E4">
        <w:rPr>
          <w:rFonts w:ascii="Arial" w:hAnsi="Arial" w:cs="Arial"/>
        </w:rPr>
        <w:t>y</w:t>
      </w:r>
    </w:p>
    <w:p w14:paraId="6674E6D1" w14:textId="034140CD" w:rsidR="007E1714" w:rsidRPr="00A738E4" w:rsidRDefault="003E0E6F" w:rsidP="00BA26FB">
      <w:pPr>
        <w:pStyle w:val="NormalBullets"/>
        <w:rPr>
          <w:rFonts w:ascii="Arial" w:hAnsi="Arial" w:cs="Arial"/>
        </w:rPr>
      </w:pPr>
      <w:r w:rsidRPr="00A738E4">
        <w:rPr>
          <w:rFonts w:ascii="Arial" w:hAnsi="Arial" w:cs="Arial"/>
        </w:rPr>
        <w:t>diverse backgrounds</w:t>
      </w:r>
    </w:p>
    <w:p w14:paraId="75CF120F" w14:textId="17235D84" w:rsidR="007E1714" w:rsidRPr="00A738E4" w:rsidRDefault="003E0E6F" w:rsidP="00BA26FB">
      <w:pPr>
        <w:pStyle w:val="NormalBullets"/>
        <w:rPr>
          <w:rFonts w:ascii="Arial" w:hAnsi="Arial" w:cs="Arial"/>
        </w:rPr>
      </w:pPr>
      <w:r w:rsidRPr="00A738E4">
        <w:rPr>
          <w:rFonts w:ascii="Arial" w:hAnsi="Arial" w:cs="Arial"/>
        </w:rPr>
        <w:t>LGBT</w:t>
      </w:r>
      <w:r w:rsidR="007A1F2B" w:rsidRPr="00A738E4">
        <w:rPr>
          <w:rFonts w:ascii="Arial" w:hAnsi="Arial" w:cs="Arial"/>
        </w:rPr>
        <w:t>I</w:t>
      </w:r>
      <w:r w:rsidRPr="00A738E4">
        <w:rPr>
          <w:rFonts w:ascii="Arial" w:hAnsi="Arial" w:cs="Arial"/>
        </w:rPr>
        <w:t>QA+</w:t>
      </w:r>
    </w:p>
    <w:p w14:paraId="6E7E1C64" w14:textId="1705EFDC" w:rsidR="00AA5D49" w:rsidRPr="00A738E4" w:rsidRDefault="003E0E6F" w:rsidP="007E1714">
      <w:pPr>
        <w:pStyle w:val="NormalBullets"/>
        <w:rPr>
          <w:rFonts w:ascii="Arial" w:eastAsiaTheme="minorHAnsi" w:hAnsi="Arial" w:cs="Arial"/>
        </w:rPr>
      </w:pPr>
      <w:r w:rsidRPr="00A738E4">
        <w:rPr>
          <w:rFonts w:ascii="Arial" w:eastAsiaTheme="minorHAnsi" w:hAnsi="Arial" w:cs="Arial"/>
        </w:rPr>
        <w:t>experiencing financial disadvantage</w:t>
      </w:r>
    </w:p>
    <w:p w14:paraId="29CC8437" w14:textId="0F7A8C36" w:rsidR="008960CE" w:rsidRPr="00A738E4" w:rsidRDefault="00AA5D49" w:rsidP="00F2596D">
      <w:pPr>
        <w:pStyle w:val="NormalBullets"/>
        <w:rPr>
          <w:rFonts w:ascii="Arial" w:eastAsiaTheme="minorHAnsi" w:hAnsi="Arial" w:cs="Arial"/>
        </w:rPr>
      </w:pPr>
      <w:r w:rsidRPr="00A738E4">
        <w:rPr>
          <w:rFonts w:ascii="Arial" w:eastAsiaTheme="minorHAnsi" w:hAnsi="Arial" w:cs="Arial"/>
        </w:rPr>
        <w:t xml:space="preserve">living with </w:t>
      </w:r>
      <w:r w:rsidR="003E0E6F" w:rsidRPr="00A738E4">
        <w:rPr>
          <w:rFonts w:ascii="Arial" w:eastAsiaTheme="minorHAnsi" w:hAnsi="Arial" w:cs="Arial"/>
        </w:rPr>
        <w:t>complex needs.</w:t>
      </w:r>
    </w:p>
    <w:p w14:paraId="32DAC460" w14:textId="40E4EFB3" w:rsidR="003E0E6F" w:rsidRPr="00A6545D" w:rsidRDefault="003E0E6F" w:rsidP="0044166D">
      <w:pPr>
        <w:pStyle w:val="Heading4"/>
      </w:pPr>
      <w:r w:rsidRPr="00A6545D">
        <w:t>Eligibility</w:t>
      </w:r>
    </w:p>
    <w:p w14:paraId="0DAC75AA" w14:textId="42C7561D" w:rsidR="003E0E6F" w:rsidRPr="00E5200B" w:rsidRDefault="003E0E6F" w:rsidP="003E0E6F">
      <w:pPr>
        <w:tabs>
          <w:tab w:val="clear" w:pos="-3060"/>
          <w:tab w:val="clear" w:pos="-2340"/>
          <w:tab w:val="clear" w:pos="6300"/>
        </w:tabs>
        <w:suppressAutoHyphens w:val="0"/>
        <w:spacing w:after="160"/>
        <w:rPr>
          <w:rFonts w:eastAsiaTheme="minorHAnsi"/>
          <w:lang w:eastAsia="en-US"/>
        </w:rPr>
      </w:pPr>
      <w:r w:rsidRPr="00A6545D">
        <w:rPr>
          <w:rFonts w:eastAsiaTheme="minorHAnsi"/>
          <w:lang w:eastAsia="en-US"/>
        </w:rPr>
        <w:t xml:space="preserve">To be eligible for </w:t>
      </w:r>
      <w:r w:rsidR="00811512">
        <w:rPr>
          <w:rFonts w:eastAsiaTheme="minorHAnsi"/>
          <w:lang w:eastAsia="en-US"/>
        </w:rPr>
        <w:t xml:space="preserve">a </w:t>
      </w:r>
      <w:r w:rsidRPr="00A6545D">
        <w:rPr>
          <w:rFonts w:eastAsiaTheme="minorHAnsi"/>
          <w:lang w:eastAsia="en-US"/>
        </w:rPr>
        <w:t>Youth Access Grant</w:t>
      </w:r>
      <w:r w:rsidR="00D92B06">
        <w:rPr>
          <w:rFonts w:eastAsiaTheme="minorHAnsi"/>
          <w:lang w:eastAsia="en-US"/>
        </w:rPr>
        <w:t xml:space="preserve"> under the</w:t>
      </w:r>
      <w:r w:rsidR="00C85D19">
        <w:rPr>
          <w:rFonts w:eastAsiaTheme="minorHAnsi"/>
          <w:lang w:eastAsia="en-US"/>
        </w:rPr>
        <w:t xml:space="preserve"> Recreation Programs </w:t>
      </w:r>
      <w:r w:rsidR="00811512">
        <w:rPr>
          <w:rFonts w:eastAsiaTheme="minorHAnsi"/>
          <w:lang w:eastAsia="en-US"/>
        </w:rPr>
        <w:t xml:space="preserve">funding </w:t>
      </w:r>
      <w:r w:rsidR="00C85D19">
        <w:rPr>
          <w:rFonts w:eastAsiaTheme="minorHAnsi"/>
          <w:lang w:eastAsia="en-US"/>
        </w:rPr>
        <w:t>stream</w:t>
      </w:r>
      <w:r w:rsidRPr="00A6545D">
        <w:rPr>
          <w:rFonts w:eastAsiaTheme="minorHAnsi"/>
          <w:lang w:eastAsia="en-US"/>
        </w:rPr>
        <w:t>, applicant</w:t>
      </w:r>
      <w:r w:rsidR="007B7986">
        <w:rPr>
          <w:rFonts w:eastAsiaTheme="minorHAnsi"/>
          <w:lang w:eastAsia="en-US"/>
        </w:rPr>
        <w:t xml:space="preserve"> orga</w:t>
      </w:r>
      <w:r w:rsidR="007B7986" w:rsidRPr="00E5200B">
        <w:rPr>
          <w:rFonts w:eastAsiaTheme="minorHAnsi"/>
          <w:lang w:eastAsia="en-US"/>
        </w:rPr>
        <w:t>nisation</w:t>
      </w:r>
      <w:r w:rsidRPr="00E5200B">
        <w:rPr>
          <w:rFonts w:eastAsiaTheme="minorHAnsi"/>
          <w:lang w:eastAsia="en-US"/>
        </w:rPr>
        <w:t>s must:</w:t>
      </w:r>
    </w:p>
    <w:p w14:paraId="22E52E39" w14:textId="0E708A85" w:rsidR="00BA3B6A" w:rsidRPr="00A738E4" w:rsidRDefault="00811512">
      <w:pPr>
        <w:pStyle w:val="NormalBullets"/>
        <w:rPr>
          <w:rFonts w:ascii="Arial" w:hAnsi="Arial" w:cs="Arial"/>
          <w:szCs w:val="22"/>
        </w:rPr>
      </w:pPr>
      <w:r w:rsidRPr="00A738E4">
        <w:rPr>
          <w:rFonts w:ascii="Arial" w:hAnsi="Arial" w:cs="Arial"/>
          <w:szCs w:val="22"/>
        </w:rPr>
        <w:t xml:space="preserve">be </w:t>
      </w:r>
      <w:r w:rsidR="00A32BE2" w:rsidRPr="00A738E4">
        <w:rPr>
          <w:rFonts w:ascii="Arial" w:hAnsi="Arial" w:cs="Arial"/>
          <w:szCs w:val="22"/>
        </w:rPr>
        <w:t>not for profit</w:t>
      </w:r>
      <w:r w:rsidR="00A43225" w:rsidRPr="00A738E4">
        <w:rPr>
          <w:rFonts w:ascii="Arial" w:hAnsi="Arial" w:cs="Arial"/>
          <w:szCs w:val="22"/>
        </w:rPr>
        <w:t>,</w:t>
      </w:r>
      <w:r w:rsidR="00A32BE2" w:rsidRPr="00A738E4">
        <w:rPr>
          <w:rFonts w:ascii="Arial" w:hAnsi="Arial" w:cs="Arial"/>
          <w:szCs w:val="22"/>
        </w:rPr>
        <w:t xml:space="preserve"> </w:t>
      </w:r>
      <w:r w:rsidR="003E0E6F" w:rsidRPr="00A738E4">
        <w:rPr>
          <w:rFonts w:ascii="Arial" w:hAnsi="Arial" w:cs="Arial"/>
          <w:szCs w:val="22"/>
        </w:rPr>
        <w:t>community group</w:t>
      </w:r>
      <w:r w:rsidR="006D4260" w:rsidRPr="00A738E4">
        <w:rPr>
          <w:rFonts w:ascii="Arial" w:hAnsi="Arial" w:cs="Arial"/>
          <w:szCs w:val="22"/>
        </w:rPr>
        <w:t>s</w:t>
      </w:r>
      <w:r w:rsidR="003E0E6F" w:rsidRPr="00A738E4">
        <w:rPr>
          <w:rFonts w:ascii="Arial" w:hAnsi="Arial" w:cs="Arial"/>
          <w:szCs w:val="22"/>
        </w:rPr>
        <w:t>, organisation or club</w:t>
      </w:r>
      <w:r w:rsidR="00EA14E1" w:rsidRPr="00A738E4">
        <w:rPr>
          <w:rFonts w:ascii="Arial" w:hAnsi="Arial" w:cs="Arial"/>
          <w:szCs w:val="22"/>
        </w:rPr>
        <w:t>s</w:t>
      </w:r>
    </w:p>
    <w:p w14:paraId="389CDC48" w14:textId="1C88BBE7" w:rsidR="008A468A" w:rsidRPr="00A738E4" w:rsidRDefault="008A468A" w:rsidP="008A468A">
      <w:pPr>
        <w:pStyle w:val="NormalBullets"/>
        <w:rPr>
          <w:rFonts w:ascii="Arial" w:hAnsi="Arial" w:cs="Arial"/>
          <w:szCs w:val="22"/>
        </w:rPr>
      </w:pPr>
      <w:r w:rsidRPr="00A738E4">
        <w:rPr>
          <w:rFonts w:ascii="Arial" w:hAnsi="Arial" w:cs="Arial"/>
          <w:szCs w:val="22"/>
        </w:rPr>
        <w:t>be located within, or offer projects within, the City of Port Phillip municipality</w:t>
      </w:r>
    </w:p>
    <w:p w14:paraId="75F4F69A" w14:textId="5F1D3C87" w:rsidR="00CA749D" w:rsidRDefault="00CA749D" w:rsidP="008A468A">
      <w:pPr>
        <w:pStyle w:val="NormalBullets"/>
        <w:rPr>
          <w:rFonts w:ascii="Arial" w:hAnsi="Arial" w:cs="Arial"/>
          <w:szCs w:val="22"/>
        </w:rPr>
      </w:pPr>
      <w:r w:rsidRPr="00A738E4">
        <w:rPr>
          <w:rFonts w:ascii="Arial" w:hAnsi="Arial" w:cs="Arial"/>
          <w:szCs w:val="22"/>
        </w:rPr>
        <w:t xml:space="preserve">provide programs, projects, activities or services to young people aged 12 to 18 years who </w:t>
      </w:r>
      <w:r w:rsidR="00065002" w:rsidRPr="00A738E4">
        <w:rPr>
          <w:rFonts w:ascii="Arial" w:hAnsi="Arial" w:cs="Arial"/>
          <w:szCs w:val="22"/>
        </w:rPr>
        <w:t>live, work, study or recreate in the City of Port Phillip municipality</w:t>
      </w:r>
    </w:p>
    <w:p w14:paraId="67A49E2F" w14:textId="77777777" w:rsidR="000835DB" w:rsidRPr="00C75328" w:rsidRDefault="000835DB" w:rsidP="000835DB">
      <w:pPr>
        <w:pStyle w:val="NormalBullets"/>
        <w:rPr>
          <w:rFonts w:ascii="Arial" w:hAnsi="Arial" w:cs="Arial"/>
        </w:rPr>
      </w:pPr>
      <w:r>
        <w:rPr>
          <w:rFonts w:ascii="Arial" w:hAnsi="Arial" w:cs="Arial"/>
        </w:rPr>
        <w:t xml:space="preserve">ensure the activity starts no earlier than 1 April 2023 and is completed by 30 September 2023. </w:t>
      </w:r>
    </w:p>
    <w:p w14:paraId="7B4D7B9A" w14:textId="77777777" w:rsidR="003E0E6F" w:rsidRPr="00A738E4" w:rsidRDefault="003E0E6F" w:rsidP="0044166D">
      <w:pPr>
        <w:pStyle w:val="NormalBullets"/>
        <w:rPr>
          <w:rFonts w:ascii="Arial" w:hAnsi="Arial" w:cs="Arial"/>
          <w:szCs w:val="22"/>
        </w:rPr>
      </w:pPr>
      <w:r w:rsidRPr="00A738E4">
        <w:rPr>
          <w:rFonts w:ascii="Arial" w:hAnsi="Arial" w:cs="Arial"/>
          <w:szCs w:val="22"/>
        </w:rPr>
        <w:t xml:space="preserve">be incorporated under the Associations Incorporation Act or supported by an Incorporated Association that is deemed to be non-profit, as classified by the Australian Taxation Office (section 103A(2) (c) of the Income Tax Assessment Act 1936) </w:t>
      </w:r>
    </w:p>
    <w:p w14:paraId="135FB21A" w14:textId="77777777" w:rsidR="00B05940" w:rsidRPr="00A738E4" w:rsidRDefault="00B05940" w:rsidP="00B05940">
      <w:pPr>
        <w:pStyle w:val="NormalBullets"/>
        <w:rPr>
          <w:rFonts w:ascii="Arial" w:hAnsi="Arial" w:cs="Arial"/>
          <w:szCs w:val="22"/>
        </w:rPr>
      </w:pPr>
      <w:r w:rsidRPr="00A738E4">
        <w:rPr>
          <w:rFonts w:ascii="Arial" w:hAnsi="Arial" w:cs="Arial"/>
          <w:szCs w:val="22"/>
        </w:rPr>
        <w:t>provide an ABN or an Auspice Organisation ABN</w:t>
      </w:r>
    </w:p>
    <w:p w14:paraId="668BB1FD" w14:textId="3825CA88" w:rsidR="003E0E6F" w:rsidRPr="00A738E4" w:rsidRDefault="003E0E6F" w:rsidP="0044166D">
      <w:pPr>
        <w:pStyle w:val="NormalBullets"/>
        <w:rPr>
          <w:rFonts w:ascii="Arial" w:hAnsi="Arial" w:cs="Arial"/>
          <w:szCs w:val="22"/>
        </w:rPr>
      </w:pPr>
      <w:r w:rsidRPr="00A738E4">
        <w:rPr>
          <w:rFonts w:ascii="Arial" w:hAnsi="Arial" w:cs="Arial"/>
          <w:szCs w:val="22"/>
        </w:rPr>
        <w:t>have Public Liability Insurance or an Auspice Organisation Public Liability Insurance with a minimum of $20 million</w:t>
      </w:r>
    </w:p>
    <w:p w14:paraId="1838183F" w14:textId="77777777" w:rsidR="003E0E6F" w:rsidRPr="00A738E4" w:rsidRDefault="003E0E6F" w:rsidP="0044166D">
      <w:pPr>
        <w:pStyle w:val="NormalBullets"/>
        <w:rPr>
          <w:rFonts w:ascii="Arial" w:hAnsi="Arial" w:cs="Arial"/>
          <w:szCs w:val="22"/>
        </w:rPr>
      </w:pPr>
      <w:r w:rsidRPr="00A738E4">
        <w:rPr>
          <w:rFonts w:ascii="Arial" w:hAnsi="Arial" w:cs="Arial"/>
          <w:szCs w:val="22"/>
        </w:rPr>
        <w:t>have complied with all terms and conditions including the submission of a satisfactory project status and acquittal reports for all previous City of Port Phillip Grants</w:t>
      </w:r>
    </w:p>
    <w:p w14:paraId="346AE3A1" w14:textId="743F631C" w:rsidR="003E0E6F" w:rsidRPr="00A738E4" w:rsidRDefault="003E0E6F" w:rsidP="0044166D">
      <w:pPr>
        <w:pStyle w:val="NormalBullets"/>
        <w:rPr>
          <w:rFonts w:ascii="Arial" w:hAnsi="Arial" w:cs="Arial"/>
          <w:szCs w:val="22"/>
        </w:rPr>
      </w:pPr>
      <w:r w:rsidRPr="00A738E4">
        <w:rPr>
          <w:rFonts w:ascii="Arial" w:hAnsi="Arial" w:cs="Arial"/>
          <w:szCs w:val="22"/>
        </w:rPr>
        <w:t xml:space="preserve">have a Child Safety Policy </w:t>
      </w:r>
    </w:p>
    <w:p w14:paraId="60029966" w14:textId="74B6C184" w:rsidR="003E0E6F" w:rsidRPr="00A738E4" w:rsidRDefault="003E0E6F" w:rsidP="0044166D">
      <w:pPr>
        <w:pStyle w:val="NormalBullets"/>
        <w:rPr>
          <w:rFonts w:ascii="Arial" w:hAnsi="Arial" w:cs="Arial"/>
          <w:szCs w:val="22"/>
        </w:rPr>
      </w:pPr>
      <w:r w:rsidRPr="00A738E4">
        <w:rPr>
          <w:rFonts w:ascii="Arial" w:hAnsi="Arial" w:cs="Arial"/>
          <w:szCs w:val="22"/>
        </w:rPr>
        <w:t>not have received, or be seeking to receive, greater than $30,000.00 of total funding via the Youth Access Grants program in the current financial year in which they are applying.</w:t>
      </w:r>
    </w:p>
    <w:p w14:paraId="15D45978" w14:textId="3EFF9923" w:rsidR="003E0E6F" w:rsidRPr="00A6545D" w:rsidRDefault="003E0E6F" w:rsidP="0044166D">
      <w:pPr>
        <w:pStyle w:val="Heading4"/>
      </w:pPr>
      <w:r w:rsidRPr="00A6545D">
        <w:t xml:space="preserve">What can </w:t>
      </w:r>
      <w:r w:rsidR="00A94E56">
        <w:t>be</w:t>
      </w:r>
      <w:r w:rsidRPr="00A6545D">
        <w:t xml:space="preserve"> fund</w:t>
      </w:r>
      <w:r w:rsidR="00A94E56">
        <w:t>ed</w:t>
      </w:r>
      <w:r w:rsidRPr="00A6545D">
        <w:t xml:space="preserve">? </w:t>
      </w:r>
    </w:p>
    <w:p w14:paraId="12EF75DA" w14:textId="4D10C347" w:rsidR="00717DF1" w:rsidRPr="00A738E4" w:rsidRDefault="00717DF1" w:rsidP="0044166D">
      <w:pPr>
        <w:pStyle w:val="NormalBullets"/>
        <w:numPr>
          <w:ilvl w:val="0"/>
          <w:numId w:val="0"/>
        </w:numPr>
        <w:rPr>
          <w:rFonts w:ascii="Arial" w:hAnsi="Arial" w:cs="Arial"/>
        </w:rPr>
      </w:pPr>
      <w:r>
        <w:t>The</w:t>
      </w:r>
      <w:r w:rsidRPr="00A738E4">
        <w:rPr>
          <w:rFonts w:ascii="Arial" w:hAnsi="Arial" w:cs="Arial"/>
        </w:rPr>
        <w:t xml:space="preserve"> following will be considered for funding</w:t>
      </w:r>
      <w:r w:rsidR="00690A26" w:rsidRPr="00A738E4">
        <w:rPr>
          <w:rFonts w:ascii="Arial" w:hAnsi="Arial" w:cs="Arial"/>
        </w:rPr>
        <w:t xml:space="preserve"> under the Recreation Programs</w:t>
      </w:r>
      <w:r w:rsidR="00CE0E86" w:rsidRPr="00A738E4">
        <w:rPr>
          <w:rFonts w:ascii="Arial" w:hAnsi="Arial" w:cs="Arial"/>
        </w:rPr>
        <w:t xml:space="preserve"> funding</w:t>
      </w:r>
      <w:r w:rsidR="00690A26" w:rsidRPr="00A738E4">
        <w:rPr>
          <w:rFonts w:ascii="Arial" w:hAnsi="Arial" w:cs="Arial"/>
        </w:rPr>
        <w:t xml:space="preserve"> </w:t>
      </w:r>
      <w:r w:rsidR="00A51866" w:rsidRPr="00A738E4">
        <w:rPr>
          <w:rFonts w:ascii="Arial" w:hAnsi="Arial" w:cs="Arial"/>
        </w:rPr>
        <w:t>stream</w:t>
      </w:r>
      <w:r w:rsidR="00172497" w:rsidRPr="00A738E4">
        <w:rPr>
          <w:rFonts w:ascii="Arial" w:hAnsi="Arial" w:cs="Arial"/>
        </w:rPr>
        <w:t>, but is not an exhaustive list:</w:t>
      </w:r>
    </w:p>
    <w:p w14:paraId="0B2B56F6" w14:textId="6ED91E15" w:rsidR="001E1A2A" w:rsidRDefault="001E1A2A" w:rsidP="0044166D">
      <w:pPr>
        <w:pStyle w:val="NormalBullets"/>
        <w:rPr>
          <w:rFonts w:ascii="Arial" w:hAnsi="Arial" w:cs="Arial"/>
        </w:rPr>
      </w:pPr>
      <w:r>
        <w:rPr>
          <w:rFonts w:ascii="Arial" w:hAnsi="Arial" w:cs="Arial"/>
        </w:rPr>
        <w:t>free or low cost programs or activities</w:t>
      </w:r>
    </w:p>
    <w:p w14:paraId="558C61F7" w14:textId="763FDDC2" w:rsidR="003E0E6F" w:rsidRPr="00A738E4" w:rsidRDefault="00172497" w:rsidP="0044166D">
      <w:pPr>
        <w:pStyle w:val="NormalBullets"/>
        <w:rPr>
          <w:rFonts w:ascii="Arial" w:hAnsi="Arial" w:cs="Arial"/>
        </w:rPr>
      </w:pPr>
      <w:r w:rsidRPr="00A738E4">
        <w:rPr>
          <w:rFonts w:ascii="Arial" w:hAnsi="Arial" w:cs="Arial"/>
        </w:rPr>
        <w:t>f</w:t>
      </w:r>
      <w:r w:rsidR="003E0E6F" w:rsidRPr="00A738E4">
        <w:rPr>
          <w:rFonts w:ascii="Arial" w:hAnsi="Arial" w:cs="Arial"/>
        </w:rPr>
        <w:t>ees for temporary training costs or sessional program staff employed to implement the program</w:t>
      </w:r>
      <w:r w:rsidR="00907C61" w:rsidRPr="00A738E4">
        <w:rPr>
          <w:rFonts w:ascii="Arial" w:hAnsi="Arial" w:cs="Arial"/>
        </w:rPr>
        <w:t xml:space="preserve"> or</w:t>
      </w:r>
      <w:r w:rsidR="009B60B3" w:rsidRPr="00A738E4">
        <w:rPr>
          <w:rFonts w:ascii="Arial" w:hAnsi="Arial" w:cs="Arial"/>
        </w:rPr>
        <w:t xml:space="preserve"> </w:t>
      </w:r>
      <w:r w:rsidR="003E0E6F" w:rsidRPr="00A738E4">
        <w:rPr>
          <w:rFonts w:ascii="Arial" w:hAnsi="Arial" w:cs="Arial"/>
        </w:rPr>
        <w:t>activity</w:t>
      </w:r>
    </w:p>
    <w:p w14:paraId="05972E34" w14:textId="339CF101" w:rsidR="003E0E6F" w:rsidRPr="00A738E4" w:rsidRDefault="009B60B3" w:rsidP="0044166D">
      <w:pPr>
        <w:pStyle w:val="NormalBullets"/>
        <w:rPr>
          <w:rFonts w:ascii="Arial" w:hAnsi="Arial" w:cs="Arial"/>
        </w:rPr>
      </w:pPr>
      <w:r w:rsidRPr="00A738E4">
        <w:rPr>
          <w:rFonts w:ascii="Arial" w:hAnsi="Arial" w:cs="Arial"/>
        </w:rPr>
        <w:lastRenderedPageBreak/>
        <w:t>c</w:t>
      </w:r>
      <w:r w:rsidR="003E0E6F" w:rsidRPr="00A738E4">
        <w:rPr>
          <w:rFonts w:ascii="Arial" w:hAnsi="Arial" w:cs="Arial"/>
        </w:rPr>
        <w:t>osts incurred in hiring a venue (excluding costs associated with the rental of business premises)</w:t>
      </w:r>
    </w:p>
    <w:p w14:paraId="13D442D5" w14:textId="26D68543" w:rsidR="003E0E6F" w:rsidRPr="00A738E4" w:rsidRDefault="00CB20DB" w:rsidP="0044166D">
      <w:pPr>
        <w:pStyle w:val="NormalBullets"/>
        <w:rPr>
          <w:rFonts w:ascii="Arial" w:hAnsi="Arial" w:cs="Arial"/>
        </w:rPr>
      </w:pPr>
      <w:r w:rsidRPr="00A738E4">
        <w:rPr>
          <w:rFonts w:ascii="Arial" w:hAnsi="Arial" w:cs="Arial"/>
        </w:rPr>
        <w:t>p</w:t>
      </w:r>
      <w:r w:rsidR="003E0E6F" w:rsidRPr="00A738E4">
        <w:rPr>
          <w:rFonts w:ascii="Arial" w:hAnsi="Arial" w:cs="Arial"/>
        </w:rPr>
        <w:t>roject administration costs</w:t>
      </w:r>
    </w:p>
    <w:p w14:paraId="511492DC" w14:textId="0EC32346" w:rsidR="003E0E6F" w:rsidRPr="00A738E4" w:rsidRDefault="00CB20DB" w:rsidP="0044166D">
      <w:pPr>
        <w:pStyle w:val="NormalBullets"/>
        <w:rPr>
          <w:rFonts w:ascii="Arial" w:hAnsi="Arial" w:cs="Arial"/>
        </w:rPr>
      </w:pPr>
      <w:r w:rsidRPr="00A738E4">
        <w:rPr>
          <w:rFonts w:ascii="Arial" w:hAnsi="Arial" w:cs="Arial"/>
        </w:rPr>
        <w:t>c</w:t>
      </w:r>
      <w:r w:rsidR="003E0E6F" w:rsidRPr="00A738E4">
        <w:rPr>
          <w:rFonts w:ascii="Arial" w:hAnsi="Arial" w:cs="Arial"/>
        </w:rPr>
        <w:t>osts associated with encouraging participation</w:t>
      </w:r>
    </w:p>
    <w:p w14:paraId="1D52E594" w14:textId="2AF16820" w:rsidR="003E0E6F" w:rsidRPr="00A738E4" w:rsidRDefault="00CB20DB" w:rsidP="0044166D">
      <w:pPr>
        <w:pStyle w:val="NormalBullets"/>
        <w:rPr>
          <w:rFonts w:ascii="Arial" w:hAnsi="Arial" w:cs="Arial"/>
        </w:rPr>
      </w:pPr>
      <w:r w:rsidRPr="00A738E4">
        <w:rPr>
          <w:rFonts w:ascii="Arial" w:hAnsi="Arial" w:cs="Arial"/>
        </w:rPr>
        <w:t>m</w:t>
      </w:r>
      <w:r w:rsidR="003E0E6F" w:rsidRPr="00A738E4">
        <w:rPr>
          <w:rFonts w:ascii="Arial" w:hAnsi="Arial" w:cs="Arial"/>
        </w:rPr>
        <w:t>aterials and other items essential to the program</w:t>
      </w:r>
      <w:r w:rsidRPr="00A738E4">
        <w:rPr>
          <w:rFonts w:ascii="Arial" w:hAnsi="Arial" w:cs="Arial"/>
        </w:rPr>
        <w:t xml:space="preserve"> or</w:t>
      </w:r>
      <w:r w:rsidR="00690A26" w:rsidRPr="00A738E4">
        <w:rPr>
          <w:rFonts w:ascii="Arial" w:hAnsi="Arial" w:cs="Arial"/>
        </w:rPr>
        <w:t xml:space="preserve"> </w:t>
      </w:r>
      <w:r w:rsidR="003E0E6F" w:rsidRPr="00A738E4">
        <w:rPr>
          <w:rFonts w:ascii="Arial" w:hAnsi="Arial" w:cs="Arial"/>
        </w:rPr>
        <w:t>activity</w:t>
      </w:r>
    </w:p>
    <w:p w14:paraId="103E2893" w14:textId="0A345531" w:rsidR="003E0E6F" w:rsidRPr="00A738E4" w:rsidRDefault="00690A26" w:rsidP="0044166D">
      <w:pPr>
        <w:pStyle w:val="NormalBullets"/>
        <w:rPr>
          <w:rFonts w:ascii="Arial" w:hAnsi="Arial" w:cs="Arial"/>
        </w:rPr>
      </w:pPr>
      <w:r w:rsidRPr="00A738E4">
        <w:rPr>
          <w:rFonts w:ascii="Arial" w:hAnsi="Arial" w:cs="Arial"/>
        </w:rPr>
        <w:t>p</w:t>
      </w:r>
      <w:r w:rsidR="003E0E6F" w:rsidRPr="00A738E4">
        <w:rPr>
          <w:rFonts w:ascii="Arial" w:hAnsi="Arial" w:cs="Arial"/>
        </w:rPr>
        <w:t>rinting, advertising, translations and promotional costs</w:t>
      </w:r>
    </w:p>
    <w:p w14:paraId="3BA73FA8" w14:textId="14B4E9CF" w:rsidR="003E0E6F" w:rsidRPr="00A738E4" w:rsidRDefault="00690A26" w:rsidP="0044166D">
      <w:pPr>
        <w:pStyle w:val="NormalBullets"/>
        <w:rPr>
          <w:rFonts w:ascii="Arial" w:hAnsi="Arial" w:cs="Arial"/>
        </w:rPr>
      </w:pPr>
      <w:r w:rsidRPr="00A738E4">
        <w:rPr>
          <w:rFonts w:ascii="Arial" w:hAnsi="Arial" w:cs="Arial"/>
        </w:rPr>
        <w:t>t</w:t>
      </w:r>
      <w:r w:rsidR="003E0E6F" w:rsidRPr="00A738E4">
        <w:rPr>
          <w:rFonts w:ascii="Arial" w:hAnsi="Arial" w:cs="Arial"/>
        </w:rPr>
        <w:t>ransport costs</w:t>
      </w:r>
    </w:p>
    <w:p w14:paraId="1A41E8F9" w14:textId="7B7A55BB" w:rsidR="003E0E6F" w:rsidRPr="00A738E4" w:rsidRDefault="00690A26" w:rsidP="0044166D">
      <w:pPr>
        <w:pStyle w:val="NormalBullets"/>
        <w:rPr>
          <w:rFonts w:ascii="Arial" w:hAnsi="Arial" w:cs="Arial"/>
        </w:rPr>
      </w:pPr>
      <w:r w:rsidRPr="00A738E4">
        <w:rPr>
          <w:rFonts w:ascii="Arial" w:hAnsi="Arial" w:cs="Arial"/>
        </w:rPr>
        <w:t>r</w:t>
      </w:r>
      <w:r w:rsidR="003E0E6F" w:rsidRPr="00A738E4">
        <w:rPr>
          <w:rFonts w:ascii="Arial" w:hAnsi="Arial" w:cs="Arial"/>
        </w:rPr>
        <w:t>esearch costs</w:t>
      </w:r>
    </w:p>
    <w:p w14:paraId="6D93633C" w14:textId="1F37D53B" w:rsidR="003E0E6F" w:rsidRPr="00A738E4" w:rsidRDefault="00690A26" w:rsidP="0044166D">
      <w:pPr>
        <w:pStyle w:val="NormalBullets"/>
        <w:rPr>
          <w:rFonts w:ascii="Arial" w:hAnsi="Arial" w:cs="Arial"/>
        </w:rPr>
      </w:pPr>
      <w:r w:rsidRPr="00A738E4">
        <w:rPr>
          <w:rFonts w:ascii="Arial" w:hAnsi="Arial" w:cs="Arial"/>
        </w:rPr>
        <w:t>l</w:t>
      </w:r>
      <w:r w:rsidR="003E0E6F" w:rsidRPr="00A738E4">
        <w:rPr>
          <w:rFonts w:ascii="Arial" w:hAnsi="Arial" w:cs="Arial"/>
        </w:rPr>
        <w:t>imited catering costs essential to the provision of the program</w:t>
      </w:r>
      <w:r w:rsidRPr="00A738E4">
        <w:rPr>
          <w:rFonts w:ascii="Arial" w:hAnsi="Arial" w:cs="Arial"/>
        </w:rPr>
        <w:t xml:space="preserve"> or activity</w:t>
      </w:r>
    </w:p>
    <w:p w14:paraId="67664298" w14:textId="7BDD710C" w:rsidR="003E0E6F" w:rsidRDefault="003E0E6F" w:rsidP="00F2596D">
      <w:pPr>
        <w:pStyle w:val="Heading4"/>
      </w:pPr>
      <w:r w:rsidRPr="00A6545D">
        <w:t xml:space="preserve">What can’t be funded: </w:t>
      </w:r>
    </w:p>
    <w:p w14:paraId="7946C567" w14:textId="3FB765D9" w:rsidR="00124448" w:rsidRPr="00124448" w:rsidRDefault="00043865" w:rsidP="0044166D">
      <w:pPr>
        <w:rPr>
          <w:highlight w:val="yellow"/>
          <w:lang w:eastAsia="en-US"/>
        </w:rPr>
      </w:pPr>
      <w:r>
        <w:t>The Youth Access Grants (Recreation Programs funding stream) can</w:t>
      </w:r>
      <w:r w:rsidR="00486689">
        <w:t xml:space="preserve">not be used </w:t>
      </w:r>
      <w:r w:rsidR="004232EB">
        <w:t>to fund</w:t>
      </w:r>
      <w:r w:rsidR="00486689">
        <w:t>:</w:t>
      </w:r>
    </w:p>
    <w:p w14:paraId="2555180C" w14:textId="5FEB5C03" w:rsidR="007D59B9" w:rsidRPr="00A738E4" w:rsidRDefault="007D59B9" w:rsidP="007D59B9">
      <w:pPr>
        <w:pStyle w:val="NormalBullets"/>
        <w:rPr>
          <w:rFonts w:ascii="Arial" w:hAnsi="Arial" w:cs="Arial"/>
          <w:szCs w:val="22"/>
        </w:rPr>
      </w:pPr>
      <w:r w:rsidRPr="005505D7">
        <w:t>i</w:t>
      </w:r>
      <w:r w:rsidRPr="00A738E4">
        <w:rPr>
          <w:rFonts w:ascii="Arial" w:hAnsi="Arial" w:cs="Arial"/>
          <w:szCs w:val="22"/>
        </w:rPr>
        <w:t xml:space="preserve">ndividuals </w:t>
      </w:r>
    </w:p>
    <w:p w14:paraId="5E53CFC2" w14:textId="77777777" w:rsidR="007E1215" w:rsidRPr="00A738E4" w:rsidRDefault="007E1215" w:rsidP="007E1215">
      <w:pPr>
        <w:pStyle w:val="NormalBullets"/>
        <w:rPr>
          <w:rFonts w:ascii="Arial" w:hAnsi="Arial" w:cs="Arial"/>
          <w:szCs w:val="22"/>
        </w:rPr>
      </w:pPr>
      <w:r w:rsidRPr="00A738E4">
        <w:rPr>
          <w:rFonts w:ascii="Arial" w:hAnsi="Arial" w:cs="Arial"/>
          <w:szCs w:val="22"/>
        </w:rPr>
        <w:t>organisations that submit applications for funding on behalf of individuals</w:t>
      </w:r>
    </w:p>
    <w:p w14:paraId="56E5DEA5" w14:textId="697AF811" w:rsidR="000F1E03" w:rsidRPr="00A738E4" w:rsidRDefault="000F1E03" w:rsidP="007D59B9">
      <w:pPr>
        <w:pStyle w:val="NormalBullets"/>
        <w:rPr>
          <w:rFonts w:ascii="Arial" w:hAnsi="Arial" w:cs="Arial"/>
          <w:szCs w:val="22"/>
        </w:rPr>
      </w:pPr>
      <w:r w:rsidRPr="00A738E4">
        <w:rPr>
          <w:rFonts w:ascii="Arial" w:hAnsi="Arial" w:cs="Arial"/>
          <w:szCs w:val="22"/>
        </w:rPr>
        <w:t>ongoing programs</w:t>
      </w:r>
      <w:r w:rsidR="00A2091B" w:rsidRPr="00A738E4">
        <w:rPr>
          <w:rFonts w:ascii="Arial" w:hAnsi="Arial" w:cs="Arial"/>
          <w:szCs w:val="22"/>
        </w:rPr>
        <w:t xml:space="preserve"> or activ</w:t>
      </w:r>
      <w:r w:rsidR="00FC2A65" w:rsidRPr="00A738E4">
        <w:rPr>
          <w:rFonts w:ascii="Arial" w:hAnsi="Arial" w:cs="Arial"/>
          <w:szCs w:val="22"/>
        </w:rPr>
        <w:t>ities</w:t>
      </w:r>
    </w:p>
    <w:p w14:paraId="10557378" w14:textId="6B334339" w:rsidR="004F4CC7" w:rsidRPr="00A738E4" w:rsidRDefault="004F4CC7" w:rsidP="004F4CC7">
      <w:pPr>
        <w:pStyle w:val="NormalBullets"/>
        <w:rPr>
          <w:rFonts w:ascii="Arial" w:hAnsi="Arial" w:cs="Arial"/>
          <w:szCs w:val="22"/>
        </w:rPr>
      </w:pPr>
      <w:r w:rsidRPr="00A738E4">
        <w:rPr>
          <w:rFonts w:ascii="Arial" w:hAnsi="Arial" w:cs="Arial"/>
          <w:szCs w:val="22"/>
        </w:rPr>
        <w:t>programs not targeting the 12 to 18 age group living in the City of Port Phillip</w:t>
      </w:r>
    </w:p>
    <w:p w14:paraId="5915BE33" w14:textId="307236D3" w:rsidR="003E0E6F" w:rsidRPr="00A738E4" w:rsidRDefault="003E0E6F" w:rsidP="0044166D">
      <w:pPr>
        <w:pStyle w:val="NormalBullets"/>
        <w:rPr>
          <w:rFonts w:ascii="Arial" w:hAnsi="Arial" w:cs="Arial"/>
          <w:szCs w:val="22"/>
        </w:rPr>
      </w:pPr>
      <w:r w:rsidRPr="00A738E4">
        <w:rPr>
          <w:rFonts w:ascii="Arial" w:hAnsi="Arial" w:cs="Arial"/>
          <w:szCs w:val="22"/>
        </w:rPr>
        <w:t xml:space="preserve">programs considered the responsibility of state or federal government or not core to </w:t>
      </w:r>
      <w:r w:rsidR="002670B7" w:rsidRPr="00A738E4">
        <w:rPr>
          <w:rFonts w:ascii="Arial" w:hAnsi="Arial" w:cs="Arial"/>
          <w:szCs w:val="22"/>
        </w:rPr>
        <w:t>C</w:t>
      </w:r>
      <w:r w:rsidRPr="00A738E4">
        <w:rPr>
          <w:rFonts w:ascii="Arial" w:hAnsi="Arial" w:cs="Arial"/>
          <w:szCs w:val="22"/>
        </w:rPr>
        <w:t xml:space="preserve">ouncil business such as school curriculum activities </w:t>
      </w:r>
    </w:p>
    <w:p w14:paraId="47161C2A" w14:textId="372C2DC5" w:rsidR="006536BF" w:rsidRPr="00A738E4" w:rsidRDefault="003E0E6F" w:rsidP="0044166D">
      <w:pPr>
        <w:pStyle w:val="NormalBullets"/>
        <w:rPr>
          <w:rFonts w:ascii="Arial" w:hAnsi="Arial" w:cs="Arial"/>
          <w:szCs w:val="22"/>
        </w:rPr>
      </w:pPr>
      <w:r w:rsidRPr="00A738E4">
        <w:rPr>
          <w:rFonts w:ascii="Arial" w:hAnsi="Arial" w:cs="Arial"/>
          <w:szCs w:val="22"/>
        </w:rPr>
        <w:t xml:space="preserve">building, capital works or facility maintenance works </w:t>
      </w:r>
      <w:r w:rsidR="006536BF" w:rsidRPr="00A738E4">
        <w:rPr>
          <w:rFonts w:ascii="Arial" w:hAnsi="Arial" w:cs="Arial"/>
          <w:szCs w:val="22"/>
        </w:rPr>
        <w:t>- Capital works are defined as projects undertaken to create a new permanent asset or space, or to permanently change the use, function or layout of an existing asset or space.</w:t>
      </w:r>
    </w:p>
    <w:p w14:paraId="49301F20" w14:textId="34E4A5C0" w:rsidR="00CC7D6F" w:rsidRPr="00A738E4" w:rsidRDefault="001204DD">
      <w:pPr>
        <w:pStyle w:val="NormalBullets"/>
        <w:rPr>
          <w:rFonts w:ascii="Arial" w:hAnsi="Arial" w:cs="Arial"/>
          <w:szCs w:val="22"/>
        </w:rPr>
      </w:pPr>
      <w:r w:rsidRPr="00A738E4">
        <w:rPr>
          <w:rFonts w:ascii="Arial" w:hAnsi="Arial" w:cs="Arial"/>
          <w:szCs w:val="22"/>
        </w:rPr>
        <w:t>items that are part of an organisation’s core business or normal operating expenses. For example, insurances</w:t>
      </w:r>
      <w:r w:rsidR="00EE7D3F" w:rsidRPr="00A738E4">
        <w:rPr>
          <w:rFonts w:ascii="Arial" w:hAnsi="Arial" w:cs="Arial"/>
          <w:szCs w:val="22"/>
        </w:rPr>
        <w:t>, utilities, rental of business premises</w:t>
      </w:r>
    </w:p>
    <w:p w14:paraId="3D765D5F" w14:textId="5338E82E" w:rsidR="003E0E6F" w:rsidRPr="00A738E4" w:rsidRDefault="003E0E6F" w:rsidP="0044166D">
      <w:pPr>
        <w:pStyle w:val="NormalBullets"/>
        <w:rPr>
          <w:rFonts w:ascii="Arial" w:hAnsi="Arial" w:cs="Arial"/>
          <w:szCs w:val="22"/>
        </w:rPr>
      </w:pPr>
      <w:r w:rsidRPr="00A738E4">
        <w:rPr>
          <w:rFonts w:ascii="Arial" w:hAnsi="Arial" w:cs="Arial"/>
          <w:szCs w:val="22"/>
        </w:rPr>
        <w:t>ongoing staff salaries or administration costs not specific to the project</w:t>
      </w:r>
    </w:p>
    <w:p w14:paraId="00E8E9FF" w14:textId="49CAF93F" w:rsidR="003E0E6F" w:rsidRPr="00A738E4" w:rsidRDefault="003E0E6F">
      <w:pPr>
        <w:pStyle w:val="NormalBullets"/>
        <w:rPr>
          <w:rFonts w:ascii="Arial" w:hAnsi="Arial" w:cs="Arial"/>
          <w:szCs w:val="22"/>
        </w:rPr>
      </w:pPr>
      <w:r w:rsidRPr="00A738E4">
        <w:rPr>
          <w:rFonts w:ascii="Arial" w:hAnsi="Arial" w:cs="Arial"/>
          <w:szCs w:val="22"/>
        </w:rPr>
        <w:t>retrospective funding (project cannot have started prior to grant</w:t>
      </w:r>
      <w:r w:rsidR="00BB1492" w:rsidRPr="00A738E4">
        <w:rPr>
          <w:rFonts w:ascii="Arial" w:hAnsi="Arial" w:cs="Arial"/>
          <w:szCs w:val="22"/>
        </w:rPr>
        <w:t>s being awarded)</w:t>
      </w:r>
    </w:p>
    <w:p w14:paraId="12677AFB" w14:textId="37341325" w:rsidR="005A2690" w:rsidRPr="00A738E4" w:rsidRDefault="005A2690" w:rsidP="005A2690">
      <w:pPr>
        <w:pStyle w:val="NormalBullets"/>
        <w:rPr>
          <w:rFonts w:ascii="Arial" w:hAnsi="Arial" w:cs="Arial"/>
          <w:szCs w:val="22"/>
        </w:rPr>
      </w:pPr>
      <w:r w:rsidRPr="00A738E4">
        <w:rPr>
          <w:rFonts w:ascii="Arial" w:hAnsi="Arial" w:cs="Arial"/>
          <w:szCs w:val="22"/>
        </w:rPr>
        <w:t xml:space="preserve">activities that do not align with Council’s principles and values as identified in the </w:t>
      </w:r>
      <w:hyperlink r:id="rId18" w:history="1">
        <w:r w:rsidRPr="00A738E4">
          <w:rPr>
            <w:rFonts w:ascii="Arial" w:hAnsi="Arial" w:cs="Arial"/>
            <w:color w:val="0563C1" w:themeColor="hyperlink"/>
            <w:szCs w:val="22"/>
            <w:u w:val="single"/>
          </w:rPr>
          <w:t>Council Plan 2021-31.</w:t>
        </w:r>
      </w:hyperlink>
    </w:p>
    <w:p w14:paraId="26E5A881" w14:textId="77777777" w:rsidR="005A2690" w:rsidRPr="00A738E4" w:rsidRDefault="005A2690" w:rsidP="005A2690">
      <w:pPr>
        <w:pStyle w:val="NormalBullets"/>
        <w:rPr>
          <w:rFonts w:ascii="Arial" w:hAnsi="Arial" w:cs="Arial"/>
          <w:szCs w:val="22"/>
        </w:rPr>
      </w:pPr>
      <w:r w:rsidRPr="00A738E4">
        <w:rPr>
          <w:rFonts w:ascii="Arial" w:hAnsi="Arial" w:cs="Arial"/>
          <w:szCs w:val="22"/>
        </w:rPr>
        <w:t>activities that duplicate other local service responses unless need, coordination and cooperation is evident</w:t>
      </w:r>
    </w:p>
    <w:p w14:paraId="537E34FA" w14:textId="13A76F58" w:rsidR="005A2690" w:rsidRPr="00A738E4" w:rsidRDefault="005A2690" w:rsidP="005A2690">
      <w:pPr>
        <w:pStyle w:val="NormalBullets"/>
        <w:rPr>
          <w:rFonts w:ascii="Arial" w:hAnsi="Arial" w:cs="Arial"/>
          <w:szCs w:val="22"/>
        </w:rPr>
      </w:pPr>
      <w:r w:rsidRPr="00A738E4">
        <w:rPr>
          <w:rFonts w:ascii="Arial" w:hAnsi="Arial" w:cs="Arial"/>
          <w:szCs w:val="22"/>
        </w:rPr>
        <w:t>activities that could be funded from other sources, such as fees, sponsorships</w:t>
      </w:r>
    </w:p>
    <w:p w14:paraId="2BC34C0A" w14:textId="77777777" w:rsidR="005A2690" w:rsidRPr="00A738E4" w:rsidRDefault="005A2690" w:rsidP="005A2690">
      <w:pPr>
        <w:pStyle w:val="NormalBullets"/>
        <w:rPr>
          <w:rFonts w:ascii="Arial" w:hAnsi="Arial" w:cs="Arial"/>
          <w:szCs w:val="22"/>
        </w:rPr>
      </w:pPr>
      <w:r w:rsidRPr="00A738E4">
        <w:rPr>
          <w:rFonts w:ascii="Arial" w:hAnsi="Arial" w:cs="Arial"/>
          <w:szCs w:val="22"/>
        </w:rPr>
        <w:t>activities that are designed only to generate profit</w:t>
      </w:r>
    </w:p>
    <w:p w14:paraId="7E48E0B7" w14:textId="63CF38B9" w:rsidR="005A2690" w:rsidRPr="00A738E4" w:rsidRDefault="005A2690" w:rsidP="005A2690">
      <w:pPr>
        <w:pStyle w:val="NormalBullets"/>
        <w:rPr>
          <w:rFonts w:ascii="Arial" w:hAnsi="Arial" w:cs="Arial"/>
          <w:szCs w:val="22"/>
        </w:rPr>
      </w:pPr>
      <w:r w:rsidRPr="00A738E4">
        <w:rPr>
          <w:rFonts w:ascii="Arial" w:hAnsi="Arial" w:cs="Arial"/>
          <w:szCs w:val="22"/>
        </w:rPr>
        <w:t>activities that are illegal or in breach of Council policy</w:t>
      </w:r>
    </w:p>
    <w:p w14:paraId="6CBA70A6" w14:textId="6680A107" w:rsidR="003E0E6F" w:rsidRPr="00A738E4" w:rsidRDefault="00F47C1B">
      <w:pPr>
        <w:pStyle w:val="NormalBullets"/>
        <w:rPr>
          <w:rFonts w:ascii="Arial" w:hAnsi="Arial" w:cs="Arial"/>
          <w:szCs w:val="22"/>
        </w:rPr>
      </w:pPr>
      <w:r w:rsidRPr="00A738E4">
        <w:rPr>
          <w:rFonts w:ascii="Arial" w:hAnsi="Arial" w:cs="Arial"/>
          <w:szCs w:val="22"/>
        </w:rPr>
        <w:t>e</w:t>
      </w:r>
      <w:r w:rsidR="003E0E6F" w:rsidRPr="00A738E4">
        <w:rPr>
          <w:rFonts w:ascii="Arial" w:hAnsi="Arial" w:cs="Arial"/>
          <w:szCs w:val="22"/>
        </w:rPr>
        <w:t xml:space="preserve">quipment </w:t>
      </w:r>
    </w:p>
    <w:p w14:paraId="2AD1D0C0" w14:textId="77777777" w:rsidR="003E0E6F" w:rsidRPr="00A6545D" w:rsidRDefault="003E0E6F" w:rsidP="0044166D">
      <w:pPr>
        <w:pStyle w:val="Heading4"/>
      </w:pPr>
      <w:r w:rsidRPr="00A6545D">
        <w:lastRenderedPageBreak/>
        <w:t xml:space="preserve">Assessment criteria </w:t>
      </w:r>
    </w:p>
    <w:p w14:paraId="4E4221F4" w14:textId="77777777" w:rsidR="003E0E6F" w:rsidRPr="00A6545D" w:rsidRDefault="003E0E6F" w:rsidP="003E0E6F">
      <w:pPr>
        <w:tabs>
          <w:tab w:val="clear" w:pos="-3060"/>
          <w:tab w:val="clear" w:pos="-2340"/>
          <w:tab w:val="clear" w:pos="6300"/>
        </w:tabs>
        <w:suppressAutoHyphens w:val="0"/>
        <w:spacing w:after="160"/>
        <w:rPr>
          <w:rFonts w:eastAsiaTheme="minorHAnsi"/>
          <w:lang w:eastAsia="en-US"/>
        </w:rPr>
      </w:pPr>
      <w:r w:rsidRPr="00A6545D">
        <w:rPr>
          <w:rFonts w:eastAsiaTheme="minorHAnsi"/>
          <w:lang w:eastAsia="en-US"/>
        </w:rPr>
        <w:t>Submissions will be assessed by an internal panel, against the following criteria:</w:t>
      </w:r>
    </w:p>
    <w:p w14:paraId="5A1D5D10" w14:textId="77777777" w:rsidR="003E0E6F" w:rsidRPr="00A738E4" w:rsidRDefault="003E0E6F" w:rsidP="0044166D">
      <w:pPr>
        <w:pStyle w:val="NormalBullets"/>
        <w:rPr>
          <w:rFonts w:ascii="Arial" w:hAnsi="Arial" w:cs="Arial"/>
          <w:b/>
          <w:bCs/>
          <w:szCs w:val="22"/>
        </w:rPr>
      </w:pPr>
      <w:r w:rsidRPr="0044166D">
        <w:rPr>
          <w:b/>
          <w:bCs/>
        </w:rPr>
        <w:t>C</w:t>
      </w:r>
      <w:r w:rsidRPr="00A738E4">
        <w:rPr>
          <w:rFonts w:ascii="Arial" w:hAnsi="Arial" w:cs="Arial"/>
          <w:b/>
          <w:bCs/>
          <w:szCs w:val="22"/>
        </w:rPr>
        <w:t xml:space="preserve">ommunity need and benefit (weighting 30 per cent) </w:t>
      </w:r>
    </w:p>
    <w:p w14:paraId="6937AECF" w14:textId="3ECA1B70" w:rsidR="008F3A91" w:rsidRPr="00A738E4" w:rsidRDefault="003E0E6F" w:rsidP="0044166D">
      <w:pPr>
        <w:pStyle w:val="NormalBullets"/>
        <w:numPr>
          <w:ilvl w:val="0"/>
          <w:numId w:val="51"/>
        </w:numPr>
        <w:ind w:left="1134"/>
        <w:rPr>
          <w:rFonts w:ascii="Arial" w:hAnsi="Arial" w:cs="Arial"/>
          <w:szCs w:val="22"/>
        </w:rPr>
      </w:pPr>
      <w:r w:rsidRPr="00A738E4">
        <w:rPr>
          <w:rFonts w:ascii="Arial" w:hAnsi="Arial" w:cs="Arial"/>
          <w:szCs w:val="22"/>
        </w:rPr>
        <w:t xml:space="preserve">Has a need for the </w:t>
      </w:r>
      <w:r w:rsidR="00D86420" w:rsidRPr="00A738E4">
        <w:rPr>
          <w:rFonts w:ascii="Arial" w:hAnsi="Arial" w:cs="Arial"/>
          <w:szCs w:val="22"/>
        </w:rPr>
        <w:t>new</w:t>
      </w:r>
      <w:r w:rsidR="000E16E6" w:rsidRPr="00A738E4">
        <w:rPr>
          <w:rFonts w:ascii="Arial" w:hAnsi="Arial" w:cs="Arial"/>
          <w:szCs w:val="22"/>
        </w:rPr>
        <w:t xml:space="preserve"> or</w:t>
      </w:r>
      <w:r w:rsidR="00D86420" w:rsidRPr="00A738E4">
        <w:rPr>
          <w:rFonts w:ascii="Arial" w:hAnsi="Arial" w:cs="Arial"/>
          <w:szCs w:val="22"/>
        </w:rPr>
        <w:t xml:space="preserve"> expanded </w:t>
      </w:r>
      <w:r w:rsidRPr="00A738E4">
        <w:rPr>
          <w:rFonts w:ascii="Arial" w:hAnsi="Arial" w:cs="Arial"/>
          <w:szCs w:val="22"/>
        </w:rPr>
        <w:t>program been clearly demonstrated?</w:t>
      </w:r>
    </w:p>
    <w:p w14:paraId="07DA1CA6" w14:textId="77777777" w:rsidR="003E0E6F" w:rsidRPr="00A738E4" w:rsidRDefault="003E0E6F" w:rsidP="0044166D">
      <w:pPr>
        <w:pStyle w:val="NormalBullets"/>
        <w:numPr>
          <w:ilvl w:val="0"/>
          <w:numId w:val="51"/>
        </w:numPr>
        <w:ind w:left="1134"/>
        <w:rPr>
          <w:rFonts w:ascii="Arial" w:hAnsi="Arial" w:cs="Arial"/>
          <w:szCs w:val="22"/>
        </w:rPr>
      </w:pPr>
      <w:r w:rsidRPr="00A738E4">
        <w:rPr>
          <w:rFonts w:ascii="Arial" w:hAnsi="Arial" w:cs="Arial"/>
          <w:szCs w:val="22"/>
        </w:rPr>
        <w:t>How effectively will the program meet this need?</w:t>
      </w:r>
    </w:p>
    <w:p w14:paraId="6C5D7F80" w14:textId="77777777" w:rsidR="007E7531" w:rsidRPr="00A738E4" w:rsidRDefault="003E0E6F" w:rsidP="0044166D">
      <w:pPr>
        <w:pStyle w:val="NormalBullets"/>
        <w:numPr>
          <w:ilvl w:val="0"/>
          <w:numId w:val="51"/>
        </w:numPr>
        <w:spacing w:after="160"/>
        <w:ind w:left="1134"/>
        <w:rPr>
          <w:rFonts w:ascii="Arial" w:hAnsi="Arial" w:cs="Arial"/>
          <w:szCs w:val="22"/>
        </w:rPr>
      </w:pPr>
      <w:r w:rsidRPr="00A738E4">
        <w:rPr>
          <w:rFonts w:ascii="Arial" w:hAnsi="Arial" w:cs="Arial"/>
          <w:szCs w:val="22"/>
        </w:rPr>
        <w:t xml:space="preserve">What benefits will the program deliver? </w:t>
      </w:r>
    </w:p>
    <w:p w14:paraId="073D11B2" w14:textId="2E2AD65D" w:rsidR="00A30CBC" w:rsidRPr="00A738E4" w:rsidRDefault="003941DA" w:rsidP="00AD75BA">
      <w:pPr>
        <w:pStyle w:val="NormalBullets"/>
        <w:numPr>
          <w:ilvl w:val="0"/>
          <w:numId w:val="51"/>
        </w:numPr>
        <w:spacing w:after="160"/>
        <w:ind w:left="1134"/>
        <w:rPr>
          <w:rFonts w:ascii="Arial" w:hAnsi="Arial" w:cs="Arial"/>
          <w:szCs w:val="22"/>
        </w:rPr>
      </w:pPr>
      <w:r w:rsidRPr="00A738E4">
        <w:rPr>
          <w:rFonts w:ascii="Arial" w:hAnsi="Arial" w:cs="Arial"/>
          <w:szCs w:val="22"/>
        </w:rPr>
        <w:t>Who are the</w:t>
      </w:r>
      <w:r w:rsidR="00A30CBC" w:rsidRPr="00A738E4">
        <w:rPr>
          <w:rFonts w:ascii="Arial" w:hAnsi="Arial" w:cs="Arial"/>
          <w:szCs w:val="22"/>
        </w:rPr>
        <w:t xml:space="preserve"> participants?</w:t>
      </w:r>
    </w:p>
    <w:p w14:paraId="3C6E6AA1" w14:textId="1E822DDA" w:rsidR="00AD75BA" w:rsidRPr="00A738E4" w:rsidRDefault="00AD75BA" w:rsidP="00AD75BA">
      <w:pPr>
        <w:pStyle w:val="NormalBullets"/>
        <w:numPr>
          <w:ilvl w:val="0"/>
          <w:numId w:val="51"/>
        </w:numPr>
        <w:spacing w:after="160"/>
        <w:ind w:left="1134"/>
        <w:rPr>
          <w:rFonts w:ascii="Arial" w:hAnsi="Arial" w:cs="Arial"/>
          <w:szCs w:val="22"/>
        </w:rPr>
      </w:pPr>
      <w:r w:rsidRPr="00A738E4">
        <w:rPr>
          <w:rFonts w:ascii="Arial" w:hAnsi="Arial" w:cs="Arial"/>
          <w:szCs w:val="22"/>
        </w:rPr>
        <w:t>How many young people in the City of Port Phillip will participate?</w:t>
      </w:r>
    </w:p>
    <w:p w14:paraId="0325C40A" w14:textId="153FF0E6" w:rsidR="00005551" w:rsidRPr="00A738E4" w:rsidRDefault="00005551" w:rsidP="00AD75BA">
      <w:pPr>
        <w:pStyle w:val="NormalBullets"/>
        <w:numPr>
          <w:ilvl w:val="0"/>
          <w:numId w:val="51"/>
        </w:numPr>
        <w:spacing w:after="160"/>
        <w:ind w:left="1134"/>
        <w:rPr>
          <w:rFonts w:ascii="Arial" w:hAnsi="Arial" w:cs="Arial"/>
          <w:szCs w:val="22"/>
        </w:rPr>
      </w:pPr>
      <w:r w:rsidRPr="00A738E4">
        <w:rPr>
          <w:rFonts w:ascii="Arial" w:hAnsi="Arial" w:cs="Arial"/>
          <w:szCs w:val="22"/>
        </w:rPr>
        <w:t xml:space="preserve">Projects </w:t>
      </w:r>
      <w:r w:rsidRPr="00A738E4">
        <w:rPr>
          <w:rFonts w:ascii="Arial" w:eastAsiaTheme="minorHAnsi" w:hAnsi="Arial" w:cs="Arial"/>
          <w:szCs w:val="22"/>
        </w:rPr>
        <w:t>will be prioritised if they cater for young people who are:</w:t>
      </w:r>
    </w:p>
    <w:p w14:paraId="51096F69" w14:textId="5124C4F0" w:rsidR="00005551" w:rsidRPr="00A738E4" w:rsidRDefault="00DD3BA1" w:rsidP="00DD3BA1">
      <w:pPr>
        <w:pStyle w:val="NormalBullets"/>
        <w:numPr>
          <w:ilvl w:val="1"/>
          <w:numId w:val="51"/>
        </w:numPr>
        <w:spacing w:after="160"/>
        <w:rPr>
          <w:rFonts w:ascii="Arial" w:hAnsi="Arial" w:cs="Arial"/>
          <w:szCs w:val="22"/>
        </w:rPr>
      </w:pPr>
      <w:r w:rsidRPr="00A738E4">
        <w:rPr>
          <w:rFonts w:ascii="Arial" w:hAnsi="Arial" w:cs="Arial"/>
          <w:szCs w:val="22"/>
        </w:rPr>
        <w:t>f</w:t>
      </w:r>
      <w:r w:rsidR="00005551" w:rsidRPr="00A738E4">
        <w:rPr>
          <w:rFonts w:ascii="Arial" w:hAnsi="Arial" w:cs="Arial"/>
          <w:szCs w:val="22"/>
        </w:rPr>
        <w:t xml:space="preserve">rom </w:t>
      </w:r>
      <w:r w:rsidR="0063320F" w:rsidRPr="00A738E4">
        <w:rPr>
          <w:rFonts w:ascii="Arial" w:hAnsi="Arial" w:cs="Arial"/>
          <w:szCs w:val="22"/>
        </w:rPr>
        <w:t>First Peoples</w:t>
      </w:r>
      <w:r w:rsidRPr="00A738E4">
        <w:rPr>
          <w:rFonts w:ascii="Arial" w:hAnsi="Arial" w:cs="Arial"/>
          <w:szCs w:val="22"/>
        </w:rPr>
        <w:t xml:space="preserve"> backgrounds</w:t>
      </w:r>
    </w:p>
    <w:p w14:paraId="4C0E7323" w14:textId="100FF63E" w:rsidR="00DD3BA1" w:rsidRPr="00A738E4" w:rsidRDefault="00DD3BA1" w:rsidP="00DD3BA1">
      <w:pPr>
        <w:pStyle w:val="NormalBullets"/>
        <w:numPr>
          <w:ilvl w:val="1"/>
          <w:numId w:val="51"/>
        </w:numPr>
        <w:spacing w:after="160"/>
        <w:rPr>
          <w:rFonts w:ascii="Arial" w:hAnsi="Arial" w:cs="Arial"/>
          <w:szCs w:val="22"/>
        </w:rPr>
      </w:pPr>
      <w:r w:rsidRPr="00A738E4">
        <w:rPr>
          <w:rFonts w:ascii="Arial" w:hAnsi="Arial" w:cs="Arial"/>
          <w:szCs w:val="22"/>
        </w:rPr>
        <w:t>living in social/public/community or transitional housing</w:t>
      </w:r>
    </w:p>
    <w:p w14:paraId="4F665E06" w14:textId="74A6BCD1" w:rsidR="00DD3BA1" w:rsidRPr="00A738E4" w:rsidRDefault="00DD3BA1" w:rsidP="00DD3BA1">
      <w:pPr>
        <w:pStyle w:val="NormalBullets"/>
        <w:numPr>
          <w:ilvl w:val="1"/>
          <w:numId w:val="51"/>
        </w:numPr>
        <w:spacing w:after="160"/>
        <w:rPr>
          <w:rFonts w:ascii="Arial" w:hAnsi="Arial" w:cs="Arial"/>
          <w:szCs w:val="22"/>
        </w:rPr>
      </w:pPr>
      <w:r w:rsidRPr="00A738E4">
        <w:rPr>
          <w:rFonts w:ascii="Arial" w:hAnsi="Arial" w:cs="Arial"/>
          <w:szCs w:val="22"/>
        </w:rPr>
        <w:t xml:space="preserve">from culturally and linguistically diverse </w:t>
      </w:r>
      <w:r w:rsidR="00BB41C9" w:rsidRPr="00A738E4">
        <w:rPr>
          <w:rFonts w:ascii="Arial" w:hAnsi="Arial" w:cs="Arial"/>
          <w:szCs w:val="22"/>
        </w:rPr>
        <w:t>(CALD)</w:t>
      </w:r>
      <w:r w:rsidRPr="00A738E4">
        <w:rPr>
          <w:rFonts w:ascii="Arial" w:hAnsi="Arial" w:cs="Arial"/>
          <w:szCs w:val="22"/>
        </w:rPr>
        <w:t xml:space="preserve"> backgrounds</w:t>
      </w:r>
    </w:p>
    <w:p w14:paraId="02CACB6C" w14:textId="0623A7A7" w:rsidR="00DD3BA1" w:rsidRPr="00A738E4" w:rsidRDefault="00DD3BA1" w:rsidP="00DD3BA1">
      <w:pPr>
        <w:pStyle w:val="NormalBullets"/>
        <w:numPr>
          <w:ilvl w:val="1"/>
          <w:numId w:val="51"/>
        </w:numPr>
        <w:spacing w:after="160"/>
        <w:rPr>
          <w:rFonts w:ascii="Arial" w:hAnsi="Arial" w:cs="Arial"/>
          <w:szCs w:val="22"/>
        </w:rPr>
      </w:pPr>
      <w:r w:rsidRPr="00A738E4">
        <w:rPr>
          <w:rFonts w:ascii="Arial" w:hAnsi="Arial" w:cs="Arial"/>
          <w:szCs w:val="22"/>
        </w:rPr>
        <w:t>living with disability</w:t>
      </w:r>
    </w:p>
    <w:p w14:paraId="1F673CC1" w14:textId="4EA047B2" w:rsidR="00DD3BA1" w:rsidRPr="00A738E4" w:rsidRDefault="00DD3BA1" w:rsidP="00DD3BA1">
      <w:pPr>
        <w:pStyle w:val="NormalBullets"/>
        <w:numPr>
          <w:ilvl w:val="1"/>
          <w:numId w:val="51"/>
        </w:numPr>
        <w:spacing w:after="160"/>
        <w:rPr>
          <w:rFonts w:ascii="Arial" w:hAnsi="Arial" w:cs="Arial"/>
          <w:szCs w:val="22"/>
        </w:rPr>
      </w:pPr>
      <w:r w:rsidRPr="00A738E4">
        <w:rPr>
          <w:rFonts w:ascii="Arial" w:hAnsi="Arial" w:cs="Arial"/>
          <w:szCs w:val="22"/>
        </w:rPr>
        <w:t>gender diverse/non-binary.</w:t>
      </w:r>
    </w:p>
    <w:p w14:paraId="6950813F" w14:textId="7C56101E" w:rsidR="003E0E6F" w:rsidRPr="00B52B64" w:rsidRDefault="003E0E6F" w:rsidP="0044166D">
      <w:pPr>
        <w:pStyle w:val="NormalBullets"/>
        <w:rPr>
          <w:rFonts w:ascii="Arial" w:hAnsi="Arial" w:cs="Arial"/>
        </w:rPr>
      </w:pPr>
      <w:r w:rsidRPr="00B52B64">
        <w:rPr>
          <w:rFonts w:ascii="Arial" w:hAnsi="Arial" w:cs="Arial"/>
          <w:b/>
          <w:bCs/>
        </w:rPr>
        <w:t xml:space="preserve">Capacity of the organisation to deliver on project outcomes (weighting 30 per cent) </w:t>
      </w:r>
    </w:p>
    <w:p w14:paraId="507B3C8E" w14:textId="0CB54A9C" w:rsidR="003E0E6F" w:rsidRPr="00A738E4" w:rsidRDefault="003E0E6F" w:rsidP="0044166D">
      <w:pPr>
        <w:pStyle w:val="NormalBullets"/>
        <w:numPr>
          <w:ilvl w:val="0"/>
          <w:numId w:val="52"/>
        </w:numPr>
        <w:ind w:left="1134"/>
        <w:rPr>
          <w:rFonts w:ascii="Arial" w:hAnsi="Arial" w:cs="Arial"/>
        </w:rPr>
      </w:pPr>
      <w:r w:rsidRPr="00A738E4">
        <w:rPr>
          <w:rFonts w:ascii="Arial" w:hAnsi="Arial" w:cs="Arial"/>
        </w:rPr>
        <w:t>Proven track</w:t>
      </w:r>
      <w:r w:rsidR="00913834" w:rsidRPr="00A738E4">
        <w:rPr>
          <w:rFonts w:ascii="Arial" w:hAnsi="Arial" w:cs="Arial"/>
        </w:rPr>
        <w:t xml:space="preserve"> </w:t>
      </w:r>
      <w:r w:rsidRPr="00A738E4">
        <w:rPr>
          <w:rFonts w:ascii="Arial" w:hAnsi="Arial" w:cs="Arial"/>
        </w:rPr>
        <w:t xml:space="preserve">record and experience (similar work undertaken) </w:t>
      </w:r>
    </w:p>
    <w:p w14:paraId="22CEF84B" w14:textId="77777777" w:rsidR="003E0E6F" w:rsidRPr="00A738E4" w:rsidRDefault="003E0E6F" w:rsidP="0044166D">
      <w:pPr>
        <w:pStyle w:val="NormalBullets"/>
        <w:numPr>
          <w:ilvl w:val="0"/>
          <w:numId w:val="52"/>
        </w:numPr>
        <w:ind w:left="1134"/>
        <w:rPr>
          <w:rFonts w:ascii="Arial" w:hAnsi="Arial" w:cs="Arial"/>
        </w:rPr>
      </w:pPr>
      <w:r w:rsidRPr="00A738E4">
        <w:rPr>
          <w:rFonts w:ascii="Arial" w:hAnsi="Arial" w:cs="Arial"/>
        </w:rPr>
        <w:t>Necessary resources to effectively deliver the project</w:t>
      </w:r>
    </w:p>
    <w:p w14:paraId="79180D84" w14:textId="126A369F" w:rsidR="003E0E6F" w:rsidRPr="00A738E4" w:rsidRDefault="00B52164" w:rsidP="00EE1454">
      <w:pPr>
        <w:pStyle w:val="NormalBullets"/>
        <w:numPr>
          <w:ilvl w:val="0"/>
          <w:numId w:val="52"/>
        </w:numPr>
        <w:ind w:left="1134"/>
        <w:rPr>
          <w:rFonts w:ascii="Arial" w:hAnsi="Arial" w:cs="Arial"/>
        </w:rPr>
      </w:pPr>
      <w:r w:rsidRPr="00A738E4">
        <w:rPr>
          <w:rFonts w:ascii="Arial" w:hAnsi="Arial" w:cs="Arial"/>
        </w:rPr>
        <w:t>Provide a financial statement to demonstrate that the organisation is financially viable and has the experience to effectively deliver the project.</w:t>
      </w:r>
    </w:p>
    <w:p w14:paraId="2ACB6A9B" w14:textId="77777777" w:rsidR="003E0E6F" w:rsidRPr="00B52B64" w:rsidRDefault="003E0E6F" w:rsidP="0044166D">
      <w:pPr>
        <w:pStyle w:val="NormalBullets"/>
        <w:rPr>
          <w:rFonts w:ascii="Arial" w:hAnsi="Arial" w:cs="Arial"/>
          <w:b/>
          <w:bCs/>
        </w:rPr>
      </w:pPr>
      <w:r w:rsidRPr="00B52B64">
        <w:rPr>
          <w:rFonts w:ascii="Arial" w:hAnsi="Arial" w:cs="Arial"/>
          <w:b/>
          <w:bCs/>
        </w:rPr>
        <w:t xml:space="preserve">Planning and management (weighting 20 per cent)  </w:t>
      </w:r>
    </w:p>
    <w:p w14:paraId="25EB3EB2" w14:textId="21C60E09" w:rsidR="003E0E6F" w:rsidRPr="00A738E4" w:rsidRDefault="003E0E6F" w:rsidP="00DD7243">
      <w:pPr>
        <w:pStyle w:val="NormalBullets"/>
        <w:numPr>
          <w:ilvl w:val="0"/>
          <w:numId w:val="53"/>
        </w:numPr>
        <w:ind w:left="1134"/>
        <w:rPr>
          <w:rFonts w:ascii="Arial" w:hAnsi="Arial" w:cs="Arial"/>
          <w:szCs w:val="22"/>
        </w:rPr>
      </w:pPr>
      <w:r w:rsidRPr="00A738E4">
        <w:rPr>
          <w:rFonts w:ascii="Arial" w:hAnsi="Arial" w:cs="Arial"/>
          <w:szCs w:val="22"/>
        </w:rPr>
        <w:t>How will the project be planned, managed, implemented and evaluated?</w:t>
      </w:r>
    </w:p>
    <w:p w14:paraId="4CD0EAEF" w14:textId="77777777" w:rsidR="003E0E6F" w:rsidRPr="00A738E4" w:rsidRDefault="003E0E6F" w:rsidP="0044166D">
      <w:pPr>
        <w:pStyle w:val="NormalBullets"/>
        <w:numPr>
          <w:ilvl w:val="0"/>
          <w:numId w:val="53"/>
        </w:numPr>
        <w:ind w:left="1134"/>
        <w:rPr>
          <w:rFonts w:ascii="Arial" w:hAnsi="Arial" w:cs="Arial"/>
          <w:szCs w:val="22"/>
        </w:rPr>
      </w:pPr>
      <w:r w:rsidRPr="00A738E4">
        <w:rPr>
          <w:rFonts w:ascii="Arial" w:hAnsi="Arial" w:cs="Arial"/>
          <w:szCs w:val="22"/>
        </w:rPr>
        <w:t>Realistic timelines</w:t>
      </w:r>
    </w:p>
    <w:p w14:paraId="05D1BC7A" w14:textId="77777777" w:rsidR="003E0E6F" w:rsidRPr="00A738E4" w:rsidRDefault="003E0E6F" w:rsidP="0044166D">
      <w:pPr>
        <w:pStyle w:val="NormalBullets"/>
        <w:numPr>
          <w:ilvl w:val="0"/>
          <w:numId w:val="53"/>
        </w:numPr>
        <w:ind w:left="1134"/>
        <w:rPr>
          <w:rFonts w:ascii="Arial" w:hAnsi="Arial" w:cs="Arial"/>
          <w:szCs w:val="22"/>
        </w:rPr>
      </w:pPr>
      <w:r w:rsidRPr="00A738E4">
        <w:rPr>
          <w:rFonts w:ascii="Arial" w:hAnsi="Arial" w:cs="Arial"/>
          <w:szCs w:val="22"/>
        </w:rPr>
        <w:t xml:space="preserve">Does the budget reflect value for money? </w:t>
      </w:r>
    </w:p>
    <w:p w14:paraId="5A384C24" w14:textId="72A0E94E" w:rsidR="003E0E6F" w:rsidRPr="00B52B64" w:rsidRDefault="003E0E6F" w:rsidP="0044166D">
      <w:pPr>
        <w:pStyle w:val="NormalBullets"/>
        <w:numPr>
          <w:ilvl w:val="0"/>
          <w:numId w:val="53"/>
        </w:numPr>
        <w:ind w:left="1134"/>
        <w:rPr>
          <w:rFonts w:ascii="Arial" w:hAnsi="Arial" w:cs="Arial"/>
          <w:szCs w:val="22"/>
        </w:rPr>
      </w:pPr>
      <w:r w:rsidRPr="00B52B64">
        <w:rPr>
          <w:rFonts w:ascii="Arial" w:hAnsi="Arial" w:cs="Arial"/>
          <w:szCs w:val="22"/>
        </w:rPr>
        <w:t xml:space="preserve">No more than 20 per cent of any grant is </w:t>
      </w:r>
      <w:r w:rsidR="00FA6A35" w:rsidRPr="00B52B64">
        <w:rPr>
          <w:rFonts w:ascii="Arial" w:hAnsi="Arial" w:cs="Arial"/>
          <w:szCs w:val="22"/>
        </w:rPr>
        <w:t>allocated</w:t>
      </w:r>
      <w:r w:rsidRPr="00B52B64">
        <w:rPr>
          <w:rFonts w:ascii="Arial" w:hAnsi="Arial" w:cs="Arial"/>
          <w:szCs w:val="22"/>
        </w:rPr>
        <w:t xml:space="preserve"> for organisational overheads</w:t>
      </w:r>
      <w:r w:rsidR="000B5ED7" w:rsidRPr="00B52B64">
        <w:rPr>
          <w:rFonts w:ascii="Arial" w:hAnsi="Arial" w:cs="Arial"/>
          <w:szCs w:val="22"/>
        </w:rPr>
        <w:t xml:space="preserve"> </w:t>
      </w:r>
    </w:p>
    <w:p w14:paraId="3CCDE748" w14:textId="77777777" w:rsidR="003E0E6F" w:rsidRPr="0044166D" w:rsidRDefault="003E0E6F" w:rsidP="0044166D">
      <w:pPr>
        <w:pStyle w:val="NormalBullets"/>
        <w:rPr>
          <w:b/>
          <w:bCs/>
        </w:rPr>
      </w:pPr>
      <w:r w:rsidRPr="00B52B64">
        <w:rPr>
          <w:rFonts w:ascii="Arial" w:hAnsi="Arial" w:cs="Arial"/>
          <w:b/>
          <w:bCs/>
        </w:rPr>
        <w:t>Youth participation and consultation (weighting 20 per cent)</w:t>
      </w:r>
    </w:p>
    <w:p w14:paraId="422E85B4" w14:textId="77777777" w:rsidR="003E0E6F" w:rsidRPr="00A738E4" w:rsidRDefault="003E0E6F" w:rsidP="0044166D">
      <w:pPr>
        <w:pStyle w:val="NormalBullets"/>
        <w:numPr>
          <w:ilvl w:val="0"/>
          <w:numId w:val="54"/>
        </w:numPr>
        <w:ind w:left="1134"/>
        <w:rPr>
          <w:rFonts w:ascii="Arial" w:hAnsi="Arial" w:cs="Arial"/>
        </w:rPr>
      </w:pPr>
      <w:r w:rsidRPr="00A738E4">
        <w:rPr>
          <w:rFonts w:ascii="Arial" w:hAnsi="Arial" w:cs="Arial"/>
        </w:rPr>
        <w:t>Were young people consulted and involved in the design of the program?</w:t>
      </w:r>
    </w:p>
    <w:p w14:paraId="4C8C973D" w14:textId="7AAB4F58" w:rsidR="00A4045B" w:rsidRPr="00A738E4" w:rsidRDefault="003E0E6F" w:rsidP="00311506">
      <w:pPr>
        <w:pStyle w:val="NormalBullets"/>
        <w:numPr>
          <w:ilvl w:val="0"/>
          <w:numId w:val="54"/>
        </w:numPr>
        <w:ind w:left="1134"/>
        <w:rPr>
          <w:rFonts w:ascii="Arial" w:hAnsi="Arial" w:cs="Arial"/>
        </w:rPr>
      </w:pPr>
      <w:r w:rsidRPr="00A738E4">
        <w:rPr>
          <w:rFonts w:ascii="Arial" w:hAnsi="Arial" w:cs="Arial"/>
        </w:rPr>
        <w:t xml:space="preserve">How will you ensure active youth participation in the program? </w:t>
      </w:r>
    </w:p>
    <w:p w14:paraId="3B05A7A7" w14:textId="77777777" w:rsidR="000D58CD" w:rsidRDefault="000D58CD" w:rsidP="00EE1454">
      <w:pPr>
        <w:pStyle w:val="Heading3"/>
      </w:pPr>
    </w:p>
    <w:p w14:paraId="00397395" w14:textId="7F5BCCBD" w:rsidR="00A4045B" w:rsidRPr="00A6545D" w:rsidRDefault="00A4045B" w:rsidP="00EE1454">
      <w:pPr>
        <w:pStyle w:val="Heading3"/>
      </w:pPr>
      <w:bookmarkStart w:id="34" w:name="_Toc118361447"/>
      <w:r w:rsidRPr="00A6545D">
        <w:lastRenderedPageBreak/>
        <w:t xml:space="preserve">Assessment </w:t>
      </w:r>
      <w:r w:rsidR="008A6028">
        <w:t>process</w:t>
      </w:r>
      <w:r w:rsidR="00492420">
        <w:t xml:space="preserve"> (Stream 1 </w:t>
      </w:r>
      <w:r w:rsidR="000D5980">
        <w:t>and</w:t>
      </w:r>
      <w:r w:rsidR="00492420">
        <w:t xml:space="preserve"> 2)</w:t>
      </w:r>
      <w:bookmarkEnd w:id="34"/>
    </w:p>
    <w:p w14:paraId="3713CD55" w14:textId="77777777" w:rsidR="00A4045B" w:rsidRPr="00582C82" w:rsidRDefault="00A4045B" w:rsidP="00A4045B">
      <w:pPr>
        <w:tabs>
          <w:tab w:val="clear" w:pos="-3060"/>
          <w:tab w:val="clear" w:pos="-2340"/>
          <w:tab w:val="clear" w:pos="6300"/>
        </w:tabs>
        <w:suppressAutoHyphens w:val="0"/>
        <w:spacing w:after="160"/>
        <w:rPr>
          <w:rFonts w:eastAsiaTheme="minorHAnsi"/>
          <w:lang w:eastAsia="en-US"/>
        </w:rPr>
      </w:pPr>
      <w:r w:rsidRPr="00582C82">
        <w:rPr>
          <w:rFonts w:eastAsiaTheme="minorHAnsi"/>
          <w:lang w:eastAsia="en-US"/>
        </w:rPr>
        <w:t>After you have submitted your grant application:</w:t>
      </w:r>
    </w:p>
    <w:p w14:paraId="0DB9042F" w14:textId="77777777" w:rsidR="00A4045B" w:rsidRPr="00A738E4" w:rsidRDefault="00A4045B" w:rsidP="00A4045B">
      <w:pPr>
        <w:pStyle w:val="NormalBullets"/>
        <w:rPr>
          <w:rFonts w:ascii="Arial" w:hAnsi="Arial" w:cs="Arial"/>
        </w:rPr>
      </w:pPr>
      <w:r w:rsidRPr="00A738E4">
        <w:rPr>
          <w:rFonts w:ascii="Arial" w:hAnsi="Arial" w:cs="Arial"/>
        </w:rPr>
        <w:t>You will receive an email confirming receipt of your application and a PDF copy of your application for your records.</w:t>
      </w:r>
    </w:p>
    <w:p w14:paraId="0DE239D2" w14:textId="77777777" w:rsidR="00A4045B" w:rsidRPr="00A738E4" w:rsidRDefault="00A4045B" w:rsidP="00A4045B">
      <w:pPr>
        <w:pStyle w:val="NormalBullets"/>
        <w:rPr>
          <w:rFonts w:ascii="Arial" w:hAnsi="Arial" w:cs="Arial"/>
        </w:rPr>
      </w:pPr>
      <w:r w:rsidRPr="00A738E4">
        <w:rPr>
          <w:rFonts w:ascii="Arial" w:hAnsi="Arial" w:cs="Arial"/>
        </w:rPr>
        <w:t>Council officers conduct an eligibility check, including initial assessment. Applicants that do not meet eligibility criteria will not continue for further assessment and applicants will be notified by email.</w:t>
      </w:r>
    </w:p>
    <w:p w14:paraId="3AD0F05A" w14:textId="77777777" w:rsidR="00A4045B" w:rsidRPr="00A738E4" w:rsidRDefault="00A4045B" w:rsidP="00A4045B">
      <w:pPr>
        <w:pStyle w:val="NormalBullets"/>
        <w:rPr>
          <w:rFonts w:ascii="Arial" w:hAnsi="Arial" w:cs="Arial"/>
        </w:rPr>
      </w:pPr>
      <w:r w:rsidRPr="00A738E4">
        <w:rPr>
          <w:rFonts w:ascii="Arial" w:hAnsi="Arial" w:cs="Arial"/>
        </w:rPr>
        <w:t>An Assessment Panel consisting of Council officers will review each application against the assessment criteria and make recommendations for endorsement.</w:t>
      </w:r>
    </w:p>
    <w:p w14:paraId="303BAFCF" w14:textId="0B90949B" w:rsidR="00902ADA" w:rsidRPr="00A738E4" w:rsidRDefault="00A4045B" w:rsidP="00A4045B">
      <w:pPr>
        <w:pStyle w:val="NormalBullets"/>
        <w:rPr>
          <w:rFonts w:ascii="Arial" w:hAnsi="Arial" w:cs="Arial"/>
        </w:rPr>
      </w:pPr>
      <w:r w:rsidRPr="00A738E4">
        <w:rPr>
          <w:rFonts w:ascii="Arial" w:hAnsi="Arial" w:cs="Arial"/>
        </w:rPr>
        <w:t xml:space="preserve">Recommendations are presented to the Executive Manager Family Youth and Children and Divisional </w:t>
      </w:r>
      <w:r w:rsidR="005B4C5E" w:rsidRPr="00A738E4">
        <w:rPr>
          <w:rFonts w:ascii="Arial" w:hAnsi="Arial" w:cs="Arial"/>
        </w:rPr>
        <w:t>Performance</w:t>
      </w:r>
      <w:r w:rsidR="00902ADA" w:rsidRPr="00A738E4">
        <w:rPr>
          <w:rFonts w:ascii="Arial" w:hAnsi="Arial" w:cs="Arial"/>
        </w:rPr>
        <w:t xml:space="preserve">. </w:t>
      </w:r>
    </w:p>
    <w:p w14:paraId="7CA175F9" w14:textId="2A0F83B0" w:rsidR="00A4045B" w:rsidRPr="00A738E4" w:rsidRDefault="00902ADA" w:rsidP="00A4045B">
      <w:pPr>
        <w:pStyle w:val="NormalBullets"/>
        <w:rPr>
          <w:rFonts w:ascii="Arial" w:hAnsi="Arial" w:cs="Arial"/>
        </w:rPr>
      </w:pPr>
      <w:r w:rsidRPr="00A738E4">
        <w:rPr>
          <w:rFonts w:ascii="Arial" w:hAnsi="Arial" w:cs="Arial"/>
        </w:rPr>
        <w:t>A</w:t>
      </w:r>
      <w:r w:rsidR="00A4045B" w:rsidRPr="00A738E4">
        <w:rPr>
          <w:rFonts w:ascii="Arial" w:hAnsi="Arial" w:cs="Arial"/>
        </w:rPr>
        <w:t>pplicants are notified of the outcome by email.</w:t>
      </w:r>
    </w:p>
    <w:p w14:paraId="5937C405" w14:textId="2B6003D6" w:rsidR="00A4045B" w:rsidRPr="00A738E4" w:rsidRDefault="00A4045B" w:rsidP="00A4045B">
      <w:pPr>
        <w:pStyle w:val="NormalBullets"/>
        <w:rPr>
          <w:rFonts w:ascii="Arial" w:hAnsi="Arial" w:cs="Arial"/>
        </w:rPr>
      </w:pPr>
      <w:r w:rsidRPr="00A738E4">
        <w:rPr>
          <w:rFonts w:ascii="Arial" w:hAnsi="Arial" w:cs="Arial"/>
        </w:rPr>
        <w:t>Recipients</w:t>
      </w:r>
      <w:r w:rsidR="005B4C5E" w:rsidRPr="00A738E4">
        <w:rPr>
          <w:rFonts w:ascii="Arial" w:hAnsi="Arial" w:cs="Arial"/>
        </w:rPr>
        <w:t xml:space="preserve"> for Stream 2</w:t>
      </w:r>
      <w:r w:rsidR="00091846" w:rsidRPr="00A738E4">
        <w:rPr>
          <w:rFonts w:ascii="Arial" w:hAnsi="Arial" w:cs="Arial"/>
        </w:rPr>
        <w:t xml:space="preserve"> only</w:t>
      </w:r>
      <w:r w:rsidRPr="00A738E4">
        <w:rPr>
          <w:rFonts w:ascii="Arial" w:hAnsi="Arial" w:cs="Arial"/>
        </w:rPr>
        <w:t xml:space="preserve"> will be listed on the Council’s website and may be published in Council’s Annual Report.</w:t>
      </w:r>
    </w:p>
    <w:p w14:paraId="0B2A75C1" w14:textId="17BC75BA" w:rsidR="003E0E6F" w:rsidRPr="00A6545D" w:rsidRDefault="003E0E6F" w:rsidP="00984892">
      <w:pPr>
        <w:pStyle w:val="Heading2"/>
      </w:pPr>
      <w:bookmarkStart w:id="35" w:name="_Toc117842687"/>
      <w:bookmarkStart w:id="36" w:name="_Toc118361448"/>
      <w:r w:rsidRPr="00A6545D">
        <w:t>Information Session</w:t>
      </w:r>
      <w:bookmarkEnd w:id="35"/>
      <w:bookmarkEnd w:id="36"/>
    </w:p>
    <w:p w14:paraId="76F427EE" w14:textId="1D0C3E73" w:rsidR="003E0E6F" w:rsidRDefault="003E0E6F" w:rsidP="003E0E6F">
      <w:pPr>
        <w:tabs>
          <w:tab w:val="clear" w:pos="-3060"/>
          <w:tab w:val="clear" w:pos="-2340"/>
          <w:tab w:val="clear" w:pos="6300"/>
        </w:tabs>
        <w:suppressAutoHyphens w:val="0"/>
        <w:spacing w:after="160"/>
        <w:rPr>
          <w:rFonts w:eastAsiaTheme="minorHAnsi"/>
          <w:lang w:eastAsia="en-US"/>
        </w:rPr>
      </w:pPr>
      <w:r w:rsidRPr="00A6545D">
        <w:rPr>
          <w:rFonts w:eastAsiaTheme="minorHAnsi"/>
          <w:lang w:eastAsia="en-US"/>
        </w:rPr>
        <w:t xml:space="preserve">The City of Port Phillip Middle Years &amp; Youth Services will be holding </w:t>
      </w:r>
      <w:r w:rsidR="00535803">
        <w:rPr>
          <w:rFonts w:eastAsiaTheme="minorHAnsi"/>
          <w:lang w:eastAsia="en-US"/>
        </w:rPr>
        <w:t>two</w:t>
      </w:r>
      <w:r w:rsidRPr="00A6545D">
        <w:rPr>
          <w:rFonts w:eastAsiaTheme="minorHAnsi"/>
          <w:lang w:eastAsia="en-US"/>
        </w:rPr>
        <w:t xml:space="preserve"> information</w:t>
      </w:r>
      <w:r>
        <w:rPr>
          <w:rFonts w:eastAsiaTheme="minorHAnsi"/>
          <w:lang w:eastAsia="en-US"/>
        </w:rPr>
        <w:t xml:space="preserve"> </w:t>
      </w:r>
      <w:r w:rsidRPr="00A6545D">
        <w:rPr>
          <w:rFonts w:eastAsiaTheme="minorHAnsi"/>
          <w:lang w:eastAsia="en-US"/>
        </w:rPr>
        <w:t>session</w:t>
      </w:r>
      <w:r>
        <w:rPr>
          <w:rFonts w:eastAsiaTheme="minorHAnsi"/>
          <w:lang w:eastAsia="en-US"/>
        </w:rPr>
        <w:t>s</w:t>
      </w:r>
      <w:r w:rsidRPr="00A6545D">
        <w:rPr>
          <w:rFonts w:eastAsiaTheme="minorHAnsi"/>
          <w:lang w:eastAsia="en-US"/>
        </w:rPr>
        <w:t xml:space="preserve"> for the community to get information </w:t>
      </w:r>
      <w:r w:rsidR="00E65C96">
        <w:rPr>
          <w:rFonts w:eastAsiaTheme="minorHAnsi"/>
          <w:lang w:eastAsia="en-US"/>
        </w:rPr>
        <w:t>about</w:t>
      </w:r>
      <w:r w:rsidRPr="00A6545D">
        <w:rPr>
          <w:rFonts w:eastAsiaTheme="minorHAnsi"/>
          <w:lang w:eastAsia="en-US"/>
        </w:rPr>
        <w:t xml:space="preserve"> the Youth </w:t>
      </w:r>
      <w:r w:rsidR="00D04B9E">
        <w:rPr>
          <w:rFonts w:eastAsiaTheme="minorHAnsi"/>
          <w:lang w:eastAsia="en-US"/>
        </w:rPr>
        <w:t xml:space="preserve">Access </w:t>
      </w:r>
      <w:r w:rsidRPr="00A6545D">
        <w:rPr>
          <w:rFonts w:eastAsiaTheme="minorHAnsi"/>
          <w:lang w:eastAsia="en-US"/>
        </w:rPr>
        <w:t xml:space="preserve">Grants </w:t>
      </w:r>
      <w:r w:rsidR="00396D2E">
        <w:rPr>
          <w:rFonts w:eastAsiaTheme="minorHAnsi"/>
          <w:lang w:eastAsia="en-US"/>
        </w:rPr>
        <w:t>a</w:t>
      </w:r>
      <w:r w:rsidRPr="00A6545D">
        <w:rPr>
          <w:rFonts w:eastAsiaTheme="minorHAnsi"/>
          <w:lang w:eastAsia="en-US"/>
        </w:rPr>
        <w:t xml:space="preserve">pplication </w:t>
      </w:r>
      <w:r w:rsidR="00396D2E">
        <w:rPr>
          <w:rFonts w:eastAsiaTheme="minorHAnsi"/>
          <w:lang w:eastAsia="en-US"/>
        </w:rPr>
        <w:t>p</w:t>
      </w:r>
      <w:r w:rsidRPr="00A6545D">
        <w:rPr>
          <w:rFonts w:eastAsiaTheme="minorHAnsi"/>
          <w:lang w:eastAsia="en-US"/>
        </w:rPr>
        <w:t>rocess and ask questions as required.</w:t>
      </w:r>
    </w:p>
    <w:p w14:paraId="4E74F367" w14:textId="2DA9EE2E" w:rsidR="00091846" w:rsidRDefault="00451187" w:rsidP="003E0E6F">
      <w:pPr>
        <w:tabs>
          <w:tab w:val="clear" w:pos="-3060"/>
          <w:tab w:val="clear" w:pos="-2340"/>
          <w:tab w:val="clear" w:pos="6300"/>
        </w:tabs>
        <w:suppressAutoHyphens w:val="0"/>
        <w:spacing w:after="160"/>
        <w:rPr>
          <w:rFonts w:eastAsiaTheme="minorHAnsi"/>
          <w:lang w:eastAsia="en-US"/>
        </w:rPr>
      </w:pPr>
      <w:r w:rsidRPr="00451187">
        <w:rPr>
          <w:rFonts w:eastAsiaTheme="minorHAnsi"/>
          <w:lang w:eastAsia="en-US"/>
        </w:rPr>
        <w:t xml:space="preserve">Interpreters for Auslan and languages other than English are available upon request. If you have any access or support requirements to enable equitable participation in these sessions, please contact </w:t>
      </w:r>
      <w:hyperlink r:id="rId19" w:history="1">
        <w:r w:rsidRPr="00151FD6">
          <w:rPr>
            <w:rStyle w:val="Hyperlink"/>
            <w:rFonts w:eastAsiaTheme="minorHAnsi"/>
            <w:lang w:eastAsia="en-US"/>
          </w:rPr>
          <w:t>catalina.vergara@portphillip.vic.gov.au</w:t>
        </w:r>
      </w:hyperlink>
      <w:r>
        <w:rPr>
          <w:rFonts w:eastAsiaTheme="minorHAnsi"/>
          <w:lang w:eastAsia="en-US"/>
        </w:rPr>
        <w:t xml:space="preserve"> </w:t>
      </w:r>
      <w:r w:rsidRPr="00451187">
        <w:rPr>
          <w:rFonts w:eastAsiaTheme="minorHAnsi"/>
          <w:lang w:eastAsia="en-US"/>
        </w:rPr>
        <w:t xml:space="preserve"> or </w:t>
      </w:r>
      <w:hyperlink r:id="rId20" w:history="1">
        <w:r w:rsidRPr="00151FD6">
          <w:rPr>
            <w:rStyle w:val="Hyperlink"/>
            <w:rFonts w:eastAsiaTheme="minorHAnsi"/>
            <w:lang w:eastAsia="en-US"/>
          </w:rPr>
          <w:t>Christina.murambi@portphillip.vic.gov.au</w:t>
        </w:r>
      </w:hyperlink>
      <w:r>
        <w:rPr>
          <w:rFonts w:eastAsiaTheme="minorHAnsi"/>
          <w:lang w:eastAsia="en-US"/>
        </w:rPr>
        <w:t xml:space="preserve"> </w:t>
      </w:r>
    </w:p>
    <w:p w14:paraId="097026B2" w14:textId="701E2E91" w:rsidR="00314117" w:rsidRPr="00A6545D" w:rsidRDefault="00314117" w:rsidP="003E0E6F">
      <w:pPr>
        <w:tabs>
          <w:tab w:val="clear" w:pos="-3060"/>
          <w:tab w:val="clear" w:pos="-2340"/>
          <w:tab w:val="clear" w:pos="6300"/>
        </w:tabs>
        <w:suppressAutoHyphens w:val="0"/>
        <w:spacing w:after="160"/>
        <w:rPr>
          <w:rFonts w:eastAsiaTheme="minorHAnsi"/>
          <w:lang w:eastAsia="en-US"/>
        </w:rPr>
      </w:pPr>
    </w:p>
    <w:tbl>
      <w:tblPr>
        <w:tblStyle w:val="TableGrid"/>
        <w:tblW w:w="0" w:type="auto"/>
        <w:tblLook w:val="04A0" w:firstRow="1" w:lastRow="0" w:firstColumn="1" w:lastColumn="0" w:noHBand="0" w:noVBand="1"/>
      </w:tblPr>
      <w:tblGrid>
        <w:gridCol w:w="4814"/>
        <w:gridCol w:w="4814"/>
      </w:tblGrid>
      <w:tr w:rsidR="003E0E6F" w14:paraId="09B5207C" w14:textId="77777777" w:rsidTr="003E0E6F">
        <w:tc>
          <w:tcPr>
            <w:tcW w:w="4814" w:type="dxa"/>
          </w:tcPr>
          <w:p w14:paraId="0FACC5DB" w14:textId="77777777" w:rsidR="003E0E6F" w:rsidRPr="00EE0925" w:rsidRDefault="003E0E6F" w:rsidP="003E0E6F">
            <w:pPr>
              <w:tabs>
                <w:tab w:val="clear" w:pos="-3060"/>
                <w:tab w:val="clear" w:pos="-2340"/>
                <w:tab w:val="clear" w:pos="6300"/>
              </w:tabs>
              <w:suppressAutoHyphens w:val="0"/>
              <w:spacing w:after="160"/>
              <w:rPr>
                <w:rFonts w:eastAsiaTheme="minorHAnsi"/>
                <w:b/>
                <w:bCs/>
                <w:sz w:val="24"/>
                <w:szCs w:val="24"/>
                <w:lang w:eastAsia="en-US"/>
              </w:rPr>
            </w:pPr>
            <w:r w:rsidRPr="00EE0925">
              <w:rPr>
                <w:rFonts w:eastAsiaTheme="minorHAnsi"/>
                <w:b/>
                <w:bCs/>
                <w:sz w:val="24"/>
                <w:szCs w:val="24"/>
                <w:lang w:eastAsia="en-US"/>
              </w:rPr>
              <w:t>Online Session:</w:t>
            </w:r>
          </w:p>
          <w:p w14:paraId="722F27B7" w14:textId="77777777" w:rsidR="003E0E6F" w:rsidRPr="005203DE" w:rsidRDefault="003E0E6F" w:rsidP="003E0E6F">
            <w:pPr>
              <w:tabs>
                <w:tab w:val="clear" w:pos="-3060"/>
                <w:tab w:val="clear" w:pos="-2340"/>
                <w:tab w:val="clear" w:pos="6300"/>
              </w:tabs>
              <w:suppressAutoHyphens w:val="0"/>
              <w:spacing w:after="160"/>
              <w:rPr>
                <w:rFonts w:eastAsiaTheme="minorHAnsi"/>
                <w:lang w:eastAsia="en-US"/>
              </w:rPr>
            </w:pPr>
            <w:r w:rsidRPr="007A2F43">
              <w:rPr>
                <w:rFonts w:eastAsiaTheme="minorHAnsi"/>
                <w:b/>
                <w:bCs/>
                <w:lang w:eastAsia="en-US"/>
              </w:rPr>
              <w:t>When</w:t>
            </w:r>
            <w:r>
              <w:rPr>
                <w:rFonts w:eastAsiaTheme="minorHAnsi"/>
                <w:lang w:eastAsia="en-US"/>
              </w:rPr>
              <w:t xml:space="preserve">: </w:t>
            </w:r>
            <w:r w:rsidRPr="005203DE">
              <w:rPr>
                <w:rFonts w:eastAsiaTheme="minorHAnsi"/>
                <w:lang w:eastAsia="en-US"/>
              </w:rPr>
              <w:t xml:space="preserve">7 November 2022 </w:t>
            </w:r>
          </w:p>
          <w:p w14:paraId="16138A6C" w14:textId="1BAAF249" w:rsidR="003E0E6F" w:rsidRDefault="003E0E6F" w:rsidP="003E0E6F">
            <w:pPr>
              <w:tabs>
                <w:tab w:val="clear" w:pos="-3060"/>
                <w:tab w:val="clear" w:pos="-2340"/>
                <w:tab w:val="clear" w:pos="6300"/>
              </w:tabs>
              <w:suppressAutoHyphens w:val="0"/>
              <w:spacing w:after="160"/>
              <w:rPr>
                <w:rFonts w:eastAsiaTheme="minorHAnsi"/>
                <w:lang w:eastAsia="en-US"/>
              </w:rPr>
            </w:pPr>
            <w:r w:rsidRPr="007A2F43">
              <w:rPr>
                <w:rFonts w:eastAsiaTheme="minorHAnsi"/>
                <w:b/>
                <w:bCs/>
                <w:lang w:eastAsia="en-US"/>
              </w:rPr>
              <w:t>Time</w:t>
            </w:r>
            <w:r>
              <w:rPr>
                <w:rFonts w:eastAsiaTheme="minorHAnsi"/>
                <w:lang w:eastAsia="en-US"/>
              </w:rPr>
              <w:t xml:space="preserve">: </w:t>
            </w:r>
            <w:r w:rsidRPr="005203DE">
              <w:rPr>
                <w:rFonts w:eastAsiaTheme="minorHAnsi"/>
                <w:lang w:eastAsia="en-US"/>
              </w:rPr>
              <w:t>11 am</w:t>
            </w:r>
            <w:r w:rsidR="00A31EE0">
              <w:rPr>
                <w:rFonts w:eastAsiaTheme="minorHAnsi"/>
                <w:lang w:eastAsia="en-US"/>
              </w:rPr>
              <w:t xml:space="preserve"> to</w:t>
            </w:r>
            <w:r w:rsidRPr="005203DE">
              <w:rPr>
                <w:rFonts w:eastAsiaTheme="minorHAnsi"/>
                <w:lang w:eastAsia="en-US"/>
              </w:rPr>
              <w:t xml:space="preserve"> 12 </w:t>
            </w:r>
            <w:r w:rsidR="00A31EE0">
              <w:rPr>
                <w:rFonts w:eastAsiaTheme="minorHAnsi"/>
                <w:lang w:eastAsia="en-US"/>
              </w:rPr>
              <w:t>midday</w:t>
            </w:r>
            <w:r w:rsidRPr="005203DE">
              <w:rPr>
                <w:rFonts w:eastAsiaTheme="minorHAnsi"/>
                <w:lang w:eastAsia="en-US"/>
              </w:rPr>
              <w:t xml:space="preserve"> </w:t>
            </w:r>
          </w:p>
          <w:p w14:paraId="081DA0BB" w14:textId="5626925C" w:rsidR="00DF0088" w:rsidRPr="00DF0088" w:rsidRDefault="00DF0088" w:rsidP="003E0E6F">
            <w:pPr>
              <w:tabs>
                <w:tab w:val="clear" w:pos="-3060"/>
                <w:tab w:val="clear" w:pos="-2340"/>
                <w:tab w:val="clear" w:pos="6300"/>
              </w:tabs>
              <w:suppressAutoHyphens w:val="0"/>
              <w:spacing w:after="160"/>
              <w:rPr>
                <w:rFonts w:eastAsiaTheme="minorHAnsi"/>
                <w:lang w:eastAsia="en-US"/>
              </w:rPr>
            </w:pPr>
            <w:r w:rsidRPr="00DF0088">
              <w:rPr>
                <w:rFonts w:eastAsiaTheme="minorHAnsi"/>
                <w:b/>
                <w:bCs/>
                <w:lang w:eastAsia="en-US"/>
              </w:rPr>
              <w:t>Where</w:t>
            </w:r>
            <w:r>
              <w:rPr>
                <w:rFonts w:eastAsiaTheme="minorHAnsi"/>
                <w:b/>
                <w:bCs/>
                <w:lang w:eastAsia="en-US"/>
              </w:rPr>
              <w:t xml:space="preserve">: </w:t>
            </w:r>
            <w:r>
              <w:rPr>
                <w:rFonts w:eastAsiaTheme="minorHAnsi"/>
                <w:lang w:eastAsia="en-US"/>
              </w:rPr>
              <w:t xml:space="preserve">Online </w:t>
            </w:r>
            <w:r w:rsidR="00884DAC">
              <w:rPr>
                <w:rFonts w:eastAsiaTheme="minorHAnsi"/>
                <w:lang w:eastAsia="en-US"/>
              </w:rPr>
              <w:t>–</w:t>
            </w:r>
            <w:r>
              <w:rPr>
                <w:rFonts w:eastAsiaTheme="minorHAnsi"/>
                <w:lang w:eastAsia="en-US"/>
              </w:rPr>
              <w:t xml:space="preserve"> Micros</w:t>
            </w:r>
            <w:r w:rsidR="00884DAC">
              <w:rPr>
                <w:rFonts w:eastAsiaTheme="minorHAnsi"/>
                <w:lang w:eastAsia="en-US"/>
              </w:rPr>
              <w:t xml:space="preserve">oft Teams   </w:t>
            </w:r>
            <w:r w:rsidR="007D7518">
              <w:rPr>
                <w:rFonts w:eastAsiaTheme="minorHAnsi"/>
                <w:lang w:eastAsia="en-US"/>
              </w:rPr>
              <w:t xml:space="preserve">                                                                                                           </w:t>
            </w:r>
            <w:r w:rsidR="00884DAC">
              <w:rPr>
                <w:rFonts w:eastAsiaTheme="minorHAnsi"/>
                <w:lang w:eastAsia="en-US"/>
              </w:rPr>
              <w:t xml:space="preserve">                                        </w:t>
            </w:r>
          </w:p>
          <w:p w14:paraId="7A1A615E" w14:textId="040B4D54" w:rsidR="00946CDA" w:rsidRPr="0044166D" w:rsidRDefault="007D7518" w:rsidP="003E0E6F">
            <w:pPr>
              <w:tabs>
                <w:tab w:val="clear" w:pos="-3060"/>
                <w:tab w:val="clear" w:pos="-2340"/>
                <w:tab w:val="clear" w:pos="6300"/>
              </w:tabs>
              <w:suppressAutoHyphens w:val="0"/>
              <w:spacing w:after="160"/>
              <w:rPr>
                <w:rFonts w:eastAsiaTheme="minorHAnsi"/>
                <w:b/>
                <w:bCs/>
                <w:lang w:eastAsia="en-US"/>
              </w:rPr>
            </w:pPr>
            <w:r>
              <w:rPr>
                <w:rFonts w:eastAsiaTheme="minorHAnsi"/>
                <w:b/>
                <w:bCs/>
                <w:lang w:eastAsia="en-US"/>
              </w:rPr>
              <w:t xml:space="preserve">                                                                           </w:t>
            </w:r>
            <w:r w:rsidR="00C76E54">
              <w:rPr>
                <w:rFonts w:eastAsiaTheme="minorHAnsi"/>
                <w:b/>
                <w:bCs/>
                <w:lang w:eastAsia="en-US"/>
              </w:rPr>
              <w:t xml:space="preserve">To register: </w:t>
            </w:r>
            <w:hyperlink r:id="rId21" w:history="1">
              <w:r w:rsidR="00C62BFD">
                <w:rPr>
                  <w:rStyle w:val="Hyperlink"/>
                  <w:rFonts w:eastAsiaTheme="minorHAnsi"/>
                  <w:lang w:eastAsia="en-US"/>
                </w:rPr>
                <w:t>Information session (online)</w:t>
              </w:r>
            </w:hyperlink>
          </w:p>
        </w:tc>
        <w:tc>
          <w:tcPr>
            <w:tcW w:w="4814" w:type="dxa"/>
          </w:tcPr>
          <w:p w14:paraId="611649E8" w14:textId="77777777" w:rsidR="003E0E6F" w:rsidRPr="00EE0925" w:rsidRDefault="003E0E6F" w:rsidP="003E0E6F">
            <w:pPr>
              <w:tabs>
                <w:tab w:val="clear" w:pos="-3060"/>
                <w:tab w:val="clear" w:pos="-2340"/>
                <w:tab w:val="clear" w:pos="6300"/>
              </w:tabs>
              <w:suppressAutoHyphens w:val="0"/>
              <w:spacing w:after="160"/>
              <w:rPr>
                <w:rFonts w:eastAsiaTheme="minorHAnsi"/>
                <w:b/>
                <w:bCs/>
                <w:sz w:val="24"/>
                <w:szCs w:val="24"/>
                <w:lang w:eastAsia="en-US"/>
              </w:rPr>
            </w:pPr>
            <w:r w:rsidRPr="00EE0925">
              <w:rPr>
                <w:rFonts w:eastAsiaTheme="minorHAnsi"/>
                <w:b/>
                <w:bCs/>
                <w:sz w:val="24"/>
                <w:szCs w:val="24"/>
                <w:lang w:eastAsia="en-US"/>
              </w:rPr>
              <w:t xml:space="preserve">In Person Session: </w:t>
            </w:r>
          </w:p>
          <w:p w14:paraId="2F1E45BD" w14:textId="77777777" w:rsidR="003E0E6F" w:rsidRPr="005203DE" w:rsidRDefault="003E0E6F" w:rsidP="003E0E6F">
            <w:pPr>
              <w:tabs>
                <w:tab w:val="clear" w:pos="-3060"/>
                <w:tab w:val="clear" w:pos="-2340"/>
                <w:tab w:val="clear" w:pos="6300"/>
              </w:tabs>
              <w:suppressAutoHyphens w:val="0"/>
              <w:spacing w:after="160"/>
              <w:rPr>
                <w:rFonts w:eastAsiaTheme="minorHAnsi"/>
                <w:lang w:eastAsia="en-US"/>
              </w:rPr>
            </w:pPr>
            <w:r w:rsidRPr="008A1879">
              <w:rPr>
                <w:rFonts w:eastAsiaTheme="minorHAnsi"/>
                <w:b/>
                <w:bCs/>
                <w:lang w:eastAsia="en-US"/>
              </w:rPr>
              <w:t>When</w:t>
            </w:r>
            <w:r>
              <w:rPr>
                <w:rFonts w:eastAsiaTheme="minorHAnsi"/>
                <w:lang w:eastAsia="en-US"/>
              </w:rPr>
              <w:t>:</w:t>
            </w:r>
            <w:r w:rsidRPr="005203DE">
              <w:rPr>
                <w:rFonts w:eastAsiaTheme="minorHAnsi"/>
                <w:lang w:eastAsia="en-US"/>
              </w:rPr>
              <w:t xml:space="preserve">15 November 2022 </w:t>
            </w:r>
          </w:p>
          <w:p w14:paraId="37663230" w14:textId="7C858052" w:rsidR="003E0E6F" w:rsidRPr="005203DE" w:rsidRDefault="003E0E6F" w:rsidP="003E0E6F">
            <w:pPr>
              <w:tabs>
                <w:tab w:val="clear" w:pos="-3060"/>
                <w:tab w:val="clear" w:pos="-2340"/>
                <w:tab w:val="clear" w:pos="6300"/>
              </w:tabs>
              <w:suppressAutoHyphens w:val="0"/>
              <w:spacing w:after="160"/>
              <w:rPr>
                <w:rFonts w:eastAsiaTheme="minorHAnsi"/>
                <w:lang w:eastAsia="en-US"/>
              </w:rPr>
            </w:pPr>
            <w:r w:rsidRPr="008A1879">
              <w:rPr>
                <w:rFonts w:eastAsiaTheme="minorHAnsi"/>
                <w:b/>
                <w:bCs/>
                <w:lang w:eastAsia="en-US"/>
              </w:rPr>
              <w:t>Time:</w:t>
            </w:r>
            <w:r w:rsidRPr="005203DE">
              <w:rPr>
                <w:rFonts w:eastAsiaTheme="minorHAnsi"/>
                <w:lang w:eastAsia="en-US"/>
              </w:rPr>
              <w:t>11</w:t>
            </w:r>
            <w:r w:rsidR="00AA2E91">
              <w:rPr>
                <w:rFonts w:eastAsiaTheme="minorHAnsi"/>
                <w:lang w:eastAsia="en-US"/>
              </w:rPr>
              <w:t xml:space="preserve"> </w:t>
            </w:r>
            <w:r w:rsidRPr="005203DE">
              <w:rPr>
                <w:rFonts w:eastAsiaTheme="minorHAnsi"/>
                <w:lang w:eastAsia="en-US"/>
              </w:rPr>
              <w:t>am</w:t>
            </w:r>
            <w:r w:rsidR="002741C9">
              <w:rPr>
                <w:rFonts w:eastAsiaTheme="minorHAnsi"/>
                <w:lang w:eastAsia="en-US"/>
              </w:rPr>
              <w:t xml:space="preserve"> </w:t>
            </w:r>
            <w:r w:rsidR="00AA2E91">
              <w:rPr>
                <w:rFonts w:eastAsiaTheme="minorHAnsi"/>
                <w:lang w:eastAsia="en-US"/>
              </w:rPr>
              <w:t>to</w:t>
            </w:r>
            <w:r w:rsidRPr="005203DE">
              <w:rPr>
                <w:rFonts w:eastAsiaTheme="minorHAnsi"/>
                <w:lang w:eastAsia="en-US"/>
              </w:rPr>
              <w:t xml:space="preserve"> 12 </w:t>
            </w:r>
            <w:r w:rsidR="00AA2E91">
              <w:rPr>
                <w:rFonts w:eastAsiaTheme="minorHAnsi"/>
                <w:lang w:eastAsia="en-US"/>
              </w:rPr>
              <w:t>midday</w:t>
            </w:r>
            <w:r w:rsidRPr="005203DE">
              <w:rPr>
                <w:rFonts w:eastAsiaTheme="minorHAnsi"/>
                <w:lang w:eastAsia="en-US"/>
              </w:rPr>
              <w:t xml:space="preserve"> </w:t>
            </w:r>
          </w:p>
          <w:p w14:paraId="66A01CB3" w14:textId="2898B1A4" w:rsidR="003E0E6F" w:rsidRPr="00A6545D" w:rsidRDefault="003E0E6F" w:rsidP="003E0E6F">
            <w:pPr>
              <w:tabs>
                <w:tab w:val="clear" w:pos="-3060"/>
                <w:tab w:val="clear" w:pos="-2340"/>
                <w:tab w:val="clear" w:pos="6300"/>
              </w:tabs>
              <w:suppressAutoHyphens w:val="0"/>
              <w:spacing w:after="160"/>
              <w:rPr>
                <w:rFonts w:eastAsiaTheme="minorHAnsi"/>
                <w:lang w:eastAsia="en-US"/>
              </w:rPr>
            </w:pPr>
            <w:r w:rsidRPr="008A1879">
              <w:rPr>
                <w:rFonts w:eastAsiaTheme="minorHAnsi"/>
                <w:b/>
                <w:bCs/>
                <w:lang w:eastAsia="en-US"/>
              </w:rPr>
              <w:t>Where:</w:t>
            </w:r>
            <w:r>
              <w:rPr>
                <w:rFonts w:eastAsiaTheme="minorHAnsi"/>
                <w:lang w:eastAsia="en-US"/>
              </w:rPr>
              <w:t xml:space="preserve"> </w:t>
            </w:r>
            <w:r w:rsidRPr="005203DE">
              <w:rPr>
                <w:rFonts w:eastAsiaTheme="minorHAnsi"/>
                <w:lang w:eastAsia="en-US"/>
              </w:rPr>
              <w:t>St Kilda Town Hall Council Chamber</w:t>
            </w:r>
            <w:r w:rsidR="005858F3">
              <w:rPr>
                <w:rFonts w:eastAsiaTheme="minorHAnsi"/>
                <w:lang w:eastAsia="en-US"/>
              </w:rPr>
              <w:t xml:space="preserve"> </w:t>
            </w:r>
            <w:r w:rsidR="00535803">
              <w:rPr>
                <w:rFonts w:eastAsiaTheme="minorHAnsi"/>
                <w:lang w:eastAsia="en-US"/>
              </w:rPr>
              <w:t>– 99a Carlisle Street, St Kilda</w:t>
            </w:r>
            <w:r w:rsidRPr="005203DE">
              <w:rPr>
                <w:rFonts w:eastAsiaTheme="minorHAnsi"/>
                <w:lang w:eastAsia="en-US"/>
              </w:rPr>
              <w:t xml:space="preserve"> </w:t>
            </w:r>
          </w:p>
          <w:p w14:paraId="2779E0E3" w14:textId="6A3BC381" w:rsidR="003E0E6F" w:rsidRDefault="00C62BFD" w:rsidP="003E0E6F">
            <w:pPr>
              <w:tabs>
                <w:tab w:val="clear" w:pos="-3060"/>
                <w:tab w:val="clear" w:pos="-2340"/>
                <w:tab w:val="clear" w:pos="6300"/>
              </w:tabs>
              <w:suppressAutoHyphens w:val="0"/>
              <w:spacing w:after="160"/>
              <w:rPr>
                <w:rFonts w:eastAsiaTheme="minorHAnsi"/>
                <w:lang w:eastAsia="en-US"/>
              </w:rPr>
            </w:pPr>
            <w:r>
              <w:rPr>
                <w:rFonts w:eastAsiaTheme="minorHAnsi"/>
                <w:b/>
                <w:bCs/>
                <w:lang w:eastAsia="en-US"/>
              </w:rPr>
              <w:t xml:space="preserve">To register: </w:t>
            </w:r>
            <w:hyperlink r:id="rId22" w:history="1">
              <w:r w:rsidR="008E1B54" w:rsidRPr="0044166D">
                <w:rPr>
                  <w:rStyle w:val="Hyperlink"/>
                  <w:rFonts w:eastAsiaTheme="minorHAnsi"/>
                </w:rPr>
                <w:t>Information session (In person)</w:t>
              </w:r>
            </w:hyperlink>
          </w:p>
        </w:tc>
      </w:tr>
    </w:tbl>
    <w:p w14:paraId="04ABFB7C" w14:textId="62FD92C7" w:rsidR="003E0E6F" w:rsidRDefault="003E0E6F" w:rsidP="003E0E6F">
      <w:pPr>
        <w:tabs>
          <w:tab w:val="clear" w:pos="-3060"/>
          <w:tab w:val="clear" w:pos="-2340"/>
          <w:tab w:val="clear" w:pos="6300"/>
        </w:tabs>
        <w:suppressAutoHyphens w:val="0"/>
        <w:spacing w:after="160"/>
        <w:rPr>
          <w:rFonts w:eastAsiaTheme="minorHAnsi"/>
          <w:lang w:eastAsia="en-US"/>
        </w:rPr>
      </w:pPr>
    </w:p>
    <w:p w14:paraId="34F4B65C" w14:textId="77777777" w:rsidR="000D58CD" w:rsidRPr="00A6545D" w:rsidRDefault="000D58CD" w:rsidP="003E0E6F">
      <w:pPr>
        <w:tabs>
          <w:tab w:val="clear" w:pos="-3060"/>
          <w:tab w:val="clear" w:pos="-2340"/>
          <w:tab w:val="clear" w:pos="6300"/>
        </w:tabs>
        <w:suppressAutoHyphens w:val="0"/>
        <w:spacing w:after="160"/>
        <w:rPr>
          <w:rFonts w:eastAsiaTheme="minorHAnsi"/>
          <w:lang w:eastAsia="en-US"/>
        </w:rPr>
      </w:pPr>
    </w:p>
    <w:p w14:paraId="54DB6DA2" w14:textId="21469D7B" w:rsidR="003E0E6F" w:rsidRPr="00A6545D" w:rsidRDefault="003E0E6F" w:rsidP="00984892">
      <w:pPr>
        <w:pStyle w:val="Heading2"/>
      </w:pPr>
      <w:bookmarkStart w:id="37" w:name="_Toc100659429"/>
      <w:bookmarkStart w:id="38" w:name="_Toc117842688"/>
      <w:bookmarkStart w:id="39" w:name="_Toc118361449"/>
      <w:r w:rsidRPr="00A6545D">
        <w:lastRenderedPageBreak/>
        <w:t xml:space="preserve">Submitting your </w:t>
      </w:r>
      <w:bookmarkEnd w:id="37"/>
      <w:bookmarkEnd w:id="38"/>
      <w:r w:rsidR="00FC5FCF">
        <w:t>application</w:t>
      </w:r>
      <w:bookmarkEnd w:id="39"/>
    </w:p>
    <w:p w14:paraId="0109B26D" w14:textId="77777777" w:rsidR="003E0E6F" w:rsidRPr="00A6545D" w:rsidRDefault="003E0E6F" w:rsidP="003E0E6F">
      <w:pPr>
        <w:tabs>
          <w:tab w:val="clear" w:pos="-3060"/>
          <w:tab w:val="clear" w:pos="-2340"/>
          <w:tab w:val="clear" w:pos="6300"/>
        </w:tabs>
        <w:suppressAutoHyphens w:val="0"/>
        <w:spacing w:after="160"/>
        <w:rPr>
          <w:rFonts w:eastAsiaTheme="minorHAnsi"/>
          <w:lang w:eastAsia="en-US"/>
        </w:rPr>
      </w:pPr>
      <w:r w:rsidRPr="00A6545D">
        <w:rPr>
          <w:rFonts w:eastAsiaTheme="minorHAnsi"/>
          <w:lang w:eastAsia="en-US"/>
        </w:rPr>
        <w:t xml:space="preserve">All applications are made online through City of Port Phillip’s Smarty Grants. </w:t>
      </w:r>
    </w:p>
    <w:p w14:paraId="6C0EB984" w14:textId="77777777" w:rsidR="003E0E6F" w:rsidRPr="00A6545D" w:rsidRDefault="00A2531F" w:rsidP="0044166D">
      <w:pPr>
        <w:tabs>
          <w:tab w:val="clear" w:pos="-3060"/>
          <w:tab w:val="clear" w:pos="-2340"/>
          <w:tab w:val="clear" w:pos="6300"/>
          <w:tab w:val="right" w:pos="8931"/>
        </w:tabs>
        <w:suppressAutoHyphens w:val="0"/>
        <w:rPr>
          <w:rFonts w:eastAsia="Calibri"/>
          <w:b/>
          <w:bCs/>
          <w:iCs/>
          <w:color w:val="auto"/>
        </w:rPr>
      </w:pPr>
      <w:hyperlink r:id="rId23" w:history="1">
        <w:r w:rsidR="003E0E6F" w:rsidRPr="00A6545D">
          <w:rPr>
            <w:rFonts w:eastAsia="Calibri"/>
            <w:b/>
            <w:bCs/>
            <w:iCs/>
            <w:color w:val="0563C1" w:themeColor="hyperlink"/>
            <w:u w:val="single"/>
          </w:rPr>
          <w:t>Smarty Grants registration</w:t>
        </w:r>
      </w:hyperlink>
      <w:r w:rsidR="003E0E6F" w:rsidRPr="00A6545D">
        <w:rPr>
          <w:rFonts w:eastAsia="Calibri"/>
          <w:b/>
          <w:bCs/>
          <w:iCs/>
          <w:color w:val="auto"/>
        </w:rPr>
        <w:t xml:space="preserve"> </w:t>
      </w:r>
    </w:p>
    <w:p w14:paraId="0BEFE675" w14:textId="77777777" w:rsidR="003E0E6F" w:rsidRPr="00A6545D" w:rsidRDefault="00A2531F" w:rsidP="0044166D">
      <w:pPr>
        <w:tabs>
          <w:tab w:val="clear" w:pos="-3060"/>
          <w:tab w:val="clear" w:pos="-2340"/>
          <w:tab w:val="clear" w:pos="6300"/>
          <w:tab w:val="right" w:pos="8931"/>
        </w:tabs>
        <w:suppressAutoHyphens w:val="0"/>
        <w:rPr>
          <w:rFonts w:eastAsia="Calibri"/>
          <w:b/>
          <w:bCs/>
          <w:iCs/>
          <w:color w:val="auto"/>
        </w:rPr>
      </w:pPr>
      <w:hyperlink r:id="rId24" w:history="1">
        <w:r w:rsidR="003E0E6F" w:rsidRPr="00A6545D">
          <w:rPr>
            <w:rFonts w:eastAsia="Calibri"/>
            <w:b/>
            <w:bCs/>
            <w:iCs/>
            <w:color w:val="0563C1" w:themeColor="hyperlink"/>
            <w:u w:val="single"/>
          </w:rPr>
          <w:t>Help guide for applicants</w:t>
        </w:r>
      </w:hyperlink>
      <w:r w:rsidR="003E0E6F" w:rsidRPr="00A6545D">
        <w:rPr>
          <w:rFonts w:eastAsia="Calibri"/>
          <w:b/>
          <w:bCs/>
          <w:iCs/>
          <w:color w:val="auto"/>
        </w:rPr>
        <w:t xml:space="preserve">  </w:t>
      </w:r>
    </w:p>
    <w:p w14:paraId="0D68CBEE" w14:textId="77777777" w:rsidR="003E0E6F" w:rsidRPr="00A6545D" w:rsidRDefault="00A2531F" w:rsidP="0044166D">
      <w:pPr>
        <w:tabs>
          <w:tab w:val="clear" w:pos="-3060"/>
          <w:tab w:val="clear" w:pos="-2340"/>
          <w:tab w:val="clear" w:pos="6300"/>
          <w:tab w:val="right" w:pos="8931"/>
        </w:tabs>
        <w:suppressAutoHyphens w:val="0"/>
        <w:rPr>
          <w:rFonts w:eastAsia="Calibri"/>
          <w:b/>
          <w:bCs/>
          <w:iCs/>
          <w:color w:val="auto"/>
        </w:rPr>
      </w:pPr>
      <w:hyperlink r:id="rId25" w:history="1">
        <w:r w:rsidR="003E0E6F" w:rsidRPr="00A6545D">
          <w:rPr>
            <w:rFonts w:eastAsia="Calibri"/>
            <w:b/>
            <w:bCs/>
            <w:iCs/>
            <w:color w:val="0563C1" w:themeColor="hyperlink"/>
            <w:u w:val="single"/>
          </w:rPr>
          <w:t>Applicant frequently asked questions</w:t>
        </w:r>
      </w:hyperlink>
    </w:p>
    <w:p w14:paraId="0864307F" w14:textId="1BD97DCD" w:rsidR="003E0E6F" w:rsidRPr="00A6545D" w:rsidRDefault="003E0E6F" w:rsidP="003E0E6F">
      <w:pPr>
        <w:tabs>
          <w:tab w:val="clear" w:pos="-3060"/>
          <w:tab w:val="clear" w:pos="-2340"/>
          <w:tab w:val="clear" w:pos="6300"/>
        </w:tabs>
        <w:suppressAutoHyphens w:val="0"/>
        <w:spacing w:after="160"/>
        <w:rPr>
          <w:rFonts w:eastAsiaTheme="minorHAnsi"/>
          <w:lang w:eastAsia="en-US"/>
        </w:rPr>
      </w:pPr>
      <w:r w:rsidRPr="00A6545D">
        <w:rPr>
          <w:rFonts w:eastAsiaTheme="minorHAnsi"/>
          <w:lang w:eastAsia="en-US"/>
        </w:rPr>
        <w:t xml:space="preserve">If you require assistance to complete your online application, please contact </w:t>
      </w:r>
      <w:hyperlink r:id="rId26" w:history="1">
        <w:r w:rsidR="005607BC" w:rsidRPr="00151FD6">
          <w:rPr>
            <w:rStyle w:val="Hyperlink"/>
            <w:rFonts w:eastAsiaTheme="minorHAnsi"/>
            <w:lang w:eastAsia="en-US"/>
          </w:rPr>
          <w:t>catalina.vergara@portphillip.vic.gov.au</w:t>
        </w:r>
      </w:hyperlink>
      <w:r>
        <w:rPr>
          <w:rFonts w:eastAsiaTheme="minorHAnsi"/>
          <w:lang w:eastAsia="en-US"/>
        </w:rPr>
        <w:t xml:space="preserve"> </w:t>
      </w:r>
      <w:r w:rsidR="000A71B1">
        <w:rPr>
          <w:rFonts w:eastAsiaTheme="minorHAnsi"/>
          <w:lang w:eastAsia="en-US"/>
        </w:rPr>
        <w:t xml:space="preserve">( works Monday &amp; Tuesday) </w:t>
      </w:r>
      <w:r>
        <w:rPr>
          <w:rFonts w:eastAsiaTheme="minorHAnsi"/>
          <w:lang w:eastAsia="en-US"/>
        </w:rPr>
        <w:t xml:space="preserve">or </w:t>
      </w:r>
      <w:hyperlink r:id="rId27" w:history="1">
        <w:r w:rsidRPr="00020342">
          <w:rPr>
            <w:rStyle w:val="Hyperlink"/>
            <w:rFonts w:eastAsiaTheme="minorHAnsi"/>
            <w:lang w:eastAsia="en-US"/>
          </w:rPr>
          <w:t>Christina.murambi@portphillip.vic.gov.au</w:t>
        </w:r>
      </w:hyperlink>
      <w:r w:rsidR="000A71B1">
        <w:rPr>
          <w:rFonts w:eastAsiaTheme="minorHAnsi"/>
          <w:lang w:eastAsia="en-US"/>
        </w:rPr>
        <w:t xml:space="preserve"> (works Wednesday- Friday)</w:t>
      </w:r>
    </w:p>
    <w:p w14:paraId="0AA66AC7" w14:textId="16DA5E36" w:rsidR="003E0E6F" w:rsidRPr="00A6545D" w:rsidRDefault="003E0E6F" w:rsidP="00984892">
      <w:pPr>
        <w:pStyle w:val="Heading2"/>
      </w:pPr>
      <w:bookmarkStart w:id="40" w:name="_Toc117842689"/>
      <w:bookmarkStart w:id="41" w:name="_Toc118361450"/>
      <w:r w:rsidRPr="00A6545D">
        <w:t>Support documentation required</w:t>
      </w:r>
      <w:bookmarkEnd w:id="40"/>
      <w:bookmarkEnd w:id="41"/>
      <w:r w:rsidR="00D81E8D">
        <w:t xml:space="preserve"> </w:t>
      </w:r>
    </w:p>
    <w:p w14:paraId="1B54AC1B" w14:textId="6CE33E8C" w:rsidR="007924B4" w:rsidRDefault="007924B4" w:rsidP="007924B4">
      <w:pPr>
        <w:pStyle w:val="Heading3"/>
        <w:rPr>
          <w:lang w:eastAsia="en-US"/>
        </w:rPr>
      </w:pPr>
      <w:bookmarkStart w:id="42" w:name="_Toc118361451"/>
      <w:r>
        <w:rPr>
          <w:lang w:eastAsia="en-US"/>
        </w:rPr>
        <w:t>Stream 1 – Support documentation required</w:t>
      </w:r>
      <w:bookmarkEnd w:id="42"/>
    </w:p>
    <w:p w14:paraId="5FCEA3BA" w14:textId="77777777" w:rsidR="00D069A7" w:rsidRPr="008017C2" w:rsidRDefault="00D069A7" w:rsidP="00D069A7">
      <w:pPr>
        <w:tabs>
          <w:tab w:val="clear" w:pos="-3060"/>
          <w:tab w:val="clear" w:pos="-2340"/>
          <w:tab w:val="clear" w:pos="6300"/>
        </w:tabs>
        <w:suppressAutoHyphens w:val="0"/>
        <w:spacing w:after="160"/>
        <w:rPr>
          <w:rFonts w:eastAsiaTheme="minorHAnsi"/>
          <w:lang w:eastAsia="en-US"/>
        </w:rPr>
      </w:pPr>
      <w:r w:rsidRPr="008017C2">
        <w:rPr>
          <w:rFonts w:eastAsiaTheme="minorHAnsi"/>
          <w:lang w:eastAsia="en-US"/>
        </w:rPr>
        <w:t>Applicants must provide the required documentation with their application.</w:t>
      </w:r>
    </w:p>
    <w:p w14:paraId="6C688F11" w14:textId="26D222A5" w:rsidR="002F35C9" w:rsidRPr="00A738E4" w:rsidRDefault="002F35C9" w:rsidP="002F35C9">
      <w:pPr>
        <w:pStyle w:val="NormalBullets"/>
        <w:numPr>
          <w:ilvl w:val="0"/>
          <w:numId w:val="0"/>
        </w:numPr>
        <w:rPr>
          <w:rFonts w:ascii="Arial" w:hAnsi="Arial" w:cs="Arial"/>
          <w:b/>
          <w:bCs/>
          <w:szCs w:val="22"/>
        </w:rPr>
      </w:pPr>
      <w:r w:rsidRPr="00A738E4">
        <w:rPr>
          <w:rFonts w:ascii="Arial" w:hAnsi="Arial" w:cs="Arial"/>
          <w:b/>
          <w:bCs/>
          <w:szCs w:val="22"/>
        </w:rPr>
        <w:t>Proof of age</w:t>
      </w:r>
    </w:p>
    <w:p w14:paraId="5F7F2F35" w14:textId="557C83AD" w:rsidR="002F35C9" w:rsidRPr="00C76D66" w:rsidRDefault="00DC419B" w:rsidP="00C76D66">
      <w:pPr>
        <w:pStyle w:val="NormalBullets"/>
        <w:rPr>
          <w:rFonts w:ascii="Arial" w:hAnsi="Arial" w:cs="Arial"/>
          <w:szCs w:val="22"/>
        </w:rPr>
      </w:pPr>
      <w:r w:rsidRPr="00A738E4">
        <w:rPr>
          <w:rFonts w:ascii="Arial" w:hAnsi="Arial" w:cs="Arial"/>
          <w:szCs w:val="22"/>
        </w:rPr>
        <w:t>Proof of age is required</w:t>
      </w:r>
      <w:r w:rsidR="00D069A7" w:rsidRPr="00A738E4">
        <w:rPr>
          <w:rFonts w:ascii="Arial" w:hAnsi="Arial" w:cs="Arial"/>
          <w:szCs w:val="22"/>
        </w:rPr>
        <w:t xml:space="preserve"> to demonstrate the intended beneficiary is aged 12 to 18 years</w:t>
      </w:r>
      <w:r w:rsidR="00320E9B">
        <w:rPr>
          <w:rFonts w:ascii="Arial" w:hAnsi="Arial" w:cs="Arial"/>
          <w:szCs w:val="22"/>
        </w:rPr>
        <w:t xml:space="preserve"> at the time of application</w:t>
      </w:r>
      <w:r w:rsidR="00D069A7" w:rsidRPr="00A738E4">
        <w:rPr>
          <w:rFonts w:ascii="Arial" w:hAnsi="Arial" w:cs="Arial"/>
          <w:szCs w:val="22"/>
        </w:rPr>
        <w:t xml:space="preserve">. </w:t>
      </w:r>
      <w:r w:rsidR="00C76D66">
        <w:rPr>
          <w:rFonts w:ascii="Arial" w:hAnsi="Arial" w:cs="Arial"/>
          <w:szCs w:val="22"/>
        </w:rPr>
        <w:t>T</w:t>
      </w:r>
      <w:r w:rsidR="002F35C9" w:rsidRPr="00C76D66">
        <w:rPr>
          <w:rFonts w:ascii="Arial" w:hAnsi="Arial" w:cs="Arial"/>
          <w:szCs w:val="22"/>
        </w:rPr>
        <w:t xml:space="preserve">his can include </w:t>
      </w:r>
      <w:r w:rsidR="00320E9B">
        <w:rPr>
          <w:rFonts w:ascii="Arial" w:hAnsi="Arial" w:cs="Arial"/>
          <w:szCs w:val="22"/>
        </w:rPr>
        <w:t xml:space="preserve">a </w:t>
      </w:r>
      <w:r w:rsidR="002F35C9" w:rsidRPr="00C76D66">
        <w:rPr>
          <w:rFonts w:ascii="Arial" w:hAnsi="Arial" w:cs="Arial"/>
          <w:szCs w:val="22"/>
        </w:rPr>
        <w:t>birth certificate, passport, driver’s licen</w:t>
      </w:r>
      <w:r w:rsidR="00D069A7" w:rsidRPr="00C76D66">
        <w:rPr>
          <w:rFonts w:ascii="Arial" w:hAnsi="Arial" w:cs="Arial"/>
          <w:szCs w:val="22"/>
        </w:rPr>
        <w:t>c</w:t>
      </w:r>
      <w:r w:rsidR="002F35C9" w:rsidRPr="00C76D66">
        <w:rPr>
          <w:rFonts w:ascii="Arial" w:hAnsi="Arial" w:cs="Arial"/>
          <w:szCs w:val="22"/>
        </w:rPr>
        <w:t>e</w:t>
      </w:r>
      <w:r w:rsidR="00D079EB">
        <w:rPr>
          <w:rFonts w:ascii="Arial" w:hAnsi="Arial" w:cs="Arial"/>
          <w:szCs w:val="22"/>
        </w:rPr>
        <w:t xml:space="preserve"> or </w:t>
      </w:r>
      <w:r w:rsidR="002F35C9" w:rsidRPr="00C76D66">
        <w:rPr>
          <w:rFonts w:ascii="Arial" w:hAnsi="Arial" w:cs="Arial"/>
          <w:szCs w:val="22"/>
        </w:rPr>
        <w:t xml:space="preserve">proof of age </w:t>
      </w:r>
      <w:r w:rsidR="0055240A" w:rsidRPr="00C76D66">
        <w:rPr>
          <w:rFonts w:ascii="Arial" w:hAnsi="Arial" w:cs="Arial"/>
          <w:szCs w:val="22"/>
        </w:rPr>
        <w:t>card</w:t>
      </w:r>
      <w:r w:rsidR="002F35C9" w:rsidRPr="00C76D66">
        <w:rPr>
          <w:rFonts w:ascii="Arial" w:hAnsi="Arial" w:cs="Arial"/>
          <w:szCs w:val="22"/>
        </w:rPr>
        <w:t xml:space="preserve">. </w:t>
      </w:r>
    </w:p>
    <w:p w14:paraId="0D615DB2" w14:textId="2099C562" w:rsidR="00582C82" w:rsidRPr="00AC1472" w:rsidRDefault="0007783C" w:rsidP="00AC1472">
      <w:pPr>
        <w:pStyle w:val="NormalBullets"/>
        <w:numPr>
          <w:ilvl w:val="0"/>
          <w:numId w:val="0"/>
        </w:numPr>
        <w:rPr>
          <w:rFonts w:ascii="Arial" w:hAnsi="Arial" w:cs="Arial"/>
          <w:b/>
          <w:bCs/>
        </w:rPr>
      </w:pPr>
      <w:r>
        <w:rPr>
          <w:rFonts w:ascii="Arial" w:hAnsi="Arial" w:cs="Arial"/>
          <w:b/>
          <w:bCs/>
        </w:rPr>
        <w:t>L</w:t>
      </w:r>
      <w:r w:rsidR="00962E7B" w:rsidRPr="00AC1472">
        <w:rPr>
          <w:rFonts w:ascii="Arial" w:hAnsi="Arial" w:cs="Arial"/>
          <w:b/>
          <w:bCs/>
        </w:rPr>
        <w:t>iv</w:t>
      </w:r>
      <w:r w:rsidR="00BF6B32">
        <w:rPr>
          <w:rFonts w:ascii="Arial" w:hAnsi="Arial" w:cs="Arial"/>
          <w:b/>
          <w:bCs/>
        </w:rPr>
        <w:t>e, work, study or recreate</w:t>
      </w:r>
      <w:r w:rsidR="00A037D1">
        <w:rPr>
          <w:rFonts w:ascii="Arial" w:hAnsi="Arial" w:cs="Arial"/>
          <w:b/>
          <w:bCs/>
        </w:rPr>
        <w:t xml:space="preserve"> in the City</w:t>
      </w:r>
      <w:r w:rsidR="00410091">
        <w:rPr>
          <w:rFonts w:ascii="Arial" w:hAnsi="Arial" w:cs="Arial"/>
          <w:b/>
          <w:bCs/>
        </w:rPr>
        <w:t xml:space="preserve"> of Port Phillip</w:t>
      </w:r>
    </w:p>
    <w:p w14:paraId="3C615AA4" w14:textId="6AEC8B38" w:rsidR="007924B4" w:rsidRDefault="00095832" w:rsidP="00A738E4">
      <w:pPr>
        <w:pStyle w:val="NormalBullets"/>
      </w:pPr>
      <w:r>
        <w:rPr>
          <w:rFonts w:ascii="Arial" w:hAnsi="Arial" w:cs="Arial"/>
        </w:rPr>
        <w:t xml:space="preserve">At least one document that demonstrates </w:t>
      </w:r>
      <w:r w:rsidR="00CD25D6">
        <w:rPr>
          <w:rFonts w:ascii="Arial" w:hAnsi="Arial" w:cs="Arial"/>
        </w:rPr>
        <w:t xml:space="preserve">the </w:t>
      </w:r>
      <w:r w:rsidR="00897D04">
        <w:rPr>
          <w:rFonts w:ascii="Arial" w:hAnsi="Arial" w:cs="Arial"/>
        </w:rPr>
        <w:t xml:space="preserve">recipient lives, works, studies or recreates in the City of Port Phillip. </w:t>
      </w:r>
      <w:r w:rsidR="00911D6E">
        <w:rPr>
          <w:rFonts w:ascii="Arial" w:hAnsi="Arial" w:cs="Arial"/>
        </w:rPr>
        <w:t>This could include evidence of the parent or care</w:t>
      </w:r>
      <w:r w:rsidR="0042617A">
        <w:rPr>
          <w:rFonts w:ascii="Arial" w:hAnsi="Arial" w:cs="Arial"/>
        </w:rPr>
        <w:t>r’s proof of res</w:t>
      </w:r>
      <w:r w:rsidR="00B17B86">
        <w:rPr>
          <w:rFonts w:ascii="Arial" w:hAnsi="Arial" w:cs="Arial"/>
        </w:rPr>
        <w:t>i</w:t>
      </w:r>
      <w:r w:rsidR="005228DF">
        <w:rPr>
          <w:rFonts w:ascii="Arial" w:hAnsi="Arial" w:cs="Arial"/>
        </w:rPr>
        <w:t>de</w:t>
      </w:r>
      <w:r w:rsidR="00280BEE">
        <w:rPr>
          <w:rFonts w:ascii="Arial" w:hAnsi="Arial" w:cs="Arial"/>
        </w:rPr>
        <w:t>nce.</w:t>
      </w:r>
    </w:p>
    <w:p w14:paraId="39B628EA" w14:textId="026C2434" w:rsidR="007924B4" w:rsidRDefault="007924B4" w:rsidP="00EE1454">
      <w:pPr>
        <w:pStyle w:val="Heading3"/>
        <w:rPr>
          <w:lang w:eastAsia="en-US"/>
        </w:rPr>
      </w:pPr>
      <w:bookmarkStart w:id="43" w:name="_Toc118361452"/>
      <w:r>
        <w:rPr>
          <w:lang w:eastAsia="en-US"/>
        </w:rPr>
        <w:t>Stream 2 – Support documentation required</w:t>
      </w:r>
      <w:bookmarkEnd w:id="43"/>
    </w:p>
    <w:p w14:paraId="2D5B1136" w14:textId="1A5B4015" w:rsidR="003E0E6F" w:rsidRPr="00A6545D" w:rsidRDefault="003E0E6F" w:rsidP="003E0E6F">
      <w:pPr>
        <w:tabs>
          <w:tab w:val="clear" w:pos="-3060"/>
          <w:tab w:val="clear" w:pos="-2340"/>
          <w:tab w:val="clear" w:pos="6300"/>
        </w:tabs>
        <w:suppressAutoHyphens w:val="0"/>
        <w:spacing w:after="160"/>
        <w:rPr>
          <w:rFonts w:eastAsiaTheme="minorHAnsi"/>
          <w:lang w:eastAsia="en-US"/>
        </w:rPr>
      </w:pPr>
      <w:r w:rsidRPr="00A6545D">
        <w:rPr>
          <w:rFonts w:eastAsiaTheme="minorHAnsi"/>
          <w:lang w:eastAsia="en-US"/>
        </w:rPr>
        <w:t>Applicants must provide the required documentation with their application.</w:t>
      </w:r>
    </w:p>
    <w:p w14:paraId="19B011F2" w14:textId="77777777" w:rsidR="003E0E6F" w:rsidRPr="00C6780E" w:rsidRDefault="003E0E6F" w:rsidP="003E0E6F">
      <w:pPr>
        <w:tabs>
          <w:tab w:val="clear" w:pos="-3060"/>
          <w:tab w:val="clear" w:pos="-2340"/>
          <w:tab w:val="clear" w:pos="6300"/>
        </w:tabs>
        <w:suppressAutoHyphens w:val="0"/>
        <w:spacing w:after="160"/>
        <w:rPr>
          <w:rFonts w:eastAsiaTheme="minorHAnsi"/>
          <w:b/>
          <w:lang w:eastAsia="en-US"/>
        </w:rPr>
      </w:pPr>
      <w:r w:rsidRPr="00C6780E">
        <w:rPr>
          <w:rFonts w:eastAsiaTheme="minorHAnsi"/>
          <w:b/>
          <w:lang w:eastAsia="en-US"/>
        </w:rPr>
        <w:t>Annual report or financial statement</w:t>
      </w:r>
    </w:p>
    <w:p w14:paraId="12AD35C7" w14:textId="1DD4EB11" w:rsidR="003E0E6F" w:rsidRPr="00A738E4" w:rsidRDefault="003E0E6F" w:rsidP="0044166D">
      <w:pPr>
        <w:pStyle w:val="NormalBullets"/>
        <w:rPr>
          <w:rFonts w:ascii="Arial" w:hAnsi="Arial" w:cs="Arial"/>
        </w:rPr>
      </w:pPr>
      <w:r w:rsidRPr="00A738E4">
        <w:rPr>
          <w:rFonts w:ascii="Arial" w:hAnsi="Arial" w:cs="Arial"/>
        </w:rPr>
        <w:t xml:space="preserve">Applicants must include a copy of their organisation or group’s annual </w:t>
      </w:r>
      <w:r w:rsidR="00EC33C7" w:rsidRPr="00A738E4">
        <w:rPr>
          <w:rFonts w:ascii="Arial" w:hAnsi="Arial" w:cs="Arial"/>
        </w:rPr>
        <w:t>report,</w:t>
      </w:r>
      <w:r w:rsidRPr="00A738E4">
        <w:rPr>
          <w:rFonts w:ascii="Arial" w:hAnsi="Arial" w:cs="Arial"/>
        </w:rPr>
        <w:t xml:space="preserve"> or annual statement or financial statement submitted to Consumer Affairs Victoria. </w:t>
      </w:r>
    </w:p>
    <w:p w14:paraId="19F4C400" w14:textId="77777777" w:rsidR="003E0E6F" w:rsidRPr="00C6780E" w:rsidRDefault="003E0E6F" w:rsidP="003E0E6F">
      <w:pPr>
        <w:tabs>
          <w:tab w:val="clear" w:pos="-3060"/>
          <w:tab w:val="clear" w:pos="-2340"/>
          <w:tab w:val="clear" w:pos="6300"/>
        </w:tabs>
        <w:suppressAutoHyphens w:val="0"/>
        <w:spacing w:after="160"/>
        <w:rPr>
          <w:rFonts w:eastAsiaTheme="minorHAnsi"/>
          <w:b/>
          <w:lang w:eastAsia="en-US"/>
        </w:rPr>
      </w:pPr>
      <w:r w:rsidRPr="00C6780E">
        <w:rPr>
          <w:rFonts w:eastAsiaTheme="minorHAnsi"/>
          <w:b/>
          <w:lang w:eastAsia="en-US"/>
        </w:rPr>
        <w:t>Public and products liability insurance</w:t>
      </w:r>
    </w:p>
    <w:p w14:paraId="5E0FEA06" w14:textId="77777777" w:rsidR="003E0E6F" w:rsidRPr="00A738E4" w:rsidRDefault="003E0E6F" w:rsidP="0044166D">
      <w:pPr>
        <w:pStyle w:val="NormalBullets"/>
        <w:rPr>
          <w:rFonts w:ascii="Arial" w:hAnsi="Arial" w:cs="Arial"/>
        </w:rPr>
      </w:pPr>
      <w:r w:rsidRPr="00A738E4">
        <w:rPr>
          <w:rFonts w:ascii="Arial" w:hAnsi="Arial" w:cs="Arial"/>
        </w:rPr>
        <w:t xml:space="preserve">The City of Port Phillip requires applicants to hold current Public and Products Liability Insurance to the value of $20 million to protect themselves against legal liability for third party’s injury, death and/or damage to property caused by an occurrence in connection with the applicant’s activities. </w:t>
      </w:r>
    </w:p>
    <w:p w14:paraId="2391C099" w14:textId="77777777" w:rsidR="003E0E6F" w:rsidRPr="00A738E4" w:rsidRDefault="003E0E6F" w:rsidP="0044166D">
      <w:pPr>
        <w:pStyle w:val="NormalBullets"/>
        <w:rPr>
          <w:rFonts w:ascii="Arial" w:hAnsi="Arial" w:cs="Arial"/>
        </w:rPr>
      </w:pPr>
      <w:r w:rsidRPr="00A738E4">
        <w:rPr>
          <w:rFonts w:ascii="Arial" w:hAnsi="Arial" w:cs="Arial"/>
        </w:rPr>
        <w:lastRenderedPageBreak/>
        <w:t>Applicants must demonstrate they hold the required insurance by submitting a valid Certificate of Currency for Public Liability Insurance with their application.</w:t>
      </w:r>
    </w:p>
    <w:p w14:paraId="29966DF2" w14:textId="77777777" w:rsidR="003E0E6F" w:rsidRPr="00A738E4" w:rsidRDefault="003E0E6F" w:rsidP="0044166D">
      <w:pPr>
        <w:pStyle w:val="NormalBullets"/>
        <w:rPr>
          <w:rFonts w:ascii="Arial" w:hAnsi="Arial" w:cs="Arial"/>
        </w:rPr>
      </w:pPr>
      <w:r w:rsidRPr="00A738E4">
        <w:rPr>
          <w:rFonts w:ascii="Arial" w:hAnsi="Arial" w:cs="Arial"/>
        </w:rPr>
        <w:t>You may apply through an auspice organisation if your group does not wish to purchase insurance.</w:t>
      </w:r>
    </w:p>
    <w:p w14:paraId="0B04B7E1" w14:textId="77777777" w:rsidR="003E0E6F" w:rsidRPr="00A738E4" w:rsidRDefault="003E0E6F" w:rsidP="0044166D">
      <w:pPr>
        <w:pStyle w:val="NormalBullets"/>
        <w:rPr>
          <w:rFonts w:ascii="Arial" w:hAnsi="Arial" w:cs="Arial"/>
        </w:rPr>
      </w:pPr>
      <w:r w:rsidRPr="00A738E4">
        <w:rPr>
          <w:rFonts w:ascii="Arial" w:hAnsi="Arial" w:cs="Arial"/>
        </w:rPr>
        <w:t xml:space="preserve">Applicants must also include copies of any other relevant insurance, such as volunteer insurance or professional indemnity insurance, if applicable. </w:t>
      </w:r>
    </w:p>
    <w:p w14:paraId="4F0EF9D8" w14:textId="77777777" w:rsidR="003E0E6F" w:rsidRPr="00C6780E" w:rsidRDefault="003E0E6F" w:rsidP="003E0E6F">
      <w:pPr>
        <w:tabs>
          <w:tab w:val="clear" w:pos="-3060"/>
          <w:tab w:val="clear" w:pos="-2340"/>
          <w:tab w:val="clear" w:pos="6300"/>
        </w:tabs>
        <w:suppressAutoHyphens w:val="0"/>
        <w:spacing w:after="160"/>
        <w:rPr>
          <w:rFonts w:eastAsiaTheme="minorHAnsi"/>
          <w:b/>
          <w:lang w:eastAsia="en-US"/>
        </w:rPr>
      </w:pPr>
      <w:r w:rsidRPr="00C6780E">
        <w:rPr>
          <w:rFonts w:eastAsiaTheme="minorHAnsi"/>
          <w:b/>
          <w:lang w:eastAsia="en-US"/>
        </w:rPr>
        <w:t xml:space="preserve">Child Safety Policy </w:t>
      </w:r>
    </w:p>
    <w:p w14:paraId="0C93BBC6" w14:textId="77777777" w:rsidR="003E0E6F" w:rsidRPr="00A738E4" w:rsidRDefault="003E0E6F" w:rsidP="0044166D">
      <w:pPr>
        <w:pStyle w:val="NormalBullets"/>
        <w:rPr>
          <w:rFonts w:ascii="Arial" w:hAnsi="Arial" w:cs="Arial"/>
        </w:rPr>
      </w:pPr>
      <w:r w:rsidRPr="00A738E4">
        <w:rPr>
          <w:rFonts w:ascii="Arial" w:hAnsi="Arial" w:cs="Arial"/>
        </w:rPr>
        <w:t>A copy of the organisation’s child safety policy.</w:t>
      </w:r>
    </w:p>
    <w:p w14:paraId="1A97486A" w14:textId="1DC3DAA9" w:rsidR="003E0E6F" w:rsidRPr="00C6780E" w:rsidRDefault="003E0E6F" w:rsidP="003E0E6F">
      <w:pPr>
        <w:tabs>
          <w:tab w:val="clear" w:pos="-3060"/>
          <w:tab w:val="clear" w:pos="-2340"/>
          <w:tab w:val="clear" w:pos="6300"/>
        </w:tabs>
        <w:suppressAutoHyphens w:val="0"/>
        <w:spacing w:after="160"/>
        <w:rPr>
          <w:rFonts w:eastAsiaTheme="minorHAnsi"/>
          <w:b/>
          <w:lang w:eastAsia="en-US"/>
        </w:rPr>
      </w:pPr>
      <w:r w:rsidRPr="00C6780E">
        <w:rPr>
          <w:rFonts w:eastAsiaTheme="minorHAnsi"/>
          <w:b/>
          <w:lang w:eastAsia="en-US"/>
        </w:rPr>
        <w:t xml:space="preserve">Auspice </w:t>
      </w:r>
      <w:r w:rsidR="00D12B89" w:rsidRPr="00C6780E">
        <w:rPr>
          <w:rFonts w:eastAsiaTheme="minorHAnsi"/>
          <w:b/>
          <w:lang w:eastAsia="en-US"/>
        </w:rPr>
        <w:t>o</w:t>
      </w:r>
      <w:r w:rsidRPr="00C6780E">
        <w:rPr>
          <w:rFonts w:eastAsiaTheme="minorHAnsi"/>
          <w:b/>
          <w:lang w:eastAsia="en-US"/>
        </w:rPr>
        <w:t>rganisation</w:t>
      </w:r>
    </w:p>
    <w:p w14:paraId="38C1C7CD" w14:textId="77777777" w:rsidR="003E0E6F" w:rsidRPr="00C6780E" w:rsidRDefault="003E0E6F" w:rsidP="003E0E6F">
      <w:pPr>
        <w:tabs>
          <w:tab w:val="clear" w:pos="-3060"/>
          <w:tab w:val="clear" w:pos="-2340"/>
          <w:tab w:val="clear" w:pos="6300"/>
        </w:tabs>
        <w:suppressAutoHyphens w:val="0"/>
        <w:spacing w:after="160"/>
        <w:rPr>
          <w:rFonts w:eastAsiaTheme="minorHAnsi"/>
          <w:lang w:eastAsia="en-US"/>
        </w:rPr>
      </w:pPr>
      <w:r w:rsidRPr="00A6545D">
        <w:rPr>
          <w:rFonts w:eastAsiaTheme="minorHAnsi"/>
          <w:lang w:eastAsia="en-US"/>
        </w:rPr>
        <w:t>An auspice is any organisation that is incorporated, holds current public and products liability insurance and agrees to take responsibility for your grant. Any legally constituted body may act as an auspice organisation to partner with and/or apply for or manage funding on behalf of another non-in</w:t>
      </w:r>
      <w:r w:rsidRPr="00C6780E">
        <w:rPr>
          <w:rFonts w:eastAsiaTheme="minorHAnsi"/>
          <w:lang w:eastAsia="en-US"/>
        </w:rPr>
        <w:t>corporated organisation.</w:t>
      </w:r>
    </w:p>
    <w:p w14:paraId="7D1ACD46" w14:textId="77777777" w:rsidR="003E0E6F" w:rsidRPr="00C6780E" w:rsidRDefault="003E0E6F" w:rsidP="003E0E6F">
      <w:pPr>
        <w:tabs>
          <w:tab w:val="clear" w:pos="-3060"/>
          <w:tab w:val="clear" w:pos="-2340"/>
          <w:tab w:val="clear" w:pos="6300"/>
        </w:tabs>
        <w:suppressAutoHyphens w:val="0"/>
        <w:spacing w:after="160"/>
        <w:rPr>
          <w:rFonts w:eastAsiaTheme="minorHAnsi"/>
          <w:lang w:eastAsia="en-US"/>
        </w:rPr>
      </w:pPr>
      <w:r w:rsidRPr="00C6780E">
        <w:rPr>
          <w:rFonts w:eastAsiaTheme="minorHAnsi"/>
          <w:lang w:eastAsia="en-US"/>
        </w:rPr>
        <w:t>Examples of an auspice include:</w:t>
      </w:r>
    </w:p>
    <w:p w14:paraId="0841F36A" w14:textId="7DA841DC" w:rsidR="003E0E6F" w:rsidRPr="00A738E4" w:rsidRDefault="003E0E6F" w:rsidP="0044166D">
      <w:pPr>
        <w:pStyle w:val="NormalBullets"/>
        <w:rPr>
          <w:rFonts w:ascii="Arial" w:hAnsi="Arial" w:cs="Arial"/>
        </w:rPr>
      </w:pPr>
      <w:r w:rsidRPr="00A738E4">
        <w:rPr>
          <w:rFonts w:ascii="Arial" w:hAnsi="Arial" w:cs="Arial"/>
        </w:rPr>
        <w:t>local neighbourhood houses</w:t>
      </w:r>
    </w:p>
    <w:p w14:paraId="6523DC15" w14:textId="3AF3852A" w:rsidR="003E0E6F" w:rsidRPr="00A738E4" w:rsidRDefault="003E0E6F" w:rsidP="0044166D">
      <w:pPr>
        <w:pStyle w:val="NormalBullets"/>
        <w:rPr>
          <w:rFonts w:ascii="Arial" w:hAnsi="Arial" w:cs="Arial"/>
        </w:rPr>
      </w:pPr>
      <w:r w:rsidRPr="00A738E4">
        <w:rPr>
          <w:rFonts w:ascii="Arial" w:hAnsi="Arial" w:cs="Arial"/>
        </w:rPr>
        <w:t>a community organisation you have worked or partnered with</w:t>
      </w:r>
    </w:p>
    <w:p w14:paraId="2BBF02C6" w14:textId="2B4879FF" w:rsidR="003E0E6F" w:rsidRPr="00A738E4" w:rsidRDefault="003E0E6F" w:rsidP="0044166D">
      <w:pPr>
        <w:pStyle w:val="NormalBullets"/>
        <w:rPr>
          <w:rFonts w:ascii="Arial" w:hAnsi="Arial" w:cs="Arial"/>
        </w:rPr>
      </w:pPr>
      <w:r w:rsidRPr="00A738E4">
        <w:rPr>
          <w:rFonts w:ascii="Arial" w:hAnsi="Arial" w:cs="Arial"/>
        </w:rPr>
        <w:t>a peak body or governing association of your field</w:t>
      </w:r>
    </w:p>
    <w:p w14:paraId="59DA240B" w14:textId="167CE808" w:rsidR="003E0E6F" w:rsidRPr="00A738E4" w:rsidRDefault="003E0E6F" w:rsidP="0044166D">
      <w:pPr>
        <w:pStyle w:val="NormalBullets"/>
        <w:rPr>
          <w:rFonts w:ascii="Arial" w:hAnsi="Arial" w:cs="Arial"/>
        </w:rPr>
      </w:pPr>
      <w:r w:rsidRPr="00A738E4">
        <w:rPr>
          <w:rFonts w:ascii="Arial" w:hAnsi="Arial" w:cs="Arial"/>
        </w:rPr>
        <w:t>organisations with a similar mission and purpose.</w:t>
      </w:r>
    </w:p>
    <w:p w14:paraId="20A5AA17" w14:textId="77777777" w:rsidR="003E0E6F" w:rsidRPr="00C6780E" w:rsidRDefault="003E0E6F" w:rsidP="003E0E6F">
      <w:pPr>
        <w:tabs>
          <w:tab w:val="clear" w:pos="-3060"/>
          <w:tab w:val="clear" w:pos="-2340"/>
          <w:tab w:val="clear" w:pos="6300"/>
        </w:tabs>
        <w:suppressAutoHyphens w:val="0"/>
        <w:spacing w:after="160"/>
        <w:rPr>
          <w:rFonts w:eastAsiaTheme="minorHAnsi"/>
          <w:lang w:eastAsia="en-US"/>
        </w:rPr>
      </w:pPr>
      <w:r w:rsidRPr="00C6780E">
        <w:rPr>
          <w:rFonts w:eastAsiaTheme="minorHAnsi"/>
          <w:lang w:eastAsia="en-US"/>
        </w:rPr>
        <w:t>If you are being auspiced, obtain from your auspice organisations the following:</w:t>
      </w:r>
    </w:p>
    <w:p w14:paraId="0E7B0402" w14:textId="50DE3DD1" w:rsidR="003E0E6F" w:rsidRPr="00A738E4" w:rsidRDefault="003E0E6F" w:rsidP="0044166D">
      <w:pPr>
        <w:pStyle w:val="NormalBullets"/>
        <w:rPr>
          <w:rFonts w:ascii="Arial" w:hAnsi="Arial" w:cs="Arial"/>
        </w:rPr>
      </w:pPr>
      <w:r w:rsidRPr="00A738E4">
        <w:rPr>
          <w:rFonts w:ascii="Arial" w:hAnsi="Arial" w:cs="Arial"/>
        </w:rPr>
        <w:t>Incorporation number</w:t>
      </w:r>
    </w:p>
    <w:p w14:paraId="2055776D" w14:textId="78F65CA1" w:rsidR="003E0E6F" w:rsidRPr="00A738E4" w:rsidRDefault="003E0E6F" w:rsidP="0044166D">
      <w:pPr>
        <w:pStyle w:val="NormalBullets"/>
        <w:rPr>
          <w:rFonts w:ascii="Arial" w:hAnsi="Arial" w:cs="Arial"/>
        </w:rPr>
      </w:pPr>
      <w:r w:rsidRPr="00A738E4">
        <w:rPr>
          <w:rFonts w:ascii="Arial" w:hAnsi="Arial" w:cs="Arial"/>
        </w:rPr>
        <w:t>GST status</w:t>
      </w:r>
    </w:p>
    <w:p w14:paraId="09D35B01" w14:textId="1E4C874C" w:rsidR="003E0E6F" w:rsidRPr="00A738E4" w:rsidRDefault="003E0E6F" w:rsidP="0044166D">
      <w:pPr>
        <w:pStyle w:val="NormalBullets"/>
        <w:rPr>
          <w:rFonts w:ascii="Arial" w:hAnsi="Arial" w:cs="Arial"/>
        </w:rPr>
      </w:pPr>
      <w:r w:rsidRPr="00A738E4">
        <w:rPr>
          <w:rFonts w:ascii="Arial" w:hAnsi="Arial" w:cs="Arial"/>
        </w:rPr>
        <w:t>ABN</w:t>
      </w:r>
    </w:p>
    <w:p w14:paraId="0C56F701" w14:textId="78EF3D5B" w:rsidR="003E0E6F" w:rsidRPr="00A738E4" w:rsidRDefault="003E0E6F" w:rsidP="0044166D">
      <w:pPr>
        <w:pStyle w:val="NormalBullets"/>
        <w:rPr>
          <w:rFonts w:ascii="Arial" w:hAnsi="Arial" w:cs="Arial"/>
        </w:rPr>
      </w:pPr>
      <w:r w:rsidRPr="00A738E4">
        <w:rPr>
          <w:rFonts w:ascii="Arial" w:hAnsi="Arial" w:cs="Arial"/>
        </w:rPr>
        <w:t>Financial statement</w:t>
      </w:r>
    </w:p>
    <w:p w14:paraId="7F4E9955" w14:textId="0D11C898" w:rsidR="003E0E6F" w:rsidRPr="00A738E4" w:rsidRDefault="003E0E6F" w:rsidP="0044166D">
      <w:pPr>
        <w:pStyle w:val="NormalBullets"/>
        <w:rPr>
          <w:rFonts w:ascii="Arial" w:hAnsi="Arial" w:cs="Arial"/>
        </w:rPr>
      </w:pPr>
      <w:r w:rsidRPr="00A738E4">
        <w:rPr>
          <w:rFonts w:ascii="Arial" w:hAnsi="Arial" w:cs="Arial"/>
        </w:rPr>
        <w:t>Current Public Liability Insurance</w:t>
      </w:r>
    </w:p>
    <w:p w14:paraId="055D4606" w14:textId="7E491E7F" w:rsidR="003E0E6F" w:rsidRPr="00A738E4" w:rsidRDefault="003E0E6F" w:rsidP="0044166D">
      <w:pPr>
        <w:pStyle w:val="NormalBullets"/>
        <w:rPr>
          <w:rFonts w:ascii="Arial" w:hAnsi="Arial" w:cs="Arial"/>
        </w:rPr>
      </w:pPr>
      <w:r w:rsidRPr="00A738E4">
        <w:rPr>
          <w:rFonts w:ascii="Arial" w:hAnsi="Arial" w:cs="Arial"/>
        </w:rPr>
        <w:t>Letter of support confirming the auspice arrangement.</w:t>
      </w:r>
    </w:p>
    <w:p w14:paraId="6653F645" w14:textId="77777777" w:rsidR="003E0E6F" w:rsidRPr="00C6780E" w:rsidRDefault="003E0E6F" w:rsidP="003E0E6F">
      <w:pPr>
        <w:tabs>
          <w:tab w:val="clear" w:pos="-3060"/>
          <w:tab w:val="clear" w:pos="-2340"/>
          <w:tab w:val="clear" w:pos="6300"/>
        </w:tabs>
        <w:suppressAutoHyphens w:val="0"/>
        <w:spacing w:after="160"/>
        <w:rPr>
          <w:rFonts w:eastAsiaTheme="minorHAnsi"/>
          <w:lang w:eastAsia="en-US"/>
        </w:rPr>
      </w:pPr>
      <w:r w:rsidRPr="00C6780E">
        <w:rPr>
          <w:rFonts w:eastAsiaTheme="minorHAnsi"/>
          <w:lang w:eastAsia="en-US"/>
        </w:rPr>
        <w:t>Any auspice fees can be included in your grant budget.</w:t>
      </w:r>
    </w:p>
    <w:p w14:paraId="3E1BA7B5" w14:textId="77777777" w:rsidR="003E0E6F" w:rsidRPr="00A6545D" w:rsidRDefault="003E0E6F" w:rsidP="003E0E6F">
      <w:pPr>
        <w:tabs>
          <w:tab w:val="clear" w:pos="-3060"/>
          <w:tab w:val="clear" w:pos="-2340"/>
          <w:tab w:val="clear" w:pos="6300"/>
        </w:tabs>
        <w:suppressAutoHyphens w:val="0"/>
        <w:spacing w:after="160"/>
        <w:rPr>
          <w:rFonts w:eastAsiaTheme="minorHAnsi"/>
          <w:lang w:eastAsia="en-US"/>
        </w:rPr>
      </w:pPr>
      <w:r w:rsidRPr="00C6780E">
        <w:rPr>
          <w:rFonts w:eastAsiaTheme="minorHAnsi"/>
          <w:lang w:eastAsia="en-US"/>
        </w:rPr>
        <w:t>If the funding application is successful, the auspice organisation will receive and manage the funds for the applicant to deliver the funded project o</w:t>
      </w:r>
      <w:r w:rsidRPr="00A6545D">
        <w:rPr>
          <w:rFonts w:eastAsiaTheme="minorHAnsi"/>
          <w:lang w:eastAsia="en-US"/>
        </w:rPr>
        <w:t>r activities. The auspice organisation is responsible for the effective acquittal of the grant.</w:t>
      </w:r>
    </w:p>
    <w:p w14:paraId="6A8734A3" w14:textId="77777777" w:rsidR="000D58CD" w:rsidRDefault="000D58CD" w:rsidP="00984892">
      <w:pPr>
        <w:pStyle w:val="Heading2"/>
      </w:pPr>
      <w:bookmarkStart w:id="44" w:name="_Toc100659435"/>
      <w:bookmarkStart w:id="45" w:name="_Toc117842692"/>
    </w:p>
    <w:p w14:paraId="11EEC95B" w14:textId="40FF112B" w:rsidR="003E0E6F" w:rsidRPr="00A6545D" w:rsidRDefault="003E0E6F" w:rsidP="00984892">
      <w:pPr>
        <w:pStyle w:val="Heading2"/>
      </w:pPr>
      <w:bookmarkStart w:id="46" w:name="_Toc118361453"/>
      <w:r w:rsidRPr="00A6545D">
        <w:lastRenderedPageBreak/>
        <w:t xml:space="preserve">Access and </w:t>
      </w:r>
      <w:r>
        <w:t>I</w:t>
      </w:r>
      <w:r w:rsidRPr="00A6545D">
        <w:t>nclusion</w:t>
      </w:r>
      <w:bookmarkEnd w:id="44"/>
      <w:bookmarkEnd w:id="45"/>
      <w:bookmarkEnd w:id="46"/>
    </w:p>
    <w:p w14:paraId="2B3B1866" w14:textId="1B1C03FA" w:rsidR="00437588" w:rsidRDefault="003E0E6F" w:rsidP="003E0E6F">
      <w:pPr>
        <w:tabs>
          <w:tab w:val="clear" w:pos="-3060"/>
          <w:tab w:val="clear" w:pos="-2340"/>
          <w:tab w:val="clear" w:pos="6300"/>
        </w:tabs>
        <w:suppressAutoHyphens w:val="0"/>
        <w:spacing w:after="160"/>
        <w:rPr>
          <w:rFonts w:eastAsiaTheme="minorHAnsi"/>
          <w:lang w:eastAsia="en-US"/>
        </w:rPr>
      </w:pPr>
      <w:r w:rsidRPr="00A6545D">
        <w:rPr>
          <w:rFonts w:eastAsiaTheme="minorHAnsi"/>
          <w:lang w:eastAsia="en-US"/>
        </w:rPr>
        <w:t xml:space="preserve">City of Port Phillip is committed to equitable participation and engagement, ensuring access and inclusion to all of it services and programs for people with disability. </w:t>
      </w:r>
      <w:r w:rsidR="008458CE">
        <w:rPr>
          <w:rFonts w:eastAsiaTheme="minorHAnsi"/>
          <w:lang w:eastAsia="en-US"/>
        </w:rPr>
        <w:t xml:space="preserve">If you have any access or support requirements to enable equitable participation in this program, please contact </w:t>
      </w:r>
      <w:hyperlink r:id="rId28" w:history="1">
        <w:r w:rsidR="008458CE" w:rsidRPr="00020342">
          <w:rPr>
            <w:rStyle w:val="Hyperlink"/>
            <w:rFonts w:eastAsiaTheme="minorHAnsi"/>
            <w:lang w:eastAsia="en-US"/>
          </w:rPr>
          <w:t>catalina.vergara@portphillip.vic.gov.au</w:t>
        </w:r>
      </w:hyperlink>
      <w:r w:rsidR="008458CE">
        <w:rPr>
          <w:rFonts w:eastAsiaTheme="minorHAnsi"/>
          <w:lang w:eastAsia="en-US"/>
        </w:rPr>
        <w:t xml:space="preserve"> or </w:t>
      </w:r>
      <w:hyperlink r:id="rId29" w:history="1">
        <w:r w:rsidR="008458CE" w:rsidRPr="00020342">
          <w:rPr>
            <w:rStyle w:val="Hyperlink"/>
            <w:rFonts w:eastAsiaTheme="minorHAnsi"/>
            <w:lang w:eastAsia="en-US"/>
          </w:rPr>
          <w:t>Christina.murambi@portphillip.vic.gov.au</w:t>
        </w:r>
      </w:hyperlink>
    </w:p>
    <w:p w14:paraId="10AF5EFC" w14:textId="022EF123" w:rsidR="003E0E6F" w:rsidRPr="00A6545D" w:rsidRDefault="003E0E6F" w:rsidP="003E0E6F">
      <w:pPr>
        <w:tabs>
          <w:tab w:val="clear" w:pos="-3060"/>
          <w:tab w:val="clear" w:pos="-2340"/>
          <w:tab w:val="clear" w:pos="6300"/>
        </w:tabs>
        <w:suppressAutoHyphens w:val="0"/>
        <w:spacing w:after="160"/>
        <w:rPr>
          <w:rFonts w:eastAsiaTheme="minorHAnsi"/>
          <w:lang w:eastAsia="en-US"/>
        </w:rPr>
      </w:pPr>
      <w:r w:rsidRPr="00A6545D">
        <w:rPr>
          <w:rFonts w:eastAsiaTheme="minorHAnsi"/>
          <w:lang w:eastAsia="en-US"/>
        </w:rPr>
        <w:t xml:space="preserve">All grant applicants are encouraged to consider how their organisation and project will be accessible and inclusive of people with disability.  </w:t>
      </w:r>
    </w:p>
    <w:p w14:paraId="32DBA27E" w14:textId="164BFFB0" w:rsidR="003E0E6F" w:rsidRDefault="00AF7C15" w:rsidP="003E0E6F">
      <w:pPr>
        <w:tabs>
          <w:tab w:val="clear" w:pos="-3060"/>
          <w:tab w:val="clear" w:pos="-2340"/>
          <w:tab w:val="clear" w:pos="6300"/>
        </w:tabs>
        <w:suppressAutoHyphens w:val="0"/>
        <w:spacing w:after="160"/>
        <w:rPr>
          <w:rFonts w:eastAsiaTheme="minorHAnsi"/>
          <w:lang w:eastAsia="en-US"/>
        </w:rPr>
      </w:pPr>
      <w:r>
        <w:rPr>
          <w:rFonts w:eastAsiaTheme="minorHAnsi"/>
          <w:lang w:eastAsia="en-US"/>
        </w:rPr>
        <w:t xml:space="preserve">Council has </w:t>
      </w:r>
      <w:r w:rsidR="00B32FCB">
        <w:rPr>
          <w:rFonts w:eastAsiaTheme="minorHAnsi"/>
          <w:lang w:eastAsia="en-US"/>
        </w:rPr>
        <w:t xml:space="preserve">an </w:t>
      </w:r>
      <w:hyperlink r:id="rId30" w:history="1">
        <w:r w:rsidR="00B32FCB" w:rsidRPr="00B32FCB">
          <w:rPr>
            <w:rStyle w:val="Hyperlink"/>
            <w:rFonts w:eastAsiaTheme="minorHAnsi"/>
            <w:lang w:eastAsia="en-US"/>
          </w:rPr>
          <w:t>Accessibility and Disability Inclusion Fact Sheet</w:t>
        </w:r>
      </w:hyperlink>
      <w:r w:rsidR="00B32FCB">
        <w:rPr>
          <w:rFonts w:eastAsiaTheme="minorHAnsi"/>
          <w:lang w:eastAsia="en-US"/>
        </w:rPr>
        <w:t xml:space="preserve"> </w:t>
      </w:r>
      <w:r w:rsidR="00DF5A13">
        <w:rPr>
          <w:rFonts w:eastAsiaTheme="minorHAnsi"/>
          <w:lang w:eastAsia="en-US"/>
        </w:rPr>
        <w:t xml:space="preserve">to support applicants ensure their projects are inclusive for all participants. </w:t>
      </w:r>
    </w:p>
    <w:p w14:paraId="1EBE769B" w14:textId="74279F68" w:rsidR="003E0E6F" w:rsidRPr="00A6545D" w:rsidRDefault="003E0E6F" w:rsidP="00984892">
      <w:pPr>
        <w:pStyle w:val="Heading2"/>
      </w:pPr>
      <w:bookmarkStart w:id="47" w:name="_Toc107583098"/>
      <w:bookmarkStart w:id="48" w:name="_Toc117842693"/>
      <w:bookmarkStart w:id="49" w:name="_Toc118361454"/>
      <w:r w:rsidRPr="00A6545D">
        <w:t>LGBTIQA+</w:t>
      </w:r>
      <w:bookmarkEnd w:id="47"/>
      <w:bookmarkEnd w:id="48"/>
      <w:bookmarkEnd w:id="49"/>
    </w:p>
    <w:p w14:paraId="0BD8DB86" w14:textId="77777777" w:rsidR="003E0E6F" w:rsidRPr="00A6545D" w:rsidRDefault="003E0E6F" w:rsidP="003E0E6F">
      <w:pPr>
        <w:tabs>
          <w:tab w:val="clear" w:pos="-3060"/>
          <w:tab w:val="clear" w:pos="-2340"/>
          <w:tab w:val="clear" w:pos="6300"/>
        </w:tabs>
        <w:suppressAutoHyphens w:val="0"/>
        <w:spacing w:after="160"/>
        <w:rPr>
          <w:rFonts w:eastAsiaTheme="minorHAnsi"/>
          <w:lang w:eastAsia="en-US"/>
        </w:rPr>
      </w:pPr>
      <w:r w:rsidRPr="00A6545D">
        <w:rPr>
          <w:rFonts w:eastAsiaTheme="minorHAnsi"/>
          <w:lang w:eastAsia="en-US"/>
        </w:rPr>
        <w:t xml:space="preserve">Council prides itself on being welcoming and sensitive to the needs of people who identify as lesbian, gay, bisexual, trans and gender diverse, intersex, queer and asexual (LGBTIQA+). </w:t>
      </w:r>
    </w:p>
    <w:p w14:paraId="196A5489" w14:textId="77777777" w:rsidR="003E0E6F" w:rsidRPr="00A6545D" w:rsidRDefault="003E0E6F" w:rsidP="003E0E6F">
      <w:pPr>
        <w:tabs>
          <w:tab w:val="clear" w:pos="-3060"/>
          <w:tab w:val="clear" w:pos="-2340"/>
          <w:tab w:val="clear" w:pos="6300"/>
        </w:tabs>
        <w:suppressAutoHyphens w:val="0"/>
        <w:spacing w:after="160"/>
        <w:rPr>
          <w:rFonts w:eastAsiaTheme="minorHAnsi"/>
          <w:lang w:eastAsia="en-US"/>
        </w:rPr>
      </w:pPr>
      <w:r w:rsidRPr="00A6545D">
        <w:rPr>
          <w:rFonts w:eastAsiaTheme="minorHAnsi"/>
          <w:lang w:eastAsia="en-US"/>
        </w:rPr>
        <w:t>Council works hard to ensure our community is inclusive and we are committed to promoting a fair, just and tolerant community.</w:t>
      </w:r>
    </w:p>
    <w:p w14:paraId="1F39CFBB" w14:textId="77777777" w:rsidR="003E0E6F" w:rsidRPr="00A6545D" w:rsidRDefault="003E0E6F" w:rsidP="003E0E6F">
      <w:pPr>
        <w:tabs>
          <w:tab w:val="clear" w:pos="-3060"/>
          <w:tab w:val="clear" w:pos="-2340"/>
          <w:tab w:val="clear" w:pos="6300"/>
        </w:tabs>
        <w:suppressAutoHyphens w:val="0"/>
        <w:spacing w:after="160"/>
        <w:rPr>
          <w:rFonts w:eastAsiaTheme="minorHAnsi"/>
          <w:lang w:eastAsia="en-US"/>
        </w:rPr>
      </w:pPr>
      <w:r w:rsidRPr="00A6545D">
        <w:rPr>
          <w:rFonts w:eastAsiaTheme="minorHAnsi"/>
          <w:lang w:eastAsia="en-US"/>
        </w:rPr>
        <w:t>Applicants are encouraged to consider how they can ensure events are safe, welcoming and inclusive of LBGTQIA+ community.</w:t>
      </w:r>
    </w:p>
    <w:p w14:paraId="61F3336B" w14:textId="6D8EE824" w:rsidR="003E0E6F" w:rsidRPr="00A6545D" w:rsidRDefault="003E0E6F" w:rsidP="00984892">
      <w:pPr>
        <w:pStyle w:val="Heading2"/>
      </w:pPr>
      <w:bookmarkStart w:id="50" w:name="_Toc100659437"/>
      <w:bookmarkStart w:id="51" w:name="_Toc117842695"/>
      <w:bookmarkStart w:id="52" w:name="_Toc118361455"/>
      <w:r w:rsidRPr="00A6545D">
        <w:t>Sustainability</w:t>
      </w:r>
      <w:bookmarkEnd w:id="50"/>
      <w:bookmarkEnd w:id="51"/>
      <w:bookmarkEnd w:id="52"/>
    </w:p>
    <w:p w14:paraId="4A0868D0" w14:textId="2E2DAF0B" w:rsidR="003E0E6F" w:rsidRPr="00C6780E" w:rsidRDefault="003E0E6F" w:rsidP="003E0E6F">
      <w:pPr>
        <w:tabs>
          <w:tab w:val="clear" w:pos="-3060"/>
          <w:tab w:val="clear" w:pos="-2340"/>
          <w:tab w:val="clear" w:pos="6300"/>
        </w:tabs>
        <w:suppressAutoHyphens w:val="0"/>
        <w:spacing w:after="160"/>
        <w:rPr>
          <w:rFonts w:eastAsiaTheme="minorHAnsi"/>
          <w:color w:val="0563C1" w:themeColor="hyperlink"/>
          <w:u w:val="single"/>
          <w:lang w:eastAsia="en-US"/>
        </w:rPr>
      </w:pPr>
      <w:r w:rsidRPr="00A6545D">
        <w:rPr>
          <w:rFonts w:eastAsiaTheme="minorHAnsi"/>
          <w:lang w:eastAsia="en-US"/>
        </w:rPr>
        <w:t>C</w:t>
      </w:r>
      <w:r w:rsidRPr="00C6780E">
        <w:rPr>
          <w:rFonts w:eastAsiaTheme="minorHAnsi"/>
          <w:lang w:eastAsia="en-US"/>
        </w:rPr>
        <w:t xml:space="preserve">ity of Port Phillip has committed to improving sustainability through its </w:t>
      </w:r>
      <w:hyperlink r:id="rId31" w:history="1">
        <w:r w:rsidRPr="00C6780E">
          <w:rPr>
            <w:rFonts w:eastAsiaTheme="minorHAnsi"/>
            <w:color w:val="0563C1" w:themeColor="hyperlink"/>
            <w:u w:val="single"/>
            <w:lang w:eastAsia="en-US"/>
          </w:rPr>
          <w:t>sustainable strategies</w:t>
        </w:r>
      </w:hyperlink>
      <w:r w:rsidRPr="00C6780E">
        <w:rPr>
          <w:rFonts w:eastAsiaTheme="minorHAnsi"/>
          <w:lang w:eastAsia="en-US"/>
        </w:rPr>
        <w:t xml:space="preserve">, </w:t>
      </w:r>
      <w:r w:rsidRPr="00C6780E">
        <w:rPr>
          <w:rFonts w:eastAsiaTheme="minorHAnsi"/>
          <w:i/>
          <w:lang w:eastAsia="en-US"/>
        </w:rPr>
        <w:t>Don’t Waste it!</w:t>
      </w:r>
      <w:r w:rsidRPr="00C6780E">
        <w:rPr>
          <w:rFonts w:eastAsiaTheme="minorHAnsi"/>
          <w:lang w:eastAsia="en-US"/>
        </w:rPr>
        <w:t xml:space="preserve"> and</w:t>
      </w:r>
      <w:r w:rsidRPr="00C6780E">
        <w:rPr>
          <w:rFonts w:eastAsiaTheme="minorHAnsi"/>
          <w:i/>
          <w:lang w:eastAsia="en-US"/>
        </w:rPr>
        <w:t xml:space="preserve"> Act and Adapt.</w:t>
      </w:r>
    </w:p>
    <w:p w14:paraId="3FA9BE57" w14:textId="77777777" w:rsidR="003E0E6F" w:rsidRPr="00C6780E" w:rsidRDefault="003E0E6F" w:rsidP="003E0E6F">
      <w:pPr>
        <w:tabs>
          <w:tab w:val="clear" w:pos="-3060"/>
          <w:tab w:val="clear" w:pos="-2340"/>
          <w:tab w:val="clear" w:pos="6300"/>
        </w:tabs>
        <w:suppressAutoHyphens w:val="0"/>
        <w:spacing w:after="160"/>
        <w:rPr>
          <w:rFonts w:eastAsiaTheme="minorHAnsi"/>
          <w:lang w:eastAsia="en-US"/>
        </w:rPr>
      </w:pPr>
      <w:r w:rsidRPr="00C6780E">
        <w:rPr>
          <w:rFonts w:eastAsiaTheme="minorHAnsi"/>
          <w:lang w:eastAsia="en-US"/>
        </w:rPr>
        <w:t>Applicants are advised to avoid the following:</w:t>
      </w:r>
    </w:p>
    <w:p w14:paraId="6DF7F415" w14:textId="77777777" w:rsidR="003E0E6F" w:rsidRPr="00A738E4" w:rsidRDefault="003E0E6F" w:rsidP="0044166D">
      <w:pPr>
        <w:pStyle w:val="NormalBullets"/>
        <w:rPr>
          <w:rFonts w:ascii="Arial" w:hAnsi="Arial" w:cs="Arial"/>
        </w:rPr>
      </w:pPr>
      <w:r w:rsidRPr="00A738E4">
        <w:rPr>
          <w:rFonts w:ascii="Arial" w:hAnsi="Arial" w:cs="Arial"/>
        </w:rPr>
        <w:t>balloons</w:t>
      </w:r>
    </w:p>
    <w:p w14:paraId="5C5BB9B8" w14:textId="77777777" w:rsidR="003E0E6F" w:rsidRPr="00A738E4" w:rsidRDefault="003E0E6F" w:rsidP="0044166D">
      <w:pPr>
        <w:pStyle w:val="NormalBullets"/>
        <w:rPr>
          <w:rFonts w:ascii="Arial" w:hAnsi="Arial" w:cs="Arial"/>
        </w:rPr>
      </w:pPr>
      <w:r w:rsidRPr="00A738E4">
        <w:rPr>
          <w:rFonts w:ascii="Arial" w:hAnsi="Arial" w:cs="Arial"/>
        </w:rPr>
        <w:t>single use plastic bags and straws</w:t>
      </w:r>
    </w:p>
    <w:p w14:paraId="45F0BDDB" w14:textId="77777777" w:rsidR="003E0E6F" w:rsidRPr="00A738E4" w:rsidRDefault="003E0E6F" w:rsidP="0044166D">
      <w:pPr>
        <w:pStyle w:val="NormalBullets"/>
        <w:rPr>
          <w:rFonts w:ascii="Arial" w:hAnsi="Arial" w:cs="Arial"/>
        </w:rPr>
      </w:pPr>
      <w:r w:rsidRPr="00A738E4">
        <w:rPr>
          <w:rFonts w:ascii="Arial" w:hAnsi="Arial" w:cs="Arial"/>
        </w:rPr>
        <w:t>single use crockery and cutlery that cannot be recycled.</w:t>
      </w:r>
    </w:p>
    <w:p w14:paraId="3FB0579F" w14:textId="77777777" w:rsidR="003E0E6F" w:rsidRPr="00C6780E" w:rsidRDefault="003E0E6F" w:rsidP="003E0E6F">
      <w:pPr>
        <w:tabs>
          <w:tab w:val="clear" w:pos="-3060"/>
          <w:tab w:val="clear" w:pos="-2340"/>
          <w:tab w:val="clear" w:pos="6300"/>
        </w:tabs>
        <w:suppressAutoHyphens w:val="0"/>
        <w:spacing w:after="160"/>
        <w:rPr>
          <w:rFonts w:eastAsiaTheme="minorHAnsi"/>
          <w:lang w:eastAsia="en-US"/>
        </w:rPr>
      </w:pPr>
      <w:r w:rsidRPr="00C6780E">
        <w:rPr>
          <w:rFonts w:eastAsiaTheme="minorHAnsi"/>
          <w:lang w:eastAsia="en-US"/>
        </w:rPr>
        <w:t>Applicants are encouraged to consider how they can reduce their impact on the environment by implementing the following:</w:t>
      </w:r>
    </w:p>
    <w:p w14:paraId="6B1E392A" w14:textId="77777777" w:rsidR="003E0E6F" w:rsidRPr="00A738E4" w:rsidRDefault="003E0E6F" w:rsidP="0044166D">
      <w:pPr>
        <w:pStyle w:val="NormalBullets"/>
        <w:rPr>
          <w:rFonts w:ascii="Arial" w:hAnsi="Arial" w:cs="Arial"/>
        </w:rPr>
      </w:pPr>
      <w:r w:rsidRPr="00A738E4">
        <w:rPr>
          <w:rFonts w:ascii="Arial" w:hAnsi="Arial" w:cs="Arial"/>
        </w:rPr>
        <w:t>avoiding the use of disposable decorations</w:t>
      </w:r>
    </w:p>
    <w:p w14:paraId="0183E843" w14:textId="77777777" w:rsidR="003E0E6F" w:rsidRPr="00A738E4" w:rsidRDefault="003E0E6F" w:rsidP="0044166D">
      <w:pPr>
        <w:pStyle w:val="NormalBullets"/>
        <w:rPr>
          <w:rFonts w:ascii="Arial" w:hAnsi="Arial" w:cs="Arial"/>
        </w:rPr>
      </w:pPr>
      <w:r w:rsidRPr="00A738E4">
        <w:rPr>
          <w:rFonts w:ascii="Arial" w:hAnsi="Arial" w:cs="Arial"/>
        </w:rPr>
        <w:t>reducing power consumption</w:t>
      </w:r>
    </w:p>
    <w:p w14:paraId="3C720A50" w14:textId="77777777" w:rsidR="003E0E6F" w:rsidRPr="00A738E4" w:rsidRDefault="003E0E6F" w:rsidP="0044166D">
      <w:pPr>
        <w:pStyle w:val="NormalBullets"/>
        <w:rPr>
          <w:rFonts w:ascii="Arial" w:hAnsi="Arial" w:cs="Arial"/>
        </w:rPr>
      </w:pPr>
      <w:r w:rsidRPr="00A738E4">
        <w:rPr>
          <w:rFonts w:ascii="Arial" w:hAnsi="Arial" w:cs="Arial"/>
        </w:rPr>
        <w:t>utilising eTicketing</w:t>
      </w:r>
    </w:p>
    <w:p w14:paraId="7E026CD6" w14:textId="77777777" w:rsidR="003E0E6F" w:rsidRPr="00A738E4" w:rsidRDefault="003E0E6F" w:rsidP="0044166D">
      <w:pPr>
        <w:pStyle w:val="NormalBullets"/>
        <w:rPr>
          <w:rFonts w:ascii="Arial" w:hAnsi="Arial" w:cs="Arial"/>
        </w:rPr>
      </w:pPr>
      <w:r w:rsidRPr="00A738E4">
        <w:rPr>
          <w:rFonts w:ascii="Arial" w:hAnsi="Arial" w:cs="Arial"/>
        </w:rPr>
        <w:t>promoting public transport, walking and cycling</w:t>
      </w:r>
    </w:p>
    <w:p w14:paraId="3E1647E0" w14:textId="77777777" w:rsidR="003E0E6F" w:rsidRPr="00A738E4" w:rsidRDefault="003E0E6F" w:rsidP="0044166D">
      <w:pPr>
        <w:pStyle w:val="NormalBullets"/>
        <w:rPr>
          <w:rFonts w:ascii="Arial" w:hAnsi="Arial" w:cs="Arial"/>
        </w:rPr>
      </w:pPr>
      <w:r w:rsidRPr="00A738E4">
        <w:rPr>
          <w:rFonts w:ascii="Arial" w:hAnsi="Arial" w:cs="Arial"/>
        </w:rPr>
        <w:t>sharing resources with other organisations or project supporters</w:t>
      </w:r>
    </w:p>
    <w:p w14:paraId="77D03935" w14:textId="77777777" w:rsidR="003E0E6F" w:rsidRPr="00A738E4" w:rsidRDefault="003E0E6F" w:rsidP="0044166D">
      <w:pPr>
        <w:pStyle w:val="NormalBullets"/>
        <w:rPr>
          <w:rFonts w:ascii="Arial" w:hAnsi="Arial" w:cs="Arial"/>
        </w:rPr>
      </w:pPr>
      <w:r w:rsidRPr="00A738E4">
        <w:rPr>
          <w:rFonts w:ascii="Arial" w:hAnsi="Arial" w:cs="Arial"/>
        </w:rPr>
        <w:lastRenderedPageBreak/>
        <w:t>washing crockery and cutlery rather than using disposable items</w:t>
      </w:r>
    </w:p>
    <w:p w14:paraId="0A2FA87C" w14:textId="77777777" w:rsidR="003E0E6F" w:rsidRPr="00A738E4" w:rsidRDefault="003E0E6F" w:rsidP="0044166D">
      <w:pPr>
        <w:pStyle w:val="NormalBullets"/>
        <w:rPr>
          <w:rFonts w:ascii="Arial" w:hAnsi="Arial" w:cs="Arial"/>
        </w:rPr>
      </w:pPr>
      <w:r w:rsidRPr="00A738E4">
        <w:rPr>
          <w:rFonts w:ascii="Arial" w:hAnsi="Arial" w:cs="Arial"/>
        </w:rPr>
        <w:t>encouraging reusable coffee cups</w:t>
      </w:r>
    </w:p>
    <w:p w14:paraId="615F44D5" w14:textId="77777777" w:rsidR="003E0E6F" w:rsidRPr="00A738E4" w:rsidRDefault="003E0E6F" w:rsidP="0044166D">
      <w:pPr>
        <w:pStyle w:val="NormalBullets"/>
        <w:rPr>
          <w:rFonts w:ascii="Arial" w:hAnsi="Arial" w:cs="Arial"/>
        </w:rPr>
      </w:pPr>
      <w:r w:rsidRPr="00A738E4">
        <w:rPr>
          <w:rFonts w:ascii="Arial" w:hAnsi="Arial" w:cs="Arial"/>
        </w:rPr>
        <w:t>providing drinking water to reduce the use of plastic bottles</w:t>
      </w:r>
    </w:p>
    <w:p w14:paraId="1EE08A87" w14:textId="77777777" w:rsidR="003E0E6F" w:rsidRPr="00A738E4" w:rsidRDefault="003E0E6F" w:rsidP="0044166D">
      <w:pPr>
        <w:pStyle w:val="NormalBullets"/>
        <w:rPr>
          <w:rFonts w:ascii="Arial" w:hAnsi="Arial" w:cs="Arial"/>
        </w:rPr>
      </w:pPr>
      <w:r w:rsidRPr="00A738E4">
        <w:rPr>
          <w:rFonts w:ascii="Arial" w:hAnsi="Arial" w:cs="Arial"/>
        </w:rPr>
        <w:t>composting organic waste.</w:t>
      </w:r>
    </w:p>
    <w:p w14:paraId="272F2D25" w14:textId="772341CC" w:rsidR="003E0E6F" w:rsidRPr="00A6545D" w:rsidRDefault="003E0E6F" w:rsidP="00984892">
      <w:pPr>
        <w:pStyle w:val="Heading2"/>
      </w:pPr>
      <w:bookmarkStart w:id="53" w:name="_Toc100659438"/>
      <w:bookmarkStart w:id="54" w:name="_Toc117842696"/>
      <w:bookmarkStart w:id="55" w:name="_Toc118361456"/>
      <w:r w:rsidRPr="00A6545D">
        <w:t>Lobbying</w:t>
      </w:r>
      <w:bookmarkEnd w:id="53"/>
      <w:bookmarkEnd w:id="54"/>
      <w:bookmarkEnd w:id="55"/>
    </w:p>
    <w:p w14:paraId="57E39E96" w14:textId="77777777" w:rsidR="003E0E6F" w:rsidRDefault="003E0E6F" w:rsidP="003E0E6F">
      <w:pPr>
        <w:tabs>
          <w:tab w:val="clear" w:pos="-3060"/>
          <w:tab w:val="clear" w:pos="-2340"/>
          <w:tab w:val="clear" w:pos="6300"/>
        </w:tabs>
        <w:suppressAutoHyphens w:val="0"/>
        <w:spacing w:after="160"/>
        <w:rPr>
          <w:rFonts w:eastAsiaTheme="minorHAnsi"/>
          <w:lang w:eastAsia="en-US"/>
        </w:rPr>
      </w:pPr>
      <w:r w:rsidRPr="00A6545D">
        <w:rPr>
          <w:rFonts w:eastAsiaTheme="minorHAnsi"/>
          <w:lang w:eastAsia="en-US"/>
        </w:rPr>
        <w:t>Canvassing or lobbying of councillors, employees of City of Port Phillip or assessment panel members in relation to the grant is prohibited.</w:t>
      </w:r>
      <w:bookmarkStart w:id="56" w:name="_Toc100659439"/>
    </w:p>
    <w:p w14:paraId="3C87AD3D" w14:textId="097AB30F" w:rsidR="003E0E6F" w:rsidRPr="00A6545D" w:rsidRDefault="003E0E6F" w:rsidP="00984892">
      <w:pPr>
        <w:pStyle w:val="Heading2"/>
      </w:pPr>
      <w:bookmarkStart w:id="57" w:name="_Toc118361457"/>
      <w:bookmarkStart w:id="58" w:name="_Toc117842697"/>
      <w:r w:rsidRPr="00A6545D">
        <w:t xml:space="preserve">Checklist: </w:t>
      </w:r>
      <w:r>
        <w:t>P</w:t>
      </w:r>
      <w:r w:rsidRPr="00A6545D">
        <w:t xml:space="preserve">reparing your </w:t>
      </w:r>
      <w:r>
        <w:t>G</w:t>
      </w:r>
      <w:r w:rsidRPr="00A6545D">
        <w:t xml:space="preserve">rant </w:t>
      </w:r>
      <w:r>
        <w:t>A</w:t>
      </w:r>
      <w:r w:rsidRPr="00A6545D">
        <w:t>pplication</w:t>
      </w:r>
      <w:bookmarkEnd w:id="56"/>
      <w:bookmarkEnd w:id="57"/>
      <w:r w:rsidRPr="00A6545D">
        <w:t xml:space="preserve"> </w:t>
      </w:r>
      <w:bookmarkEnd w:id="58"/>
    </w:p>
    <w:p w14:paraId="76E7703C" w14:textId="155C1B87" w:rsidR="003E0E6F" w:rsidRPr="00EE1454" w:rsidRDefault="003E0E6F" w:rsidP="003E0E6F">
      <w:pPr>
        <w:tabs>
          <w:tab w:val="clear" w:pos="-3060"/>
          <w:tab w:val="clear" w:pos="-2340"/>
          <w:tab w:val="clear" w:pos="6300"/>
        </w:tabs>
        <w:suppressAutoHyphens w:val="0"/>
        <w:spacing w:after="160"/>
        <w:rPr>
          <w:rFonts w:eastAsiaTheme="minorHAnsi"/>
          <w:b/>
          <w:lang w:eastAsia="en-US"/>
        </w:rPr>
      </w:pPr>
      <w:r w:rsidRPr="00EE1454">
        <w:rPr>
          <w:rFonts w:eastAsiaTheme="minorHAnsi"/>
          <w:b/>
          <w:lang w:eastAsia="en-US"/>
        </w:rPr>
        <w:t>Use this checklist for the preparation necessary to apply for Stream 1</w:t>
      </w:r>
      <w:r w:rsidR="00A74B65">
        <w:rPr>
          <w:rFonts w:eastAsiaTheme="minorHAnsi"/>
          <w:b/>
          <w:lang w:eastAsia="en-US"/>
        </w:rPr>
        <w:t xml:space="preserve"> </w:t>
      </w:r>
      <w:r w:rsidR="00AD1E47">
        <w:rPr>
          <w:rFonts w:eastAsiaTheme="minorHAnsi"/>
          <w:b/>
          <w:lang w:eastAsia="en-US"/>
        </w:rPr>
        <w:t>(</w:t>
      </w:r>
      <w:r w:rsidRPr="00EE1454">
        <w:rPr>
          <w:rFonts w:eastAsiaTheme="minorHAnsi"/>
          <w:b/>
          <w:lang w:eastAsia="en-US"/>
        </w:rPr>
        <w:t>Get Involved</w:t>
      </w:r>
      <w:r w:rsidR="00AD1E47">
        <w:rPr>
          <w:rFonts w:eastAsiaTheme="minorHAnsi"/>
          <w:b/>
          <w:lang w:eastAsia="en-US"/>
        </w:rPr>
        <w:t>) and Stream 2 (Recreation Programs)</w:t>
      </w:r>
      <w:r w:rsidRPr="00EE1454">
        <w:rPr>
          <w:rFonts w:eastAsiaTheme="minorHAnsi"/>
          <w:b/>
          <w:lang w:eastAsia="en-US"/>
        </w:rPr>
        <w:t>.</w:t>
      </w:r>
    </w:p>
    <w:p w14:paraId="27C99BF1" w14:textId="564BE4B2" w:rsidR="003E0E6F" w:rsidRPr="00A6545D" w:rsidRDefault="00A2531F" w:rsidP="003E0E6F">
      <w:pPr>
        <w:tabs>
          <w:tab w:val="clear" w:pos="-3060"/>
          <w:tab w:val="clear" w:pos="-2340"/>
          <w:tab w:val="clear" w:pos="6300"/>
        </w:tabs>
        <w:suppressAutoHyphens w:val="0"/>
        <w:spacing w:after="160"/>
        <w:rPr>
          <w:rFonts w:eastAsiaTheme="minorHAnsi"/>
          <w:lang w:eastAsia="en-US"/>
        </w:rPr>
      </w:pPr>
      <w:sdt>
        <w:sdtPr>
          <w:rPr>
            <w:rFonts w:eastAsiaTheme="minorHAnsi"/>
            <w:lang w:eastAsia="en-US"/>
          </w:rPr>
          <w:id w:val="1653249229"/>
          <w14:checkbox>
            <w14:checked w14:val="0"/>
            <w14:checkedState w14:val="2612" w14:font="MS Gothic"/>
            <w14:uncheckedState w14:val="2610" w14:font="MS Gothic"/>
          </w14:checkbox>
        </w:sdtPr>
        <w:sdtEndPr/>
        <w:sdtContent>
          <w:r w:rsidR="003E0E6F" w:rsidRPr="00A6545D">
            <w:rPr>
              <w:rFonts w:ascii="Segoe UI Symbol" w:eastAsiaTheme="minorHAnsi" w:hAnsi="Segoe UI Symbol" w:cs="Segoe UI Symbol"/>
              <w:lang w:eastAsia="en-US"/>
            </w:rPr>
            <w:t>☐</w:t>
          </w:r>
        </w:sdtContent>
      </w:sdt>
      <w:r w:rsidR="003E0E6F" w:rsidRPr="00A6545D">
        <w:rPr>
          <w:rFonts w:eastAsiaTheme="minorHAnsi"/>
          <w:lang w:eastAsia="en-US"/>
        </w:rPr>
        <w:t xml:space="preserve"> Read the Youth Access Grants Program Guidelines</w:t>
      </w:r>
      <w:r w:rsidR="0042736A">
        <w:rPr>
          <w:rFonts w:eastAsiaTheme="minorHAnsi"/>
          <w:lang w:eastAsia="en-US"/>
        </w:rPr>
        <w:t xml:space="preserve"> (this document)</w:t>
      </w:r>
      <w:r w:rsidR="00500C4A">
        <w:rPr>
          <w:rFonts w:eastAsiaTheme="minorHAnsi"/>
          <w:lang w:eastAsia="en-US"/>
        </w:rPr>
        <w:t xml:space="preserve">. </w:t>
      </w:r>
    </w:p>
    <w:p w14:paraId="68589CEF" w14:textId="3BAFDA19" w:rsidR="00004CD0" w:rsidRPr="00A6545D" w:rsidRDefault="00A2531F" w:rsidP="003E0E6F">
      <w:pPr>
        <w:tabs>
          <w:tab w:val="clear" w:pos="-3060"/>
          <w:tab w:val="clear" w:pos="-2340"/>
          <w:tab w:val="clear" w:pos="6300"/>
        </w:tabs>
        <w:suppressAutoHyphens w:val="0"/>
        <w:spacing w:before="120"/>
        <w:rPr>
          <w:rFonts w:eastAsia="Lucida Grande"/>
          <w:b/>
          <w:color w:val="auto"/>
        </w:rPr>
      </w:pPr>
      <w:sdt>
        <w:sdtPr>
          <w:rPr>
            <w:rFonts w:eastAsiaTheme="minorHAnsi"/>
            <w:lang w:eastAsia="en-US"/>
          </w:rPr>
          <w:id w:val="1481578022"/>
          <w14:checkbox>
            <w14:checked w14:val="0"/>
            <w14:checkedState w14:val="2612" w14:font="MS Gothic"/>
            <w14:uncheckedState w14:val="2610" w14:font="MS Gothic"/>
          </w14:checkbox>
        </w:sdtPr>
        <w:sdtEndPr/>
        <w:sdtContent>
          <w:r w:rsidR="003E0E6F" w:rsidRPr="00A6545D">
            <w:rPr>
              <w:rFonts w:ascii="Segoe UI Symbol" w:eastAsiaTheme="minorHAnsi" w:hAnsi="Segoe UI Symbol" w:cs="Segoe UI Symbol"/>
              <w:lang w:eastAsia="en-US"/>
            </w:rPr>
            <w:t>☐</w:t>
          </w:r>
        </w:sdtContent>
      </w:sdt>
      <w:r w:rsidR="003E0E6F" w:rsidRPr="00A6545D">
        <w:rPr>
          <w:rFonts w:eastAsiaTheme="minorHAnsi"/>
          <w:lang w:eastAsia="en-US"/>
        </w:rPr>
        <w:t xml:space="preserve"> Check eligibility for the grant</w:t>
      </w:r>
      <w:r w:rsidR="00500C4A">
        <w:rPr>
          <w:rFonts w:eastAsiaTheme="minorHAnsi"/>
          <w:lang w:eastAsia="en-US"/>
        </w:rPr>
        <w:t>.</w:t>
      </w:r>
    </w:p>
    <w:p w14:paraId="7A603AF6" w14:textId="644EBACF" w:rsidR="003E0E6F" w:rsidRPr="00A6545D" w:rsidRDefault="00A2531F" w:rsidP="003E0E6F">
      <w:pPr>
        <w:tabs>
          <w:tab w:val="clear" w:pos="-3060"/>
          <w:tab w:val="clear" w:pos="-2340"/>
          <w:tab w:val="clear" w:pos="6300"/>
        </w:tabs>
        <w:suppressAutoHyphens w:val="0"/>
        <w:spacing w:after="160"/>
        <w:rPr>
          <w:rFonts w:eastAsiaTheme="minorEastAsia"/>
          <w:color w:val="0563C1" w:themeColor="hyperlink"/>
          <w:u w:val="single"/>
          <w:lang w:eastAsia="en-US"/>
        </w:rPr>
      </w:pPr>
      <w:sdt>
        <w:sdtPr>
          <w:rPr>
            <w:rFonts w:eastAsiaTheme="minorHAnsi"/>
            <w:color w:val="auto"/>
            <w:u w:val="single"/>
            <w:lang w:eastAsia="en-US"/>
          </w:rPr>
          <w:id w:val="1561901450"/>
          <w14:checkbox>
            <w14:checked w14:val="0"/>
            <w14:checkedState w14:val="2612" w14:font="MS Gothic"/>
            <w14:uncheckedState w14:val="2610" w14:font="MS Gothic"/>
          </w14:checkbox>
        </w:sdtPr>
        <w:sdtEndPr/>
        <w:sdtContent>
          <w:r w:rsidR="003E0E6F">
            <w:rPr>
              <w:rFonts w:ascii="MS Gothic" w:eastAsia="MS Gothic" w:hAnsi="MS Gothic" w:hint="eastAsia"/>
              <w:color w:val="auto"/>
              <w:u w:val="single"/>
              <w:lang w:eastAsia="en-US"/>
            </w:rPr>
            <w:t>☐</w:t>
          </w:r>
        </w:sdtContent>
      </w:sdt>
      <w:r w:rsidR="003E0E6F" w:rsidRPr="00A6545D">
        <w:rPr>
          <w:rFonts w:eastAsiaTheme="minorHAnsi"/>
          <w:lang w:eastAsia="en-US"/>
        </w:rPr>
        <w:t xml:space="preserve"> </w:t>
      </w:r>
      <w:r w:rsidR="00483EE8">
        <w:rPr>
          <w:rFonts w:eastAsiaTheme="minorHAnsi"/>
          <w:lang w:eastAsia="en-US"/>
        </w:rPr>
        <w:t>Contact</w:t>
      </w:r>
      <w:r w:rsidR="003E0E6F" w:rsidRPr="00A6545D">
        <w:rPr>
          <w:rFonts w:eastAsiaTheme="minorHAnsi"/>
          <w:lang w:eastAsia="en-US"/>
        </w:rPr>
        <w:t xml:space="preserve"> the </w:t>
      </w:r>
      <w:r w:rsidR="003E0E6F" w:rsidRPr="00D4741C">
        <w:rPr>
          <w:rFonts w:eastAsiaTheme="minorHAnsi"/>
          <w:lang w:eastAsia="en-US"/>
        </w:rPr>
        <w:t>Youth Services Team Leader</w:t>
      </w:r>
      <w:r w:rsidR="003E0E6F" w:rsidRPr="00A6545D">
        <w:rPr>
          <w:rFonts w:eastAsiaTheme="minorHAnsi"/>
          <w:lang w:eastAsia="en-US"/>
        </w:rPr>
        <w:t xml:space="preserve"> about the suitability of your application by emailing </w:t>
      </w:r>
      <w:hyperlink r:id="rId32" w:history="1">
        <w:r w:rsidR="003E0E6F" w:rsidRPr="00D4741C">
          <w:rPr>
            <w:rStyle w:val="Hyperlink"/>
            <w:rFonts w:eastAsiaTheme="minorEastAsia"/>
            <w:lang w:eastAsia="en-US"/>
          </w:rPr>
          <w:t>catalina.vergara@portphillip.vic.gov.au</w:t>
        </w:r>
      </w:hyperlink>
      <w:r w:rsidR="003E0E6F" w:rsidRPr="00D4741C">
        <w:rPr>
          <w:rFonts w:eastAsiaTheme="minorEastAsia"/>
          <w:color w:val="0563C1" w:themeColor="hyperlink"/>
          <w:u w:val="single"/>
          <w:lang w:eastAsia="en-US"/>
        </w:rPr>
        <w:t xml:space="preserve"> or christina.murambi@portphillip.vic.gov.au</w:t>
      </w:r>
      <w:r w:rsidR="00500C4A">
        <w:rPr>
          <w:rFonts w:eastAsiaTheme="minorEastAsia"/>
          <w:color w:val="0563C1" w:themeColor="hyperlink"/>
          <w:u w:val="single"/>
          <w:lang w:eastAsia="en-US"/>
        </w:rPr>
        <w:t>.</w:t>
      </w:r>
    </w:p>
    <w:p w14:paraId="58C2F4AA" w14:textId="7FFAA626" w:rsidR="003E0E6F" w:rsidRDefault="00A2531F" w:rsidP="003E0E6F">
      <w:pPr>
        <w:tabs>
          <w:tab w:val="clear" w:pos="-3060"/>
          <w:tab w:val="clear" w:pos="-2340"/>
          <w:tab w:val="clear" w:pos="6300"/>
        </w:tabs>
        <w:suppressAutoHyphens w:val="0"/>
        <w:spacing w:after="160"/>
        <w:rPr>
          <w:rFonts w:eastAsiaTheme="minorHAnsi"/>
          <w:lang w:eastAsia="en-US"/>
        </w:rPr>
      </w:pPr>
      <w:sdt>
        <w:sdtPr>
          <w:rPr>
            <w:rFonts w:eastAsiaTheme="minorHAnsi"/>
            <w:lang w:eastAsia="en-US"/>
          </w:rPr>
          <w:id w:val="1866092372"/>
          <w14:checkbox>
            <w14:checked w14:val="0"/>
            <w14:checkedState w14:val="2612" w14:font="MS Gothic"/>
            <w14:uncheckedState w14:val="2610" w14:font="MS Gothic"/>
          </w14:checkbox>
        </w:sdtPr>
        <w:sdtEndPr/>
        <w:sdtContent>
          <w:r w:rsidR="00E55113">
            <w:rPr>
              <w:rFonts w:ascii="MS Gothic" w:eastAsia="MS Gothic" w:hAnsi="MS Gothic" w:hint="eastAsia"/>
              <w:lang w:eastAsia="en-US"/>
            </w:rPr>
            <w:t>☐</w:t>
          </w:r>
        </w:sdtContent>
      </w:sdt>
      <w:r w:rsidR="003E0E6F" w:rsidRPr="00A6545D">
        <w:rPr>
          <w:rFonts w:eastAsiaTheme="minorHAnsi"/>
          <w:lang w:eastAsia="en-US"/>
        </w:rPr>
        <w:t xml:space="preserve"> Login in or register with </w:t>
      </w:r>
      <w:hyperlink r:id="rId33" w:history="1">
        <w:r w:rsidR="003E0E6F" w:rsidRPr="00A6545D">
          <w:rPr>
            <w:rFonts w:eastAsiaTheme="minorHAnsi"/>
            <w:color w:val="0563C1" w:themeColor="hyperlink"/>
            <w:u w:val="single"/>
            <w:lang w:eastAsia="en-US"/>
          </w:rPr>
          <w:t>SmartyGrants</w:t>
        </w:r>
      </w:hyperlink>
      <w:r w:rsidR="003E0E6F" w:rsidRPr="00A6545D">
        <w:rPr>
          <w:rFonts w:eastAsiaTheme="minorHAnsi"/>
          <w:lang w:eastAsia="en-US"/>
        </w:rPr>
        <w:t xml:space="preserve"> to create your application</w:t>
      </w:r>
      <w:r w:rsidR="008747DF">
        <w:rPr>
          <w:rFonts w:eastAsiaTheme="minorHAnsi"/>
          <w:lang w:eastAsia="en-US"/>
        </w:rPr>
        <w:t xml:space="preserve"> for the correct Youth Access Grant funding stream. </w:t>
      </w:r>
    </w:p>
    <w:p w14:paraId="287B6407" w14:textId="4BF828DB" w:rsidR="000A5155" w:rsidRDefault="00A2531F" w:rsidP="008747DF">
      <w:pPr>
        <w:tabs>
          <w:tab w:val="clear" w:pos="-3060"/>
          <w:tab w:val="clear" w:pos="-2340"/>
          <w:tab w:val="clear" w:pos="6300"/>
        </w:tabs>
        <w:suppressAutoHyphens w:val="0"/>
        <w:spacing w:after="160"/>
        <w:rPr>
          <w:rFonts w:eastAsiaTheme="minorHAnsi"/>
          <w:lang w:eastAsia="en-US"/>
        </w:rPr>
      </w:pPr>
      <w:sdt>
        <w:sdtPr>
          <w:rPr>
            <w:rFonts w:eastAsiaTheme="minorHAnsi"/>
            <w:lang w:eastAsia="en-US"/>
          </w:rPr>
          <w:id w:val="-1109353484"/>
          <w14:checkbox>
            <w14:checked w14:val="0"/>
            <w14:checkedState w14:val="2612" w14:font="MS Gothic"/>
            <w14:uncheckedState w14:val="2610" w14:font="MS Gothic"/>
          </w14:checkbox>
        </w:sdtPr>
        <w:sdtEndPr/>
        <w:sdtContent>
          <w:r w:rsidR="008747DF">
            <w:rPr>
              <w:rFonts w:ascii="MS Gothic" w:eastAsia="MS Gothic" w:hAnsi="MS Gothic" w:hint="eastAsia"/>
              <w:lang w:eastAsia="en-US"/>
            </w:rPr>
            <w:t>☐</w:t>
          </w:r>
        </w:sdtContent>
      </w:sdt>
      <w:r w:rsidR="008747DF" w:rsidRPr="00A6545D">
        <w:rPr>
          <w:rFonts w:eastAsiaTheme="minorHAnsi"/>
          <w:lang w:eastAsia="en-US"/>
        </w:rPr>
        <w:t xml:space="preserve"> </w:t>
      </w:r>
      <w:r w:rsidR="00010984">
        <w:rPr>
          <w:rFonts w:eastAsiaTheme="minorHAnsi"/>
          <w:lang w:eastAsia="en-US"/>
        </w:rPr>
        <w:t xml:space="preserve">Fill in </w:t>
      </w:r>
      <w:r w:rsidR="00356ABA">
        <w:rPr>
          <w:rFonts w:eastAsiaTheme="minorHAnsi"/>
          <w:lang w:eastAsia="en-US"/>
        </w:rPr>
        <w:t xml:space="preserve">and </w:t>
      </w:r>
      <w:r w:rsidR="00975B27">
        <w:rPr>
          <w:rFonts w:eastAsiaTheme="minorHAnsi"/>
          <w:lang w:eastAsia="en-US"/>
        </w:rPr>
        <w:t xml:space="preserve">all </w:t>
      </w:r>
      <w:r w:rsidR="00E42B77">
        <w:rPr>
          <w:rFonts w:eastAsiaTheme="minorHAnsi"/>
          <w:lang w:eastAsia="en-US"/>
        </w:rPr>
        <w:t>required questions in the application form</w:t>
      </w:r>
      <w:r w:rsidR="00646065">
        <w:rPr>
          <w:rFonts w:eastAsiaTheme="minorHAnsi"/>
          <w:lang w:eastAsia="en-US"/>
        </w:rPr>
        <w:t xml:space="preserve"> in SmartyGrants</w:t>
      </w:r>
      <w:r w:rsidR="00E42B77">
        <w:rPr>
          <w:rFonts w:eastAsiaTheme="minorHAnsi"/>
          <w:lang w:eastAsia="en-US"/>
        </w:rPr>
        <w:t>.</w:t>
      </w:r>
    </w:p>
    <w:p w14:paraId="65AB31A9" w14:textId="0A443D71" w:rsidR="000A5155" w:rsidRDefault="00A2531F" w:rsidP="000A5155">
      <w:pPr>
        <w:tabs>
          <w:tab w:val="clear" w:pos="-3060"/>
          <w:tab w:val="clear" w:pos="-2340"/>
          <w:tab w:val="clear" w:pos="6300"/>
        </w:tabs>
        <w:suppressAutoHyphens w:val="0"/>
        <w:spacing w:after="160"/>
        <w:rPr>
          <w:rFonts w:eastAsiaTheme="minorHAnsi"/>
          <w:lang w:eastAsia="en-US"/>
        </w:rPr>
      </w:pPr>
      <w:sdt>
        <w:sdtPr>
          <w:rPr>
            <w:rFonts w:eastAsiaTheme="minorHAnsi"/>
            <w:lang w:eastAsia="en-US"/>
          </w:rPr>
          <w:id w:val="-268547453"/>
          <w14:checkbox>
            <w14:checked w14:val="0"/>
            <w14:checkedState w14:val="2612" w14:font="MS Gothic"/>
            <w14:uncheckedState w14:val="2610" w14:font="MS Gothic"/>
          </w14:checkbox>
        </w:sdtPr>
        <w:sdtEndPr/>
        <w:sdtContent>
          <w:r w:rsidR="000A5155">
            <w:rPr>
              <w:rFonts w:ascii="MS Gothic" w:eastAsia="MS Gothic" w:hAnsi="MS Gothic" w:hint="eastAsia"/>
              <w:lang w:eastAsia="en-US"/>
            </w:rPr>
            <w:t>☐</w:t>
          </w:r>
        </w:sdtContent>
      </w:sdt>
      <w:r w:rsidR="000A5155" w:rsidRPr="00A6545D">
        <w:rPr>
          <w:rFonts w:eastAsiaTheme="minorHAnsi"/>
          <w:lang w:eastAsia="en-US"/>
        </w:rPr>
        <w:t xml:space="preserve"> </w:t>
      </w:r>
      <w:r w:rsidR="003159B6">
        <w:rPr>
          <w:rFonts w:eastAsiaTheme="minorHAnsi"/>
          <w:lang w:eastAsia="en-US"/>
        </w:rPr>
        <w:t>Obtains and a</w:t>
      </w:r>
      <w:r w:rsidR="000A5155">
        <w:rPr>
          <w:rFonts w:eastAsiaTheme="minorHAnsi"/>
          <w:lang w:eastAsia="en-US"/>
        </w:rPr>
        <w:t>ttach all required supporting documentation.</w:t>
      </w:r>
    </w:p>
    <w:p w14:paraId="1D642155" w14:textId="39C2EAE8" w:rsidR="000A5155" w:rsidRPr="00646065" w:rsidRDefault="00A2531F" w:rsidP="000A5155">
      <w:pPr>
        <w:tabs>
          <w:tab w:val="clear" w:pos="-3060"/>
          <w:tab w:val="clear" w:pos="-2340"/>
          <w:tab w:val="clear" w:pos="6300"/>
        </w:tabs>
        <w:suppressAutoHyphens w:val="0"/>
        <w:spacing w:after="160"/>
        <w:rPr>
          <w:rFonts w:eastAsiaTheme="minorHAnsi"/>
          <w:lang w:eastAsia="en-US"/>
        </w:rPr>
      </w:pPr>
      <w:sdt>
        <w:sdtPr>
          <w:rPr>
            <w:rFonts w:eastAsiaTheme="minorHAnsi"/>
            <w:lang w:eastAsia="en-US"/>
          </w:rPr>
          <w:id w:val="-366762568"/>
          <w14:checkbox>
            <w14:checked w14:val="0"/>
            <w14:checkedState w14:val="2612" w14:font="MS Gothic"/>
            <w14:uncheckedState w14:val="2610" w14:font="MS Gothic"/>
          </w14:checkbox>
        </w:sdtPr>
        <w:sdtEndPr/>
        <w:sdtContent>
          <w:r w:rsidR="000A5155">
            <w:rPr>
              <w:rFonts w:ascii="MS Gothic" w:eastAsia="MS Gothic" w:hAnsi="MS Gothic" w:hint="eastAsia"/>
              <w:lang w:eastAsia="en-US"/>
            </w:rPr>
            <w:t>☐</w:t>
          </w:r>
        </w:sdtContent>
      </w:sdt>
      <w:r w:rsidR="000A5155" w:rsidRPr="00A6545D">
        <w:rPr>
          <w:rFonts w:eastAsiaTheme="minorHAnsi"/>
          <w:lang w:eastAsia="en-US"/>
        </w:rPr>
        <w:t xml:space="preserve"> </w:t>
      </w:r>
      <w:r w:rsidR="000A5155" w:rsidRPr="00646065">
        <w:rPr>
          <w:rFonts w:eastAsiaTheme="minorHAnsi"/>
          <w:lang w:eastAsia="en-US"/>
        </w:rPr>
        <w:t xml:space="preserve">Review your application </w:t>
      </w:r>
      <w:r w:rsidR="00981D0F" w:rsidRPr="00646065">
        <w:rPr>
          <w:rFonts w:eastAsiaTheme="minorHAnsi"/>
          <w:lang w:eastAsia="en-US"/>
        </w:rPr>
        <w:t>to ensure it is complete</w:t>
      </w:r>
      <w:r w:rsidR="00646065">
        <w:rPr>
          <w:rFonts w:eastAsiaTheme="minorHAnsi"/>
          <w:lang w:eastAsia="en-US"/>
        </w:rPr>
        <w:t xml:space="preserve"> in SmartyGrants</w:t>
      </w:r>
      <w:r w:rsidR="00A2326B" w:rsidRPr="00646065">
        <w:rPr>
          <w:rFonts w:eastAsiaTheme="minorHAnsi"/>
          <w:lang w:eastAsia="en-US"/>
        </w:rPr>
        <w:t>:</w:t>
      </w:r>
    </w:p>
    <w:p w14:paraId="4453923E" w14:textId="3814B35B" w:rsidR="00A2326B" w:rsidRPr="00A738E4" w:rsidRDefault="00C1267E" w:rsidP="00A2326B">
      <w:pPr>
        <w:pStyle w:val="NormalBullets"/>
        <w:rPr>
          <w:rFonts w:ascii="Arial" w:hAnsi="Arial" w:cs="Arial"/>
        </w:rPr>
      </w:pPr>
      <w:r w:rsidRPr="00646065">
        <w:rPr>
          <w:rFonts w:ascii="Arial" w:hAnsi="Arial" w:cs="Arial"/>
        </w:rPr>
        <w:t>A</w:t>
      </w:r>
      <w:r w:rsidR="00A2326B" w:rsidRPr="00A738E4">
        <w:rPr>
          <w:rFonts w:ascii="Arial" w:hAnsi="Arial" w:cs="Arial"/>
        </w:rPr>
        <w:t>ll mandatory questions are answered</w:t>
      </w:r>
    </w:p>
    <w:p w14:paraId="0A101D76" w14:textId="0D318D1E" w:rsidR="00A2326B" w:rsidRPr="00A738E4" w:rsidRDefault="00C1267E" w:rsidP="00A2326B">
      <w:pPr>
        <w:pStyle w:val="NormalBullets"/>
        <w:rPr>
          <w:rFonts w:ascii="Arial" w:hAnsi="Arial" w:cs="Arial"/>
        </w:rPr>
      </w:pPr>
      <w:r w:rsidRPr="00A738E4">
        <w:rPr>
          <w:rFonts w:ascii="Arial" w:hAnsi="Arial" w:cs="Arial"/>
        </w:rPr>
        <w:t xml:space="preserve">The budget section balances </w:t>
      </w:r>
      <w:r w:rsidR="00646065" w:rsidRPr="00A738E4">
        <w:rPr>
          <w:rFonts w:ascii="Arial" w:hAnsi="Arial" w:cs="Arial"/>
        </w:rPr>
        <w:t>–</w:t>
      </w:r>
      <w:r w:rsidRPr="00A738E4">
        <w:rPr>
          <w:rFonts w:ascii="Arial" w:hAnsi="Arial" w:cs="Arial"/>
        </w:rPr>
        <w:t xml:space="preserve"> </w:t>
      </w:r>
      <w:r w:rsidR="00646065" w:rsidRPr="00A738E4">
        <w:rPr>
          <w:rFonts w:ascii="Arial" w:hAnsi="Arial" w:cs="Arial"/>
        </w:rPr>
        <w:t xml:space="preserve">Total project income equals total project expenditure. </w:t>
      </w:r>
    </w:p>
    <w:p w14:paraId="1B3F3E62" w14:textId="550988B0" w:rsidR="00646065" w:rsidRPr="00A738E4" w:rsidRDefault="00646065" w:rsidP="00A738E4">
      <w:pPr>
        <w:pStyle w:val="NormalBullets"/>
      </w:pPr>
      <w:r w:rsidRPr="00A738E4">
        <w:rPr>
          <w:rFonts w:ascii="Arial" w:hAnsi="Arial" w:cs="Arial"/>
        </w:rPr>
        <w:t xml:space="preserve">All supporting documentation is attached. </w:t>
      </w:r>
    </w:p>
    <w:p w14:paraId="67C8008E" w14:textId="5B9131F3" w:rsidR="00646065" w:rsidRPr="00105B62" w:rsidRDefault="00A2531F" w:rsidP="00646065">
      <w:pPr>
        <w:tabs>
          <w:tab w:val="clear" w:pos="-3060"/>
          <w:tab w:val="clear" w:pos="-2340"/>
          <w:tab w:val="clear" w:pos="6300"/>
        </w:tabs>
        <w:suppressAutoHyphens w:val="0"/>
        <w:spacing w:after="160"/>
        <w:rPr>
          <w:rFonts w:eastAsiaTheme="minorHAnsi"/>
          <w:lang w:eastAsia="en-US"/>
        </w:rPr>
      </w:pPr>
      <w:sdt>
        <w:sdtPr>
          <w:rPr>
            <w:rFonts w:eastAsiaTheme="minorHAnsi"/>
            <w:lang w:eastAsia="en-US"/>
          </w:rPr>
          <w:id w:val="-1968958783"/>
          <w14:checkbox>
            <w14:checked w14:val="0"/>
            <w14:checkedState w14:val="2612" w14:font="MS Gothic"/>
            <w14:uncheckedState w14:val="2610" w14:font="MS Gothic"/>
          </w14:checkbox>
        </w:sdtPr>
        <w:sdtEndPr/>
        <w:sdtContent>
          <w:r w:rsidR="00646065">
            <w:rPr>
              <w:rFonts w:ascii="MS Gothic" w:eastAsia="MS Gothic" w:hAnsi="MS Gothic" w:hint="eastAsia"/>
              <w:lang w:eastAsia="en-US"/>
            </w:rPr>
            <w:t>☐</w:t>
          </w:r>
        </w:sdtContent>
      </w:sdt>
      <w:r w:rsidR="00646065" w:rsidRPr="00A6545D">
        <w:rPr>
          <w:rFonts w:eastAsiaTheme="minorHAnsi"/>
          <w:lang w:eastAsia="en-US"/>
        </w:rPr>
        <w:t xml:space="preserve"> </w:t>
      </w:r>
      <w:r w:rsidR="00646065">
        <w:rPr>
          <w:rFonts w:eastAsiaTheme="minorHAnsi"/>
          <w:lang w:eastAsia="en-US"/>
        </w:rPr>
        <w:t>Submit your application via SmartyGrants</w:t>
      </w:r>
      <w:r w:rsidR="00004CD0">
        <w:rPr>
          <w:rFonts w:eastAsiaTheme="minorHAnsi"/>
          <w:lang w:eastAsia="en-US"/>
        </w:rPr>
        <w:t xml:space="preserve"> by</w:t>
      </w:r>
      <w:r w:rsidR="00061178">
        <w:rPr>
          <w:rFonts w:eastAsiaTheme="minorHAnsi"/>
          <w:lang w:eastAsia="en-US"/>
        </w:rPr>
        <w:t xml:space="preserve"> 5 pm on</w:t>
      </w:r>
      <w:r w:rsidR="00004CD0">
        <w:rPr>
          <w:rFonts w:eastAsiaTheme="minorHAnsi"/>
          <w:lang w:eastAsia="en-US"/>
        </w:rPr>
        <w:t xml:space="preserve"> 22 December 2022.</w:t>
      </w:r>
    </w:p>
    <w:p w14:paraId="42E31BEC" w14:textId="77777777" w:rsidR="000D58CD" w:rsidRDefault="000D58CD" w:rsidP="00984892">
      <w:pPr>
        <w:pStyle w:val="Heading2"/>
      </w:pPr>
      <w:bookmarkStart w:id="59" w:name="_Toc100659442"/>
      <w:bookmarkStart w:id="60" w:name="_Toc117842700"/>
    </w:p>
    <w:p w14:paraId="75278891" w14:textId="77777777" w:rsidR="000D58CD" w:rsidRDefault="000D58CD" w:rsidP="00984892">
      <w:pPr>
        <w:pStyle w:val="Heading2"/>
      </w:pPr>
    </w:p>
    <w:p w14:paraId="08845C07" w14:textId="64A5292F" w:rsidR="003E0E6F" w:rsidRPr="00A6545D" w:rsidRDefault="003E0E6F" w:rsidP="00984892">
      <w:pPr>
        <w:pStyle w:val="Heading2"/>
      </w:pPr>
      <w:bookmarkStart w:id="61" w:name="_Toc118361458"/>
      <w:r w:rsidRPr="00A6545D">
        <w:lastRenderedPageBreak/>
        <w:t>Appendices</w:t>
      </w:r>
      <w:bookmarkEnd w:id="59"/>
      <w:bookmarkEnd w:id="60"/>
      <w:bookmarkEnd w:id="61"/>
    </w:p>
    <w:p w14:paraId="58CB3D8D" w14:textId="35194153" w:rsidR="003E0E6F" w:rsidRPr="00A6545D" w:rsidRDefault="003E0E6F" w:rsidP="0044166D">
      <w:pPr>
        <w:pStyle w:val="Heading3"/>
        <w:rPr>
          <w:lang w:eastAsia="en-US"/>
        </w:rPr>
      </w:pPr>
      <w:bookmarkStart w:id="62" w:name="_Toc100659443"/>
      <w:bookmarkStart w:id="63" w:name="_Toc117842701"/>
      <w:bookmarkStart w:id="64" w:name="_Toc118361459"/>
      <w:r w:rsidRPr="00A6545D">
        <w:rPr>
          <w:lang w:eastAsia="en-US"/>
        </w:rPr>
        <w:t>Appendix A - Definitions</w:t>
      </w:r>
      <w:bookmarkEnd w:id="62"/>
      <w:bookmarkEnd w:id="63"/>
      <w:bookmarkEnd w:id="64"/>
    </w:p>
    <w:p w14:paraId="08052F3B" w14:textId="77777777" w:rsidR="003E0E6F" w:rsidRPr="00A6545D" w:rsidRDefault="003E0E6F" w:rsidP="003E0E6F">
      <w:pPr>
        <w:tabs>
          <w:tab w:val="clear" w:pos="-3060"/>
          <w:tab w:val="clear" w:pos="-2340"/>
          <w:tab w:val="clear" w:pos="6300"/>
        </w:tabs>
        <w:suppressAutoHyphens w:val="0"/>
        <w:spacing w:after="160"/>
        <w:rPr>
          <w:rFonts w:eastAsiaTheme="majorEastAsia" w:cstheme="majorBidi"/>
          <w:b/>
          <w:iCs/>
          <w:sz w:val="24"/>
          <w:szCs w:val="26"/>
          <w:lang w:eastAsia="en-US"/>
        </w:rPr>
      </w:pPr>
      <w:r w:rsidRPr="00A6545D">
        <w:rPr>
          <w:rFonts w:eastAsiaTheme="majorEastAsia" w:cstheme="majorBidi"/>
          <w:b/>
          <w:iCs/>
          <w:sz w:val="24"/>
          <w:szCs w:val="26"/>
          <w:lang w:eastAsia="en-US"/>
        </w:rPr>
        <w:t>ABN (Australian Business Number)</w:t>
      </w:r>
    </w:p>
    <w:p w14:paraId="49F19837" w14:textId="77777777" w:rsidR="003E0E6F" w:rsidRPr="00A6545D" w:rsidRDefault="003E0E6F" w:rsidP="003E0E6F">
      <w:pPr>
        <w:tabs>
          <w:tab w:val="clear" w:pos="-3060"/>
          <w:tab w:val="clear" w:pos="-2340"/>
          <w:tab w:val="clear" w:pos="6300"/>
        </w:tabs>
        <w:suppressAutoHyphens w:val="0"/>
        <w:spacing w:after="160"/>
        <w:rPr>
          <w:rFonts w:eastAsiaTheme="minorHAnsi"/>
          <w:lang w:eastAsia="en-US"/>
        </w:rPr>
      </w:pPr>
      <w:r w:rsidRPr="00A6545D">
        <w:rPr>
          <w:rFonts w:eastAsiaTheme="minorHAnsi"/>
          <w:lang w:eastAsia="en-US"/>
        </w:rPr>
        <w:t>The Australian Business Number is a number used to identify a business or organisation for tax and Australian Government purposes. An ABN for the organisation or for the auspice organisation must be provided in the grant application.</w:t>
      </w:r>
    </w:p>
    <w:p w14:paraId="54694F25" w14:textId="77777777" w:rsidR="003E0E6F" w:rsidRPr="00A6545D" w:rsidRDefault="003E0E6F" w:rsidP="003E0E6F">
      <w:pPr>
        <w:keepNext/>
        <w:keepLines/>
        <w:tabs>
          <w:tab w:val="clear" w:pos="-3060"/>
          <w:tab w:val="clear" w:pos="-2340"/>
          <w:tab w:val="clear" w:pos="6300"/>
        </w:tabs>
        <w:suppressAutoHyphens w:val="0"/>
        <w:spacing w:before="40" w:line="276" w:lineRule="auto"/>
        <w:outlineLvl w:val="3"/>
        <w:rPr>
          <w:rFonts w:eastAsiaTheme="majorEastAsia" w:cstheme="majorBidi"/>
          <w:b/>
          <w:iCs/>
          <w:sz w:val="24"/>
          <w:szCs w:val="26"/>
          <w:lang w:eastAsia="en-US"/>
        </w:rPr>
      </w:pPr>
      <w:r w:rsidRPr="00A6545D">
        <w:rPr>
          <w:rFonts w:eastAsiaTheme="majorEastAsia" w:cstheme="majorBidi"/>
          <w:b/>
          <w:iCs/>
          <w:sz w:val="24"/>
          <w:szCs w:val="26"/>
          <w:lang w:eastAsia="en-US"/>
        </w:rPr>
        <w:t>Acquittal report</w:t>
      </w:r>
    </w:p>
    <w:p w14:paraId="670E1E1F" w14:textId="23F3CCAA" w:rsidR="003E0E6F" w:rsidRPr="00A6545D" w:rsidRDefault="003E0E6F" w:rsidP="003E0E6F">
      <w:pPr>
        <w:tabs>
          <w:tab w:val="clear" w:pos="-3060"/>
          <w:tab w:val="clear" w:pos="-2340"/>
          <w:tab w:val="clear" w:pos="6300"/>
        </w:tabs>
        <w:suppressAutoHyphens w:val="0"/>
        <w:spacing w:after="160"/>
        <w:rPr>
          <w:rFonts w:eastAsiaTheme="minorHAnsi"/>
          <w:lang w:eastAsia="en-US"/>
        </w:rPr>
      </w:pPr>
      <w:r w:rsidRPr="00A6545D">
        <w:rPr>
          <w:rFonts w:eastAsiaTheme="minorHAnsi"/>
          <w:lang w:eastAsia="en-US"/>
        </w:rPr>
        <w:t>An acquittal report ensures that grant recipients have administered grant funds responsibly and in line with the terms and conditions of the funding agreement. An acquittal report usually consists of a written report that summarises project outcomes in relation to project objectives. It also provides a financial statement detailing how the funds were spent. Organisations</w:t>
      </w:r>
      <w:r w:rsidR="0021624E">
        <w:rPr>
          <w:rFonts w:eastAsiaTheme="minorHAnsi"/>
          <w:lang w:eastAsia="en-US"/>
        </w:rPr>
        <w:t xml:space="preserve"> and individuals</w:t>
      </w:r>
      <w:r w:rsidRPr="00A6545D">
        <w:rPr>
          <w:rFonts w:eastAsiaTheme="minorHAnsi"/>
          <w:lang w:eastAsia="en-US"/>
        </w:rPr>
        <w:t xml:space="preserve"> that do not submit their acquittal report will be listed and may not be eligible for further funding from City of Port Phillip.</w:t>
      </w:r>
    </w:p>
    <w:p w14:paraId="23A689BE" w14:textId="77777777" w:rsidR="003E0E6F" w:rsidRPr="00A6545D" w:rsidRDefault="003E0E6F" w:rsidP="003E0E6F">
      <w:pPr>
        <w:keepNext/>
        <w:keepLines/>
        <w:tabs>
          <w:tab w:val="clear" w:pos="-3060"/>
          <w:tab w:val="clear" w:pos="-2340"/>
          <w:tab w:val="clear" w:pos="6300"/>
        </w:tabs>
        <w:suppressAutoHyphens w:val="0"/>
        <w:spacing w:before="40" w:line="276" w:lineRule="auto"/>
        <w:outlineLvl w:val="3"/>
        <w:rPr>
          <w:rFonts w:eastAsiaTheme="majorEastAsia" w:cstheme="majorBidi"/>
          <w:b/>
          <w:iCs/>
          <w:sz w:val="24"/>
          <w:szCs w:val="26"/>
          <w:lang w:eastAsia="en-US"/>
        </w:rPr>
      </w:pPr>
      <w:r w:rsidRPr="00A6545D">
        <w:rPr>
          <w:rFonts w:eastAsiaTheme="majorEastAsia" w:cstheme="majorBidi"/>
          <w:b/>
          <w:iCs/>
          <w:sz w:val="24"/>
          <w:szCs w:val="26"/>
          <w:lang w:eastAsia="en-US"/>
        </w:rPr>
        <w:t>Auspice</w:t>
      </w:r>
    </w:p>
    <w:p w14:paraId="46FF08E0" w14:textId="77777777" w:rsidR="003E0E6F" w:rsidRPr="00A6545D" w:rsidRDefault="003E0E6F" w:rsidP="003E0E6F">
      <w:pPr>
        <w:tabs>
          <w:tab w:val="clear" w:pos="-3060"/>
          <w:tab w:val="clear" w:pos="-2340"/>
          <w:tab w:val="clear" w:pos="6300"/>
        </w:tabs>
        <w:suppressAutoHyphens w:val="0"/>
        <w:spacing w:after="160"/>
        <w:rPr>
          <w:rFonts w:eastAsiaTheme="minorHAnsi"/>
          <w:lang w:eastAsia="en-US"/>
        </w:rPr>
      </w:pPr>
      <w:r w:rsidRPr="00A6545D">
        <w:rPr>
          <w:rFonts w:eastAsiaTheme="minorHAnsi"/>
          <w:lang w:eastAsia="en-US"/>
        </w:rPr>
        <w:t>Any legally constituted body may act as an auspice organisation to partner with, apply for or manage funding on behalf of another non-incorporated organisation or individual. If the funding application is successful, the auspice organisation will receive and manage the funds for the applicant to deliver the funded project or activities. The auspice organisation is responsible for the effective acquittal of the grant.</w:t>
      </w:r>
    </w:p>
    <w:p w14:paraId="410464D3" w14:textId="77777777" w:rsidR="003E0E6F" w:rsidRPr="00A6545D" w:rsidRDefault="003E0E6F" w:rsidP="003E0E6F">
      <w:pPr>
        <w:keepNext/>
        <w:keepLines/>
        <w:tabs>
          <w:tab w:val="clear" w:pos="-3060"/>
          <w:tab w:val="clear" w:pos="-2340"/>
          <w:tab w:val="clear" w:pos="6300"/>
        </w:tabs>
        <w:suppressAutoHyphens w:val="0"/>
        <w:spacing w:before="40" w:line="276" w:lineRule="auto"/>
        <w:outlineLvl w:val="3"/>
        <w:rPr>
          <w:rFonts w:eastAsiaTheme="majorEastAsia" w:cstheme="majorBidi"/>
          <w:b/>
          <w:iCs/>
          <w:sz w:val="24"/>
          <w:szCs w:val="26"/>
          <w:lang w:eastAsia="en-US"/>
        </w:rPr>
      </w:pPr>
      <w:r w:rsidRPr="00A6545D">
        <w:rPr>
          <w:rFonts w:eastAsiaTheme="majorEastAsia" w:cstheme="majorBidi"/>
          <w:b/>
          <w:iCs/>
          <w:sz w:val="24"/>
          <w:szCs w:val="26"/>
          <w:lang w:eastAsia="en-US"/>
        </w:rPr>
        <w:t>Conflict of interest</w:t>
      </w:r>
    </w:p>
    <w:p w14:paraId="609CB842" w14:textId="77777777" w:rsidR="003E0E6F" w:rsidRPr="00A6545D" w:rsidRDefault="003E0E6F" w:rsidP="003E0E6F">
      <w:pPr>
        <w:tabs>
          <w:tab w:val="clear" w:pos="-3060"/>
          <w:tab w:val="clear" w:pos="-2340"/>
          <w:tab w:val="clear" w:pos="6300"/>
        </w:tabs>
        <w:suppressAutoHyphens w:val="0"/>
        <w:spacing w:after="160"/>
        <w:rPr>
          <w:rFonts w:eastAsiaTheme="minorHAnsi"/>
          <w:lang w:eastAsia="en-US"/>
        </w:rPr>
      </w:pPr>
      <w:r w:rsidRPr="00A6545D">
        <w:rPr>
          <w:rFonts w:eastAsiaTheme="minorHAnsi"/>
          <w:lang w:eastAsia="en-US"/>
        </w:rPr>
        <w:t>A conflict of interest occurs if a member of the grants assessment panel has something to personally gain from the grant application. It also extends to providing family and close friends with preference.</w:t>
      </w:r>
    </w:p>
    <w:p w14:paraId="7755B25C" w14:textId="77777777" w:rsidR="003E0E6F" w:rsidRPr="00A6545D" w:rsidRDefault="003E0E6F" w:rsidP="003E0E6F">
      <w:pPr>
        <w:keepNext/>
        <w:keepLines/>
        <w:tabs>
          <w:tab w:val="clear" w:pos="-3060"/>
          <w:tab w:val="clear" w:pos="-2340"/>
          <w:tab w:val="clear" w:pos="6300"/>
        </w:tabs>
        <w:suppressAutoHyphens w:val="0"/>
        <w:spacing w:before="40" w:line="276" w:lineRule="auto"/>
        <w:outlineLvl w:val="3"/>
        <w:rPr>
          <w:rFonts w:eastAsiaTheme="majorEastAsia" w:cstheme="majorBidi"/>
          <w:b/>
          <w:iCs/>
          <w:sz w:val="24"/>
          <w:szCs w:val="26"/>
          <w:lang w:eastAsia="en-US"/>
        </w:rPr>
      </w:pPr>
      <w:r w:rsidRPr="00A6545D">
        <w:rPr>
          <w:rFonts w:eastAsiaTheme="majorEastAsia" w:cstheme="majorBidi"/>
          <w:b/>
          <w:iCs/>
          <w:sz w:val="24"/>
          <w:szCs w:val="26"/>
          <w:lang w:eastAsia="en-US"/>
        </w:rPr>
        <w:t>Council</w:t>
      </w:r>
    </w:p>
    <w:p w14:paraId="2DA87353" w14:textId="77777777" w:rsidR="003E0E6F" w:rsidRPr="00A6545D" w:rsidRDefault="003E0E6F" w:rsidP="003E0E6F">
      <w:pPr>
        <w:tabs>
          <w:tab w:val="clear" w:pos="-3060"/>
          <w:tab w:val="clear" w:pos="-2340"/>
          <w:tab w:val="clear" w:pos="6300"/>
        </w:tabs>
        <w:suppressAutoHyphens w:val="0"/>
        <w:spacing w:after="160"/>
        <w:rPr>
          <w:rFonts w:eastAsiaTheme="minorHAnsi"/>
          <w:lang w:eastAsia="en-US"/>
        </w:rPr>
      </w:pPr>
      <w:r w:rsidRPr="00A6545D">
        <w:rPr>
          <w:rFonts w:eastAsiaTheme="minorHAnsi"/>
          <w:lang w:eastAsia="en-US"/>
        </w:rPr>
        <w:t>The City of Port Phillip is defined as a geographical area and also the entity that has the authority to make decisions on behalf of the City of Port Phillip.</w:t>
      </w:r>
    </w:p>
    <w:p w14:paraId="325D1364" w14:textId="5DB0A354" w:rsidR="003E0E6F" w:rsidRPr="00A6545D" w:rsidRDefault="003E0E6F" w:rsidP="003E0E6F">
      <w:pPr>
        <w:tabs>
          <w:tab w:val="clear" w:pos="-3060"/>
          <w:tab w:val="clear" w:pos="-2340"/>
          <w:tab w:val="clear" w:pos="6300"/>
        </w:tabs>
        <w:suppressAutoHyphens w:val="0"/>
        <w:spacing w:after="160"/>
        <w:rPr>
          <w:rFonts w:eastAsiaTheme="minorHAnsi"/>
          <w:b/>
          <w:lang w:eastAsia="en-US"/>
        </w:rPr>
      </w:pPr>
      <w:r w:rsidRPr="00A6545D">
        <w:rPr>
          <w:rFonts w:eastAsiaTheme="minorHAnsi"/>
          <w:b/>
          <w:lang w:eastAsia="en-US"/>
        </w:rPr>
        <w:t xml:space="preserve">Funding </w:t>
      </w:r>
      <w:r w:rsidR="00741637">
        <w:rPr>
          <w:rFonts w:eastAsiaTheme="minorHAnsi"/>
          <w:b/>
          <w:lang w:eastAsia="en-US"/>
        </w:rPr>
        <w:t>agreement</w:t>
      </w:r>
    </w:p>
    <w:p w14:paraId="37BDADCF" w14:textId="5C76C387" w:rsidR="003E0E6F" w:rsidRPr="00A6545D" w:rsidRDefault="003E0E6F" w:rsidP="003E0E6F">
      <w:pPr>
        <w:tabs>
          <w:tab w:val="clear" w:pos="-3060"/>
          <w:tab w:val="clear" w:pos="-2340"/>
          <w:tab w:val="clear" w:pos="6300"/>
        </w:tabs>
        <w:suppressAutoHyphens w:val="0"/>
        <w:spacing w:after="160"/>
        <w:rPr>
          <w:rFonts w:eastAsiaTheme="minorHAnsi"/>
          <w:lang w:eastAsia="en-US"/>
        </w:rPr>
      </w:pPr>
      <w:r w:rsidRPr="00A6545D">
        <w:rPr>
          <w:rFonts w:eastAsiaTheme="minorHAnsi"/>
          <w:lang w:eastAsia="en-US"/>
        </w:rPr>
        <w:t xml:space="preserve">A funding </w:t>
      </w:r>
      <w:r w:rsidR="00741637">
        <w:rPr>
          <w:rFonts w:eastAsiaTheme="minorHAnsi"/>
          <w:lang w:eastAsia="en-US"/>
        </w:rPr>
        <w:t>agreement</w:t>
      </w:r>
      <w:r w:rsidRPr="00A6545D">
        <w:rPr>
          <w:rFonts w:eastAsiaTheme="minorHAnsi"/>
          <w:lang w:eastAsia="en-US"/>
        </w:rPr>
        <w:t xml:space="preserve"> is a formal document stating the purpose of the funding, the financial amount, and the conditions attached to the grant. It also defines the rights and responsibilities of the grant recipient and Council. </w:t>
      </w:r>
    </w:p>
    <w:p w14:paraId="02C1A6CF" w14:textId="5337EF1A" w:rsidR="003E0E6F" w:rsidRPr="00A6545D" w:rsidRDefault="003E0E6F" w:rsidP="003E0E6F">
      <w:pPr>
        <w:tabs>
          <w:tab w:val="clear" w:pos="-3060"/>
          <w:tab w:val="clear" w:pos="-2340"/>
          <w:tab w:val="clear" w:pos="6300"/>
        </w:tabs>
        <w:suppressAutoHyphens w:val="0"/>
        <w:spacing w:after="160"/>
        <w:rPr>
          <w:rFonts w:eastAsiaTheme="minorHAnsi"/>
          <w:lang w:eastAsia="en-US"/>
        </w:rPr>
      </w:pPr>
      <w:r w:rsidRPr="00A6545D">
        <w:rPr>
          <w:rFonts w:eastAsiaTheme="minorHAnsi"/>
          <w:lang w:eastAsia="en-US"/>
        </w:rPr>
        <w:t xml:space="preserve">Once signed, recipients are under a legal obligation to comply with the stated terms and conditions. A funding </w:t>
      </w:r>
      <w:r w:rsidR="00237D30">
        <w:rPr>
          <w:rFonts w:eastAsiaTheme="minorHAnsi"/>
          <w:lang w:eastAsia="en-US"/>
        </w:rPr>
        <w:t>agreement</w:t>
      </w:r>
      <w:r w:rsidRPr="00A6545D">
        <w:rPr>
          <w:rFonts w:eastAsiaTheme="minorHAnsi"/>
          <w:lang w:eastAsia="en-US"/>
        </w:rPr>
        <w:t xml:space="preserve"> will be issued to successful applicants for amounts over $2,000.</w:t>
      </w:r>
    </w:p>
    <w:p w14:paraId="5A29070C" w14:textId="77777777" w:rsidR="003E0E6F" w:rsidRPr="00A6545D" w:rsidRDefault="003E0E6F" w:rsidP="003E0E6F">
      <w:pPr>
        <w:keepNext/>
        <w:keepLines/>
        <w:tabs>
          <w:tab w:val="clear" w:pos="-3060"/>
          <w:tab w:val="clear" w:pos="-2340"/>
          <w:tab w:val="clear" w:pos="6300"/>
        </w:tabs>
        <w:suppressAutoHyphens w:val="0"/>
        <w:spacing w:before="40" w:line="276" w:lineRule="auto"/>
        <w:outlineLvl w:val="3"/>
        <w:rPr>
          <w:rFonts w:eastAsiaTheme="majorEastAsia" w:cstheme="majorBidi"/>
          <w:b/>
          <w:iCs/>
          <w:sz w:val="24"/>
          <w:szCs w:val="26"/>
          <w:lang w:eastAsia="en-US"/>
        </w:rPr>
      </w:pPr>
      <w:r w:rsidRPr="00A6545D">
        <w:rPr>
          <w:rFonts w:eastAsiaTheme="majorEastAsia" w:cstheme="majorBidi"/>
          <w:b/>
          <w:iCs/>
          <w:sz w:val="24"/>
          <w:szCs w:val="26"/>
          <w:lang w:eastAsia="en-US"/>
        </w:rPr>
        <w:lastRenderedPageBreak/>
        <w:t>Grant</w:t>
      </w:r>
    </w:p>
    <w:p w14:paraId="73004BDF" w14:textId="4E451F57" w:rsidR="003E0E6F" w:rsidRPr="00A6545D" w:rsidRDefault="003E0E6F" w:rsidP="003E0E6F">
      <w:pPr>
        <w:tabs>
          <w:tab w:val="clear" w:pos="-3060"/>
          <w:tab w:val="clear" w:pos="-2340"/>
          <w:tab w:val="clear" w:pos="6300"/>
        </w:tabs>
        <w:suppressAutoHyphens w:val="0"/>
        <w:spacing w:after="160"/>
        <w:rPr>
          <w:rFonts w:eastAsiaTheme="minorHAnsi"/>
          <w:lang w:eastAsia="en-US"/>
        </w:rPr>
      </w:pPr>
      <w:r w:rsidRPr="00A6545D">
        <w:rPr>
          <w:rFonts w:eastAsiaTheme="minorHAnsi"/>
          <w:lang w:eastAsia="en-US"/>
        </w:rPr>
        <w:t xml:space="preserve">A grant is a sum of money awarded to an organisation </w:t>
      </w:r>
      <w:r w:rsidR="0079416C">
        <w:rPr>
          <w:rFonts w:eastAsiaTheme="minorHAnsi"/>
          <w:lang w:eastAsia="en-US"/>
        </w:rPr>
        <w:t xml:space="preserve">or individual </w:t>
      </w:r>
      <w:r w:rsidRPr="00A6545D">
        <w:rPr>
          <w:rFonts w:eastAsiaTheme="minorHAnsi"/>
          <w:lang w:eastAsia="en-US"/>
        </w:rPr>
        <w:t>for a specified purpose.</w:t>
      </w:r>
    </w:p>
    <w:p w14:paraId="6D6BAC29" w14:textId="77777777" w:rsidR="003E0E6F" w:rsidRPr="00A6545D" w:rsidRDefault="003E0E6F" w:rsidP="003E0E6F">
      <w:pPr>
        <w:keepNext/>
        <w:keepLines/>
        <w:tabs>
          <w:tab w:val="clear" w:pos="-3060"/>
          <w:tab w:val="clear" w:pos="-2340"/>
          <w:tab w:val="clear" w:pos="6300"/>
        </w:tabs>
        <w:suppressAutoHyphens w:val="0"/>
        <w:spacing w:before="40" w:line="276" w:lineRule="auto"/>
        <w:outlineLvl w:val="3"/>
        <w:rPr>
          <w:rFonts w:eastAsiaTheme="majorEastAsia" w:cstheme="majorBidi"/>
          <w:b/>
          <w:iCs/>
          <w:sz w:val="24"/>
          <w:szCs w:val="26"/>
          <w:lang w:eastAsia="en-US"/>
        </w:rPr>
      </w:pPr>
      <w:r w:rsidRPr="00A6545D">
        <w:rPr>
          <w:rFonts w:eastAsiaTheme="majorEastAsia" w:cstheme="majorBidi"/>
          <w:b/>
          <w:iCs/>
          <w:sz w:val="24"/>
          <w:szCs w:val="26"/>
          <w:lang w:eastAsia="en-US"/>
        </w:rPr>
        <w:t>GST (Goods and Services Tax)</w:t>
      </w:r>
    </w:p>
    <w:p w14:paraId="56B88E5D" w14:textId="77777777" w:rsidR="003E0E6F" w:rsidRPr="00A6545D" w:rsidRDefault="003E0E6F" w:rsidP="003E0E6F">
      <w:pPr>
        <w:tabs>
          <w:tab w:val="clear" w:pos="-3060"/>
          <w:tab w:val="clear" w:pos="-2340"/>
          <w:tab w:val="clear" w:pos="6300"/>
        </w:tabs>
        <w:suppressAutoHyphens w:val="0"/>
        <w:spacing w:after="160"/>
        <w:rPr>
          <w:rFonts w:eastAsiaTheme="minorHAnsi"/>
          <w:lang w:eastAsia="en-US"/>
        </w:rPr>
      </w:pPr>
      <w:r w:rsidRPr="00A6545D">
        <w:rPr>
          <w:rFonts w:eastAsiaTheme="minorHAnsi"/>
          <w:lang w:eastAsia="en-US"/>
        </w:rPr>
        <w:t xml:space="preserve">Organisations are strongly encouraged to establish their responsibilities in relation to their GST status and indicate on the application form what that status is. Successful organisations with an ABN and registered for GST will receive a Recipient Created Tax Invoice for their grant, plus 10 per cent GST. </w:t>
      </w:r>
    </w:p>
    <w:p w14:paraId="39A0F5B5" w14:textId="77777777" w:rsidR="003E0E6F" w:rsidRPr="00A6545D" w:rsidRDefault="003E0E6F" w:rsidP="003E0E6F">
      <w:pPr>
        <w:keepNext/>
        <w:keepLines/>
        <w:tabs>
          <w:tab w:val="clear" w:pos="-3060"/>
          <w:tab w:val="clear" w:pos="-2340"/>
          <w:tab w:val="clear" w:pos="6300"/>
        </w:tabs>
        <w:suppressAutoHyphens w:val="0"/>
        <w:spacing w:before="40" w:line="276" w:lineRule="auto"/>
        <w:outlineLvl w:val="3"/>
        <w:rPr>
          <w:rFonts w:eastAsiaTheme="majorEastAsia" w:cstheme="majorBidi"/>
          <w:b/>
          <w:iCs/>
          <w:sz w:val="24"/>
          <w:szCs w:val="26"/>
          <w:lang w:eastAsia="en-US"/>
        </w:rPr>
      </w:pPr>
      <w:r w:rsidRPr="00A6545D">
        <w:rPr>
          <w:rFonts w:eastAsiaTheme="majorEastAsia" w:cstheme="majorBidi"/>
          <w:b/>
          <w:iCs/>
          <w:sz w:val="24"/>
          <w:szCs w:val="26"/>
          <w:lang w:eastAsia="en-US"/>
        </w:rPr>
        <w:t>Incorporated organisation</w:t>
      </w:r>
    </w:p>
    <w:p w14:paraId="6EFF0049" w14:textId="77777777" w:rsidR="003E0E6F" w:rsidRPr="00A6545D" w:rsidRDefault="003E0E6F" w:rsidP="003E0E6F">
      <w:pPr>
        <w:tabs>
          <w:tab w:val="clear" w:pos="-3060"/>
          <w:tab w:val="clear" w:pos="-2340"/>
          <w:tab w:val="clear" w:pos="6300"/>
        </w:tabs>
        <w:suppressAutoHyphens w:val="0"/>
        <w:spacing w:after="160"/>
        <w:rPr>
          <w:rFonts w:eastAsiaTheme="minorHAnsi"/>
          <w:lang w:eastAsia="en-US"/>
        </w:rPr>
      </w:pPr>
      <w:r w:rsidRPr="00A6545D">
        <w:rPr>
          <w:rFonts w:eastAsiaTheme="minorHAnsi"/>
          <w:lang w:eastAsia="en-US"/>
        </w:rPr>
        <w:t xml:space="preserve">An organisation that is a legal entity and has a legal structure is Incorporated. The organisation must be registered with Consumer Affairs Victoria. For more information please contact Consumer Affairs Victoria or phone 1300 558 181. </w:t>
      </w:r>
    </w:p>
    <w:p w14:paraId="47BAEC87" w14:textId="77777777" w:rsidR="003E0E6F" w:rsidRPr="00A6545D" w:rsidRDefault="003E0E6F" w:rsidP="003E0E6F">
      <w:pPr>
        <w:keepNext/>
        <w:keepLines/>
        <w:tabs>
          <w:tab w:val="clear" w:pos="-3060"/>
          <w:tab w:val="clear" w:pos="-2340"/>
          <w:tab w:val="clear" w:pos="6300"/>
        </w:tabs>
        <w:suppressAutoHyphens w:val="0"/>
        <w:spacing w:before="40" w:line="276" w:lineRule="auto"/>
        <w:outlineLvl w:val="3"/>
        <w:rPr>
          <w:rFonts w:eastAsiaTheme="majorEastAsia" w:cstheme="majorBidi"/>
          <w:b/>
          <w:iCs/>
          <w:sz w:val="24"/>
          <w:szCs w:val="26"/>
          <w:lang w:eastAsia="en-US"/>
        </w:rPr>
      </w:pPr>
      <w:r w:rsidRPr="00A6545D">
        <w:rPr>
          <w:rFonts w:eastAsiaTheme="majorEastAsia" w:cstheme="majorBidi"/>
          <w:b/>
          <w:iCs/>
          <w:sz w:val="24"/>
          <w:szCs w:val="26"/>
          <w:lang w:eastAsia="en-US"/>
        </w:rPr>
        <w:t>In-kind contributions</w:t>
      </w:r>
    </w:p>
    <w:p w14:paraId="6910C232" w14:textId="77777777" w:rsidR="003E0E6F" w:rsidRPr="00A6545D" w:rsidRDefault="003E0E6F" w:rsidP="003E0E6F">
      <w:pPr>
        <w:tabs>
          <w:tab w:val="clear" w:pos="-3060"/>
          <w:tab w:val="clear" w:pos="-2340"/>
          <w:tab w:val="clear" w:pos="6300"/>
        </w:tabs>
        <w:suppressAutoHyphens w:val="0"/>
        <w:spacing w:after="160"/>
        <w:rPr>
          <w:rFonts w:eastAsiaTheme="minorHAnsi"/>
          <w:lang w:eastAsia="en-US"/>
        </w:rPr>
      </w:pPr>
      <w:r w:rsidRPr="00A6545D">
        <w:rPr>
          <w:rFonts w:eastAsiaTheme="minorHAnsi"/>
          <w:lang w:eastAsia="en-US"/>
        </w:rPr>
        <w:t>An in-kind contribution is the ‘non-cash’ contribution made by the applicant that can be allocated a financial value, such as volunteer services. Applications with in-kind contribution will be viewed favourably.</w:t>
      </w:r>
    </w:p>
    <w:p w14:paraId="42F6D91F" w14:textId="77777777" w:rsidR="003E0E6F" w:rsidRPr="00A6545D" w:rsidRDefault="003E0E6F" w:rsidP="003E0E6F">
      <w:pPr>
        <w:keepNext/>
        <w:keepLines/>
        <w:tabs>
          <w:tab w:val="clear" w:pos="-3060"/>
          <w:tab w:val="clear" w:pos="-2340"/>
          <w:tab w:val="clear" w:pos="6300"/>
        </w:tabs>
        <w:suppressAutoHyphens w:val="0"/>
        <w:spacing w:before="40" w:line="276" w:lineRule="auto"/>
        <w:outlineLvl w:val="3"/>
        <w:rPr>
          <w:rFonts w:eastAsiaTheme="majorEastAsia" w:cstheme="majorBidi"/>
          <w:b/>
          <w:iCs/>
          <w:sz w:val="24"/>
          <w:szCs w:val="26"/>
          <w:lang w:eastAsia="en-US"/>
        </w:rPr>
      </w:pPr>
      <w:r w:rsidRPr="00A6545D">
        <w:rPr>
          <w:rFonts w:eastAsiaTheme="majorEastAsia" w:cstheme="majorBidi"/>
          <w:b/>
          <w:iCs/>
          <w:sz w:val="24"/>
          <w:szCs w:val="26"/>
          <w:lang w:eastAsia="en-US"/>
        </w:rPr>
        <w:t>Non-compliant</w:t>
      </w:r>
    </w:p>
    <w:p w14:paraId="12F455C1" w14:textId="77777777" w:rsidR="003E0E6F" w:rsidRPr="00A738E4" w:rsidRDefault="003E0E6F" w:rsidP="003E0E6F">
      <w:pPr>
        <w:tabs>
          <w:tab w:val="clear" w:pos="-3060"/>
          <w:tab w:val="clear" w:pos="-2340"/>
          <w:tab w:val="clear" w:pos="6300"/>
        </w:tabs>
        <w:suppressAutoHyphens w:val="0"/>
        <w:spacing w:after="160"/>
        <w:rPr>
          <w:rFonts w:eastAsiaTheme="minorHAnsi"/>
          <w:lang w:eastAsia="en-US"/>
        </w:rPr>
      </w:pPr>
      <w:r w:rsidRPr="00A738E4">
        <w:rPr>
          <w:rFonts w:eastAsiaTheme="minorHAnsi"/>
          <w:lang w:eastAsia="en-US"/>
        </w:rPr>
        <w:t>An organisation may be deemed non-compliant in the circumstances that the recipient:</w:t>
      </w:r>
    </w:p>
    <w:p w14:paraId="428A7846" w14:textId="77777777" w:rsidR="003E0E6F" w:rsidRPr="00A738E4" w:rsidRDefault="003E0E6F" w:rsidP="0044166D">
      <w:pPr>
        <w:pStyle w:val="NormalBullets"/>
        <w:rPr>
          <w:rFonts w:ascii="Arial" w:hAnsi="Arial" w:cs="Arial"/>
        </w:rPr>
      </w:pPr>
      <w:r w:rsidRPr="00A738E4">
        <w:rPr>
          <w:rFonts w:ascii="Arial" w:hAnsi="Arial" w:cs="Arial"/>
        </w:rPr>
        <w:t>failed to meet terms and conditions of funding deed</w:t>
      </w:r>
    </w:p>
    <w:p w14:paraId="5534E0E2" w14:textId="77777777" w:rsidR="003E0E6F" w:rsidRPr="00A738E4" w:rsidRDefault="003E0E6F" w:rsidP="0044166D">
      <w:pPr>
        <w:pStyle w:val="NormalBullets"/>
        <w:rPr>
          <w:rFonts w:ascii="Arial" w:hAnsi="Arial" w:cs="Arial"/>
        </w:rPr>
      </w:pPr>
      <w:r w:rsidRPr="00A738E4">
        <w:rPr>
          <w:rFonts w:ascii="Arial" w:hAnsi="Arial" w:cs="Arial"/>
        </w:rPr>
        <w:t>is insolvent</w:t>
      </w:r>
    </w:p>
    <w:p w14:paraId="68A41491" w14:textId="77777777" w:rsidR="003E0E6F" w:rsidRPr="00A738E4" w:rsidRDefault="003E0E6F" w:rsidP="0044166D">
      <w:pPr>
        <w:pStyle w:val="NormalBullets"/>
        <w:rPr>
          <w:rFonts w:ascii="Arial" w:hAnsi="Arial" w:cs="Arial"/>
        </w:rPr>
      </w:pPr>
      <w:r w:rsidRPr="00A738E4">
        <w:rPr>
          <w:rFonts w:ascii="Arial" w:hAnsi="Arial" w:cs="Arial"/>
        </w:rPr>
        <w:t>is under legal investigation</w:t>
      </w:r>
    </w:p>
    <w:p w14:paraId="79B5F00A" w14:textId="77777777" w:rsidR="003E0E6F" w:rsidRPr="00A738E4" w:rsidRDefault="003E0E6F" w:rsidP="0044166D">
      <w:pPr>
        <w:pStyle w:val="NormalBullets"/>
        <w:rPr>
          <w:rFonts w:ascii="Arial" w:hAnsi="Arial" w:cs="Arial"/>
        </w:rPr>
      </w:pPr>
      <w:r w:rsidRPr="00A738E4">
        <w:rPr>
          <w:rFonts w:ascii="Arial" w:hAnsi="Arial" w:cs="Arial"/>
        </w:rPr>
        <w:t>failed to lodge a satisfactory acquittal – a satisfactory acquittal demonstrates that the selection criteria of the program were met, and the financial expenditure of the project was spent appropriately, and unspent funds returned to Council</w:t>
      </w:r>
    </w:p>
    <w:p w14:paraId="53C6A904" w14:textId="77777777" w:rsidR="003E0E6F" w:rsidRPr="00A738E4" w:rsidRDefault="003E0E6F" w:rsidP="0044166D">
      <w:pPr>
        <w:pStyle w:val="NormalBullets"/>
        <w:rPr>
          <w:rFonts w:ascii="Arial" w:hAnsi="Arial" w:cs="Arial"/>
        </w:rPr>
      </w:pPr>
      <w:r w:rsidRPr="00A738E4">
        <w:rPr>
          <w:rFonts w:ascii="Arial" w:hAnsi="Arial" w:cs="Arial"/>
        </w:rPr>
        <w:t>did not complete the project and failed to lodge an acquittal</w:t>
      </w:r>
    </w:p>
    <w:p w14:paraId="074EE230" w14:textId="77777777" w:rsidR="003E0E6F" w:rsidRPr="00A738E4" w:rsidRDefault="003E0E6F" w:rsidP="0044166D">
      <w:pPr>
        <w:pStyle w:val="NormalBullets"/>
        <w:rPr>
          <w:rFonts w:ascii="Arial" w:hAnsi="Arial" w:cs="Arial"/>
        </w:rPr>
      </w:pPr>
      <w:r w:rsidRPr="00A738E4">
        <w:rPr>
          <w:rFonts w:ascii="Arial" w:hAnsi="Arial" w:cs="Arial"/>
        </w:rPr>
        <w:t>completed the project and failed to lodge an acquittal.</w:t>
      </w:r>
    </w:p>
    <w:p w14:paraId="7847F5D8" w14:textId="77777777" w:rsidR="003E0E6F" w:rsidRPr="00A6545D" w:rsidRDefault="003E0E6F" w:rsidP="003E0E6F">
      <w:pPr>
        <w:keepNext/>
        <w:keepLines/>
        <w:tabs>
          <w:tab w:val="clear" w:pos="-3060"/>
          <w:tab w:val="clear" w:pos="-2340"/>
          <w:tab w:val="clear" w:pos="6300"/>
        </w:tabs>
        <w:suppressAutoHyphens w:val="0"/>
        <w:spacing w:before="40" w:line="276" w:lineRule="auto"/>
        <w:outlineLvl w:val="3"/>
        <w:rPr>
          <w:rFonts w:eastAsiaTheme="majorEastAsia" w:cstheme="majorBidi"/>
          <w:b/>
          <w:iCs/>
          <w:sz w:val="24"/>
          <w:szCs w:val="26"/>
          <w:lang w:eastAsia="en-US"/>
        </w:rPr>
      </w:pPr>
      <w:r w:rsidRPr="00A6545D">
        <w:rPr>
          <w:rFonts w:eastAsiaTheme="majorEastAsia" w:cstheme="majorBidi"/>
          <w:b/>
          <w:iCs/>
          <w:sz w:val="24"/>
          <w:szCs w:val="26"/>
          <w:lang w:eastAsia="en-US"/>
        </w:rPr>
        <w:t>Not for profit (NFP) organisation</w:t>
      </w:r>
    </w:p>
    <w:p w14:paraId="7BAF5853" w14:textId="77777777" w:rsidR="003E0E6F" w:rsidRPr="00A6545D" w:rsidRDefault="003E0E6F" w:rsidP="003E0E6F">
      <w:pPr>
        <w:tabs>
          <w:tab w:val="clear" w:pos="-3060"/>
          <w:tab w:val="clear" w:pos="-2340"/>
          <w:tab w:val="clear" w:pos="6300"/>
        </w:tabs>
        <w:suppressAutoHyphens w:val="0"/>
        <w:spacing w:after="160"/>
        <w:rPr>
          <w:rFonts w:eastAsiaTheme="minorHAnsi"/>
          <w:lang w:eastAsia="en-US"/>
        </w:rPr>
      </w:pPr>
      <w:r w:rsidRPr="00A6545D">
        <w:rPr>
          <w:rFonts w:eastAsiaTheme="minorHAnsi"/>
          <w:lang w:eastAsia="en-US"/>
        </w:rPr>
        <w:t>This is an organisation that does not distribute any profit to an individual, its members and or shareholders. Any profit from the organisation will be directed back into the organisation and its activities.</w:t>
      </w:r>
    </w:p>
    <w:p w14:paraId="10DC67E9" w14:textId="77777777" w:rsidR="003E0E6F" w:rsidRPr="00A6545D" w:rsidRDefault="003E0E6F" w:rsidP="003E0E6F">
      <w:pPr>
        <w:keepNext/>
        <w:keepLines/>
        <w:tabs>
          <w:tab w:val="clear" w:pos="-3060"/>
          <w:tab w:val="clear" w:pos="-2340"/>
          <w:tab w:val="clear" w:pos="6300"/>
        </w:tabs>
        <w:suppressAutoHyphens w:val="0"/>
        <w:spacing w:before="40" w:line="276" w:lineRule="auto"/>
        <w:outlineLvl w:val="3"/>
        <w:rPr>
          <w:rFonts w:eastAsiaTheme="majorEastAsia" w:cstheme="majorBidi"/>
          <w:b/>
          <w:iCs/>
          <w:sz w:val="24"/>
          <w:szCs w:val="26"/>
          <w:lang w:eastAsia="en-US"/>
        </w:rPr>
      </w:pPr>
      <w:r w:rsidRPr="00A6545D">
        <w:rPr>
          <w:rFonts w:eastAsiaTheme="majorEastAsia" w:cstheme="majorBidi"/>
          <w:b/>
          <w:iCs/>
          <w:sz w:val="24"/>
          <w:szCs w:val="26"/>
          <w:lang w:eastAsia="en-US"/>
        </w:rPr>
        <w:t>Objectives or aims</w:t>
      </w:r>
    </w:p>
    <w:p w14:paraId="728AFD94" w14:textId="77777777" w:rsidR="003E0E6F" w:rsidRPr="00A6545D" w:rsidRDefault="003E0E6F" w:rsidP="003E0E6F">
      <w:pPr>
        <w:tabs>
          <w:tab w:val="clear" w:pos="-3060"/>
          <w:tab w:val="clear" w:pos="-2340"/>
          <w:tab w:val="clear" w:pos="6300"/>
        </w:tabs>
        <w:suppressAutoHyphens w:val="0"/>
        <w:spacing w:after="160"/>
        <w:rPr>
          <w:rFonts w:eastAsiaTheme="minorHAnsi"/>
          <w:lang w:eastAsia="en-US"/>
        </w:rPr>
      </w:pPr>
      <w:r w:rsidRPr="00A6545D">
        <w:rPr>
          <w:rFonts w:eastAsiaTheme="minorHAnsi"/>
          <w:lang w:eastAsia="en-US"/>
        </w:rPr>
        <w:t>An objective or aim states the overall goals of the project.</w:t>
      </w:r>
    </w:p>
    <w:p w14:paraId="592F0FD9" w14:textId="77777777" w:rsidR="003E0E6F" w:rsidRPr="00A6545D" w:rsidRDefault="003E0E6F" w:rsidP="003E0E6F">
      <w:pPr>
        <w:keepNext/>
        <w:keepLines/>
        <w:tabs>
          <w:tab w:val="clear" w:pos="-3060"/>
          <w:tab w:val="clear" w:pos="-2340"/>
          <w:tab w:val="clear" w:pos="6300"/>
        </w:tabs>
        <w:suppressAutoHyphens w:val="0"/>
        <w:spacing w:before="40" w:line="276" w:lineRule="auto"/>
        <w:outlineLvl w:val="3"/>
        <w:rPr>
          <w:rFonts w:eastAsiaTheme="majorEastAsia" w:cstheme="majorBidi"/>
          <w:b/>
          <w:iCs/>
          <w:sz w:val="24"/>
          <w:szCs w:val="26"/>
          <w:lang w:eastAsia="en-US"/>
        </w:rPr>
      </w:pPr>
      <w:r w:rsidRPr="00A6545D">
        <w:rPr>
          <w:rFonts w:eastAsiaTheme="majorEastAsia" w:cstheme="majorBidi"/>
          <w:b/>
          <w:iCs/>
          <w:sz w:val="24"/>
          <w:szCs w:val="26"/>
          <w:lang w:eastAsia="en-US"/>
        </w:rPr>
        <w:t>Outcomes</w:t>
      </w:r>
    </w:p>
    <w:p w14:paraId="7D7FE60C" w14:textId="77777777" w:rsidR="003E0E6F" w:rsidRPr="00A6545D" w:rsidRDefault="003E0E6F" w:rsidP="003E0E6F">
      <w:pPr>
        <w:tabs>
          <w:tab w:val="clear" w:pos="-3060"/>
          <w:tab w:val="clear" w:pos="-2340"/>
          <w:tab w:val="clear" w:pos="6300"/>
        </w:tabs>
        <w:suppressAutoHyphens w:val="0"/>
        <w:spacing w:after="160"/>
        <w:rPr>
          <w:rFonts w:eastAsiaTheme="minorHAnsi"/>
          <w:lang w:eastAsia="en-US"/>
        </w:rPr>
      </w:pPr>
      <w:r w:rsidRPr="00A6545D">
        <w:rPr>
          <w:rFonts w:eastAsiaTheme="minorHAnsi"/>
          <w:lang w:eastAsia="en-US"/>
        </w:rPr>
        <w:t>Outcomes describe the specific results of the project.</w:t>
      </w:r>
    </w:p>
    <w:p w14:paraId="2EA961FB" w14:textId="77777777" w:rsidR="003E0E6F" w:rsidRPr="00A6545D" w:rsidRDefault="003E0E6F" w:rsidP="003E0E6F">
      <w:pPr>
        <w:keepNext/>
        <w:keepLines/>
        <w:tabs>
          <w:tab w:val="clear" w:pos="-3060"/>
          <w:tab w:val="clear" w:pos="-2340"/>
          <w:tab w:val="clear" w:pos="6300"/>
        </w:tabs>
        <w:suppressAutoHyphens w:val="0"/>
        <w:spacing w:before="40" w:line="276" w:lineRule="auto"/>
        <w:outlineLvl w:val="3"/>
        <w:rPr>
          <w:rFonts w:eastAsiaTheme="majorEastAsia" w:cstheme="majorBidi"/>
          <w:b/>
          <w:iCs/>
          <w:sz w:val="24"/>
          <w:szCs w:val="26"/>
          <w:lang w:eastAsia="en-US"/>
        </w:rPr>
      </w:pPr>
      <w:r w:rsidRPr="00A6545D">
        <w:rPr>
          <w:rFonts w:eastAsiaTheme="majorEastAsia" w:cstheme="majorBidi"/>
          <w:b/>
          <w:iCs/>
          <w:sz w:val="24"/>
          <w:szCs w:val="26"/>
          <w:lang w:eastAsia="en-US"/>
        </w:rPr>
        <w:lastRenderedPageBreak/>
        <w:t>Project Variation Report</w:t>
      </w:r>
    </w:p>
    <w:p w14:paraId="3320AB55" w14:textId="0CD6F7F6" w:rsidR="003E0E6F" w:rsidRPr="00A6545D" w:rsidRDefault="003E0E6F" w:rsidP="003E0E6F">
      <w:pPr>
        <w:tabs>
          <w:tab w:val="clear" w:pos="-3060"/>
          <w:tab w:val="clear" w:pos="-2340"/>
          <w:tab w:val="clear" w:pos="6300"/>
        </w:tabs>
        <w:suppressAutoHyphens w:val="0"/>
        <w:spacing w:after="160"/>
        <w:rPr>
          <w:rFonts w:eastAsiaTheme="minorHAnsi"/>
          <w:lang w:eastAsia="en-US"/>
        </w:rPr>
      </w:pPr>
      <w:r w:rsidRPr="00A6545D">
        <w:rPr>
          <w:rFonts w:eastAsiaTheme="minorHAnsi"/>
          <w:lang w:eastAsia="en-US"/>
        </w:rPr>
        <w:t xml:space="preserve">A Project Variation Report is to be submitted ONLY if there is to be a substantial variation or change to the project from the initial project application. Funded organisations wishing to submit a Project Variation Report must first contact the </w:t>
      </w:r>
      <w:r w:rsidR="000C6D39">
        <w:rPr>
          <w:rFonts w:eastAsiaTheme="minorHAnsi"/>
          <w:lang w:eastAsia="en-US"/>
        </w:rPr>
        <w:t>Middle Years and Youth Services Team.</w:t>
      </w:r>
    </w:p>
    <w:p w14:paraId="0759AADB" w14:textId="77777777" w:rsidR="003E0E6F" w:rsidRPr="00A6545D" w:rsidRDefault="003E0E6F" w:rsidP="003E0E6F">
      <w:pPr>
        <w:keepNext/>
        <w:keepLines/>
        <w:tabs>
          <w:tab w:val="clear" w:pos="-3060"/>
          <w:tab w:val="clear" w:pos="-2340"/>
          <w:tab w:val="clear" w:pos="6300"/>
        </w:tabs>
        <w:suppressAutoHyphens w:val="0"/>
        <w:spacing w:before="40" w:line="276" w:lineRule="auto"/>
        <w:outlineLvl w:val="3"/>
        <w:rPr>
          <w:rFonts w:eastAsiaTheme="majorEastAsia" w:cstheme="majorBidi"/>
          <w:b/>
          <w:iCs/>
          <w:sz w:val="24"/>
          <w:szCs w:val="26"/>
          <w:lang w:eastAsia="en-US"/>
        </w:rPr>
      </w:pPr>
      <w:r w:rsidRPr="00A6545D">
        <w:rPr>
          <w:rFonts w:eastAsiaTheme="majorEastAsia" w:cstheme="majorBidi"/>
          <w:b/>
          <w:iCs/>
          <w:sz w:val="24"/>
          <w:szCs w:val="26"/>
          <w:lang w:eastAsia="en-US"/>
        </w:rPr>
        <w:t>Youth Access Grants Program assessment panel</w:t>
      </w:r>
    </w:p>
    <w:p w14:paraId="15FC5845" w14:textId="77777777" w:rsidR="003E0E6F" w:rsidRPr="00A6545D" w:rsidRDefault="003E0E6F" w:rsidP="003E0E6F">
      <w:pPr>
        <w:tabs>
          <w:tab w:val="clear" w:pos="-3060"/>
          <w:tab w:val="clear" w:pos="-2340"/>
          <w:tab w:val="clear" w:pos="6300"/>
        </w:tabs>
        <w:suppressAutoHyphens w:val="0"/>
        <w:spacing w:after="160"/>
        <w:rPr>
          <w:rFonts w:eastAsiaTheme="minorHAnsi"/>
          <w:lang w:eastAsia="en-US"/>
        </w:rPr>
      </w:pPr>
      <w:r w:rsidRPr="00A6545D">
        <w:rPr>
          <w:rFonts w:eastAsiaTheme="minorHAnsi"/>
          <w:lang w:eastAsia="en-US"/>
        </w:rPr>
        <w:t>The panel is made up of Council representatives from Youth Services and the Grants and Funding Team. Care is taken to ensure that representatives do not have a conflict of interest in assessing and recommending grants for funding.</w:t>
      </w:r>
    </w:p>
    <w:p w14:paraId="0CD31833" w14:textId="77777777" w:rsidR="003E0E6F" w:rsidRPr="00A6545D" w:rsidRDefault="003E0E6F" w:rsidP="0044166D">
      <w:pPr>
        <w:pStyle w:val="Heading3"/>
        <w:rPr>
          <w:lang w:eastAsia="en-US"/>
        </w:rPr>
      </w:pPr>
      <w:bookmarkStart w:id="65" w:name="_Toc100659444"/>
      <w:bookmarkStart w:id="66" w:name="_Toc117842702"/>
      <w:bookmarkStart w:id="67" w:name="_Toc118361460"/>
      <w:r w:rsidRPr="00A6545D">
        <w:rPr>
          <w:lang w:eastAsia="en-US"/>
        </w:rPr>
        <w:t>Appendix B - City of Port Phillip</w:t>
      </w:r>
      <w:bookmarkStart w:id="68" w:name="_Hlk30750008"/>
      <w:bookmarkEnd w:id="65"/>
      <w:bookmarkEnd w:id="66"/>
      <w:bookmarkEnd w:id="67"/>
    </w:p>
    <w:p w14:paraId="19541ACC" w14:textId="77777777" w:rsidR="003E0E6F" w:rsidRDefault="003E0E6F" w:rsidP="003E0E6F">
      <w:pPr>
        <w:tabs>
          <w:tab w:val="clear" w:pos="-3060"/>
          <w:tab w:val="clear" w:pos="-2340"/>
          <w:tab w:val="clear" w:pos="6300"/>
        </w:tabs>
        <w:suppressAutoHyphens w:val="0"/>
        <w:spacing w:after="160"/>
        <w:rPr>
          <w:rFonts w:eastAsiaTheme="minorHAnsi"/>
          <w:lang w:eastAsia="en-US"/>
        </w:rPr>
      </w:pPr>
      <w:r w:rsidRPr="00A6545D">
        <w:rPr>
          <w:rFonts w:eastAsiaTheme="minorHAnsi"/>
          <w:lang w:eastAsia="en-US"/>
        </w:rPr>
        <w:t xml:space="preserve">To view a digital map of Port Phillip, please use </w:t>
      </w:r>
      <w:hyperlink r:id="rId34" w:history="1">
        <w:r w:rsidRPr="00A6545D">
          <w:rPr>
            <w:rFonts w:eastAsiaTheme="minorHAnsi"/>
            <w:color w:val="0563C1" w:themeColor="hyperlink"/>
            <w:u w:val="single"/>
            <w:lang w:eastAsia="en-US"/>
          </w:rPr>
          <w:t>Google Maps</w:t>
        </w:r>
      </w:hyperlink>
      <w:r w:rsidRPr="00A6545D">
        <w:rPr>
          <w:rFonts w:eastAsiaTheme="minorHAnsi"/>
          <w:lang w:eastAsia="en-US"/>
        </w:rPr>
        <w:t>.</w:t>
      </w:r>
      <w:bookmarkStart w:id="69" w:name="_Toc100659445"/>
    </w:p>
    <w:p w14:paraId="46006AEA" w14:textId="6234AFFC" w:rsidR="003E0E6F" w:rsidRPr="00A6545D" w:rsidRDefault="003E0E6F" w:rsidP="0044166D">
      <w:pPr>
        <w:pStyle w:val="Heading3"/>
        <w:rPr>
          <w:lang w:eastAsia="en-US"/>
        </w:rPr>
      </w:pPr>
      <w:bookmarkStart w:id="70" w:name="_Toc117842703"/>
      <w:bookmarkStart w:id="71" w:name="_Toc118361461"/>
      <w:r w:rsidRPr="00A6545D">
        <w:rPr>
          <w:lang w:eastAsia="en-US"/>
        </w:rPr>
        <w:t>Appendix C</w:t>
      </w:r>
      <w:bookmarkEnd w:id="69"/>
      <w:r w:rsidR="000A0D46">
        <w:rPr>
          <w:lang w:eastAsia="en-US"/>
        </w:rPr>
        <w:t xml:space="preserve"> </w:t>
      </w:r>
      <w:r w:rsidR="00932DB3" w:rsidRPr="00A6545D">
        <w:rPr>
          <w:lang w:eastAsia="en-US"/>
        </w:rPr>
        <w:t>-</w:t>
      </w:r>
      <w:r w:rsidR="000A0D46">
        <w:rPr>
          <w:lang w:eastAsia="en-US"/>
        </w:rPr>
        <w:t xml:space="preserve"> Terms and conditions</w:t>
      </w:r>
      <w:bookmarkEnd w:id="70"/>
      <w:bookmarkEnd w:id="71"/>
    </w:p>
    <w:p w14:paraId="191270D2" w14:textId="77777777" w:rsidR="003E0E6F" w:rsidRPr="00A6545D" w:rsidRDefault="003E0E6F" w:rsidP="0044166D">
      <w:pPr>
        <w:pStyle w:val="Heading4"/>
      </w:pPr>
      <w:r w:rsidRPr="00A6545D">
        <w:t>Stream 1: Terms and Conditions</w:t>
      </w:r>
    </w:p>
    <w:p w14:paraId="737EEBA6" w14:textId="77777777" w:rsidR="003E0E6F" w:rsidRPr="00A738E4" w:rsidRDefault="003E0E6F" w:rsidP="0044166D">
      <w:pPr>
        <w:pStyle w:val="NormalBullets"/>
        <w:rPr>
          <w:rFonts w:ascii="Arial" w:hAnsi="Arial" w:cs="Arial"/>
        </w:rPr>
      </w:pPr>
      <w:r w:rsidRPr="00A738E4">
        <w:rPr>
          <w:rFonts w:ascii="Arial" w:hAnsi="Arial" w:cs="Arial"/>
        </w:rPr>
        <w:t>Funding of up to $500 is available once per financial year.</w:t>
      </w:r>
    </w:p>
    <w:p w14:paraId="67232475" w14:textId="6C38BB1F" w:rsidR="003E0E6F" w:rsidRPr="00A738E4" w:rsidRDefault="003E0E6F" w:rsidP="0044166D">
      <w:pPr>
        <w:pStyle w:val="NormalBullets"/>
        <w:rPr>
          <w:rFonts w:ascii="Arial" w:hAnsi="Arial" w:cs="Arial"/>
        </w:rPr>
      </w:pPr>
      <w:r w:rsidRPr="00A738E4">
        <w:rPr>
          <w:rFonts w:ascii="Arial" w:hAnsi="Arial" w:cs="Arial"/>
        </w:rPr>
        <w:t xml:space="preserve">Participants must maintain a satisfactory attendance record and accept </w:t>
      </w:r>
      <w:r w:rsidR="003B05FE" w:rsidRPr="00A738E4">
        <w:rPr>
          <w:rFonts w:ascii="Arial" w:hAnsi="Arial" w:cs="Arial"/>
        </w:rPr>
        <w:t xml:space="preserve">all </w:t>
      </w:r>
      <w:r w:rsidR="00D36CBA">
        <w:rPr>
          <w:rFonts w:ascii="Arial" w:hAnsi="Arial" w:cs="Arial"/>
        </w:rPr>
        <w:t>t</w:t>
      </w:r>
      <w:r w:rsidRPr="00A738E4">
        <w:rPr>
          <w:rFonts w:ascii="Arial" w:hAnsi="Arial" w:cs="Arial"/>
        </w:rPr>
        <w:t xml:space="preserve">erms and Conditions of </w:t>
      </w:r>
      <w:r w:rsidR="003B05FE" w:rsidRPr="00A738E4">
        <w:rPr>
          <w:rFonts w:ascii="Arial" w:hAnsi="Arial" w:cs="Arial"/>
        </w:rPr>
        <w:t xml:space="preserve">the </w:t>
      </w:r>
      <w:r w:rsidRPr="00A738E4">
        <w:rPr>
          <w:rFonts w:ascii="Arial" w:hAnsi="Arial" w:cs="Arial"/>
        </w:rPr>
        <w:t>nominated recreation activity.</w:t>
      </w:r>
    </w:p>
    <w:p w14:paraId="4A3A7EBC" w14:textId="77777777" w:rsidR="003E0E6F" w:rsidRPr="00A738E4" w:rsidRDefault="003E0E6F" w:rsidP="0044166D">
      <w:pPr>
        <w:pStyle w:val="NormalBullets"/>
        <w:rPr>
          <w:rFonts w:ascii="Arial" w:hAnsi="Arial" w:cs="Arial"/>
        </w:rPr>
      </w:pPr>
      <w:r w:rsidRPr="00A738E4">
        <w:rPr>
          <w:rFonts w:ascii="Arial" w:hAnsi="Arial" w:cs="Arial"/>
        </w:rPr>
        <w:t>Council will not be liable for any injuries sustained.</w:t>
      </w:r>
    </w:p>
    <w:p w14:paraId="411CD128" w14:textId="56AEF9A8" w:rsidR="003E0E6F" w:rsidRPr="00A738E4" w:rsidRDefault="003E0E6F" w:rsidP="0044166D">
      <w:pPr>
        <w:pStyle w:val="NormalBullets"/>
        <w:rPr>
          <w:rFonts w:ascii="Arial" w:hAnsi="Arial" w:cs="Arial"/>
        </w:rPr>
      </w:pPr>
      <w:r w:rsidRPr="00A738E4">
        <w:rPr>
          <w:rFonts w:ascii="Arial" w:hAnsi="Arial" w:cs="Arial"/>
        </w:rPr>
        <w:t xml:space="preserve">The funding will go directly to the </w:t>
      </w:r>
      <w:r w:rsidR="007D6B33" w:rsidRPr="00A738E4">
        <w:rPr>
          <w:rFonts w:ascii="Arial" w:hAnsi="Arial" w:cs="Arial"/>
        </w:rPr>
        <w:t xml:space="preserve">individual </w:t>
      </w:r>
      <w:r w:rsidRPr="00A738E4">
        <w:rPr>
          <w:rFonts w:ascii="Arial" w:hAnsi="Arial" w:cs="Arial"/>
        </w:rPr>
        <w:t>who applied on behalf of the young person. They will manage the funding for the participant</w:t>
      </w:r>
      <w:r w:rsidR="006B7087" w:rsidRPr="00A738E4">
        <w:rPr>
          <w:rFonts w:ascii="Arial" w:hAnsi="Arial" w:cs="Arial"/>
        </w:rPr>
        <w:t xml:space="preserve"> and be responsible </w:t>
      </w:r>
      <w:r w:rsidR="00E42B0B" w:rsidRPr="00A738E4">
        <w:rPr>
          <w:rFonts w:ascii="Arial" w:hAnsi="Arial" w:cs="Arial"/>
        </w:rPr>
        <w:t>for completing the acquittal report</w:t>
      </w:r>
      <w:r w:rsidRPr="00A738E4">
        <w:rPr>
          <w:rFonts w:ascii="Arial" w:hAnsi="Arial" w:cs="Arial"/>
        </w:rPr>
        <w:t>.</w:t>
      </w:r>
    </w:p>
    <w:p w14:paraId="0990C3BA" w14:textId="77777777" w:rsidR="003E0E6F" w:rsidRPr="00A738E4" w:rsidRDefault="003E0E6F" w:rsidP="0044166D">
      <w:pPr>
        <w:pStyle w:val="NormalBullets"/>
        <w:rPr>
          <w:rFonts w:ascii="Arial" w:hAnsi="Arial" w:cs="Arial"/>
        </w:rPr>
      </w:pPr>
      <w:r w:rsidRPr="00A738E4">
        <w:rPr>
          <w:rFonts w:ascii="Arial" w:hAnsi="Arial" w:cs="Arial"/>
        </w:rPr>
        <w:t xml:space="preserve">Organisations must ensure that recreation providers meet legislation and regulations requirements relating to child safety before enrolling young people in activities. This includes the </w:t>
      </w:r>
      <w:r w:rsidRPr="00A738E4">
        <w:rPr>
          <w:rFonts w:ascii="Arial" w:hAnsi="Arial" w:cs="Arial"/>
          <w:i/>
        </w:rPr>
        <w:t>Working with Children Act 2005,</w:t>
      </w:r>
      <w:r w:rsidRPr="00A738E4">
        <w:rPr>
          <w:rFonts w:ascii="Arial" w:hAnsi="Arial" w:cs="Arial"/>
        </w:rPr>
        <w:t xml:space="preserve"> Working with Children Regulations 2016 and Victorian Child Safe Standards (CSS).</w:t>
      </w:r>
    </w:p>
    <w:p w14:paraId="11B16208" w14:textId="77777777" w:rsidR="003E0E6F" w:rsidRPr="00A738E4" w:rsidRDefault="003E0E6F" w:rsidP="0044166D">
      <w:pPr>
        <w:pStyle w:val="NormalBullets"/>
        <w:rPr>
          <w:rFonts w:ascii="Arial" w:hAnsi="Arial" w:cs="Arial"/>
        </w:rPr>
      </w:pPr>
      <w:r w:rsidRPr="00A738E4">
        <w:rPr>
          <w:rFonts w:ascii="Arial" w:hAnsi="Arial" w:cs="Arial"/>
        </w:rPr>
        <w:t>Funding is not refundable.</w:t>
      </w:r>
    </w:p>
    <w:p w14:paraId="006B3EE0" w14:textId="77777777" w:rsidR="00FA1CFF" w:rsidRPr="00A738E4" w:rsidRDefault="003E0E6F">
      <w:pPr>
        <w:pStyle w:val="NormalBullets"/>
        <w:rPr>
          <w:rFonts w:ascii="Arial" w:hAnsi="Arial" w:cs="Arial"/>
          <w:b/>
          <w:bCs/>
        </w:rPr>
      </w:pPr>
      <w:r w:rsidRPr="00A738E4">
        <w:rPr>
          <w:rFonts w:ascii="Arial" w:hAnsi="Arial" w:cs="Arial"/>
        </w:rPr>
        <w:t xml:space="preserve">Successful grant applicants and recreation providers must adhere to all health Victorian government requirements at the time of the delivery of the funded activity. </w:t>
      </w:r>
    </w:p>
    <w:p w14:paraId="7E52E333" w14:textId="77777777" w:rsidR="00FA1CFF" w:rsidRPr="0044166D" w:rsidRDefault="00FA1CFF" w:rsidP="0044166D">
      <w:pPr>
        <w:rPr>
          <w:b/>
          <w:bCs/>
        </w:rPr>
      </w:pPr>
    </w:p>
    <w:p w14:paraId="78F169FE" w14:textId="77777777" w:rsidR="003E0E6F" w:rsidRPr="0044166D" w:rsidRDefault="003E0E6F" w:rsidP="0044166D">
      <w:pPr>
        <w:rPr>
          <w:b/>
          <w:bCs/>
          <w:lang w:eastAsia="en-US"/>
        </w:rPr>
      </w:pPr>
      <w:r w:rsidRPr="0044166D">
        <w:rPr>
          <w:b/>
          <w:bCs/>
          <w:lang w:eastAsia="en-US"/>
        </w:rPr>
        <w:t>Stream 2: Terms and Conditions</w:t>
      </w:r>
    </w:p>
    <w:p w14:paraId="607C2823" w14:textId="77777777" w:rsidR="003E0E6F" w:rsidRPr="00A738E4" w:rsidRDefault="003E0E6F" w:rsidP="0044166D">
      <w:pPr>
        <w:pStyle w:val="NormalBullets"/>
        <w:rPr>
          <w:rFonts w:ascii="Arial" w:hAnsi="Arial" w:cs="Arial"/>
        </w:rPr>
      </w:pPr>
      <w:r w:rsidRPr="00A738E4">
        <w:rPr>
          <w:rFonts w:ascii="Arial" w:hAnsi="Arial" w:cs="Arial"/>
        </w:rPr>
        <w:t>If your application is successful, you will be required to sign and return the Conditions of Funding Agreement.</w:t>
      </w:r>
    </w:p>
    <w:p w14:paraId="161CB217" w14:textId="6A5F0724" w:rsidR="003E0E6F" w:rsidRPr="00A738E4" w:rsidRDefault="003E0E6F" w:rsidP="0044166D">
      <w:pPr>
        <w:pStyle w:val="NormalBullets"/>
        <w:rPr>
          <w:rFonts w:ascii="Arial" w:hAnsi="Arial" w:cs="Arial"/>
          <w:color w:val="0563C1" w:themeColor="hyperlink"/>
          <w:u w:val="single"/>
        </w:rPr>
      </w:pPr>
      <w:r w:rsidRPr="00A738E4">
        <w:rPr>
          <w:rFonts w:ascii="Arial" w:hAnsi="Arial" w:cs="Arial"/>
        </w:rPr>
        <w:t xml:space="preserve">Funded organisations must provide a Project Acquittal Report four weeks after completion of the project. All reports are to be submitted online with </w:t>
      </w:r>
      <w:hyperlink r:id="rId35" w:history="1">
        <w:r w:rsidRPr="00A738E4">
          <w:rPr>
            <w:rFonts w:ascii="Arial" w:hAnsi="Arial" w:cs="Arial"/>
            <w:color w:val="0563C1" w:themeColor="hyperlink"/>
            <w:u w:val="single"/>
          </w:rPr>
          <w:t>SmartyGrants</w:t>
        </w:r>
      </w:hyperlink>
      <w:r w:rsidRPr="00A738E4">
        <w:rPr>
          <w:rFonts w:ascii="Arial" w:hAnsi="Arial" w:cs="Arial"/>
          <w:color w:val="0563C1" w:themeColor="hyperlink"/>
          <w:u w:val="single"/>
        </w:rPr>
        <w:t>.</w:t>
      </w:r>
    </w:p>
    <w:p w14:paraId="65E8DAFE" w14:textId="462DBBA5" w:rsidR="003E0E6F" w:rsidRPr="00A738E4" w:rsidRDefault="003E0E6F" w:rsidP="00D21552">
      <w:pPr>
        <w:pStyle w:val="NormalBullets"/>
        <w:rPr>
          <w:rFonts w:ascii="Arial" w:hAnsi="Arial" w:cs="Arial"/>
        </w:rPr>
      </w:pPr>
      <w:r w:rsidRPr="00A738E4">
        <w:rPr>
          <w:rFonts w:ascii="Arial" w:hAnsi="Arial" w:cs="Arial"/>
        </w:rPr>
        <w:lastRenderedPageBreak/>
        <w:t>Successful grant applicants and recreation providers must adhere to Victorian</w:t>
      </w:r>
      <w:r w:rsidR="00F4553B" w:rsidRPr="00A738E4">
        <w:rPr>
          <w:rFonts w:ascii="Arial" w:hAnsi="Arial" w:cs="Arial"/>
        </w:rPr>
        <w:t xml:space="preserve"> G</w:t>
      </w:r>
      <w:r w:rsidRPr="00A738E4">
        <w:rPr>
          <w:rFonts w:ascii="Arial" w:hAnsi="Arial" w:cs="Arial"/>
        </w:rPr>
        <w:t xml:space="preserve">overnment </w:t>
      </w:r>
      <w:r w:rsidR="00F4553B" w:rsidRPr="00A738E4">
        <w:rPr>
          <w:rFonts w:ascii="Arial" w:hAnsi="Arial" w:cs="Arial"/>
        </w:rPr>
        <w:t xml:space="preserve">health </w:t>
      </w:r>
      <w:r w:rsidRPr="00A738E4">
        <w:rPr>
          <w:rFonts w:ascii="Arial" w:hAnsi="Arial" w:cs="Arial"/>
        </w:rPr>
        <w:t>requirements at the time of the delivery of the funded activity.</w:t>
      </w:r>
    </w:p>
    <w:p w14:paraId="31263CC8" w14:textId="647BE4CC" w:rsidR="003E0E6F" w:rsidRPr="00A738E4" w:rsidRDefault="003E0E6F" w:rsidP="0044166D">
      <w:pPr>
        <w:pStyle w:val="NormalBullets"/>
        <w:rPr>
          <w:rFonts w:ascii="Arial" w:hAnsi="Arial" w:cs="Arial"/>
        </w:rPr>
      </w:pPr>
      <w:r w:rsidRPr="00A738E4">
        <w:rPr>
          <w:rFonts w:ascii="Arial" w:hAnsi="Arial" w:cs="Arial"/>
        </w:rPr>
        <w:t xml:space="preserve">Organisations holding a launch or event for the project for which they have been funded and are planning to invite the Mayor, Councillors or Council </w:t>
      </w:r>
      <w:r w:rsidR="00BE2513" w:rsidRPr="00A738E4">
        <w:rPr>
          <w:rFonts w:ascii="Arial" w:hAnsi="Arial" w:cs="Arial"/>
        </w:rPr>
        <w:t>o</w:t>
      </w:r>
      <w:r w:rsidRPr="00A738E4">
        <w:rPr>
          <w:rFonts w:ascii="Arial" w:hAnsi="Arial" w:cs="Arial"/>
        </w:rPr>
        <w:t xml:space="preserve">fficers are required to ensure their invitation is sent at least four weeks before the event. The relevant Council officer must be notified of this invitation. Events must adhere to all Victorian </w:t>
      </w:r>
      <w:r w:rsidR="007B346C" w:rsidRPr="00A738E4">
        <w:rPr>
          <w:rFonts w:ascii="Arial" w:hAnsi="Arial" w:cs="Arial"/>
        </w:rPr>
        <w:t>G</w:t>
      </w:r>
      <w:r w:rsidRPr="00A738E4">
        <w:rPr>
          <w:rFonts w:ascii="Arial" w:hAnsi="Arial" w:cs="Arial"/>
        </w:rPr>
        <w:t xml:space="preserve">overnment </w:t>
      </w:r>
      <w:r w:rsidR="007B346C" w:rsidRPr="00A738E4">
        <w:rPr>
          <w:rFonts w:ascii="Arial" w:hAnsi="Arial" w:cs="Arial"/>
        </w:rPr>
        <w:t xml:space="preserve">health </w:t>
      </w:r>
      <w:r w:rsidRPr="00A738E4">
        <w:rPr>
          <w:rFonts w:ascii="Arial" w:hAnsi="Arial" w:cs="Arial"/>
        </w:rPr>
        <w:t>requirements at the time of the delivery of the funded activity.</w:t>
      </w:r>
    </w:p>
    <w:p w14:paraId="22F69DD3" w14:textId="05D47D75" w:rsidR="003E0E6F" w:rsidRPr="00A738E4" w:rsidRDefault="003E0E6F" w:rsidP="0044166D">
      <w:pPr>
        <w:pStyle w:val="NormalBullets"/>
        <w:rPr>
          <w:rFonts w:ascii="Arial" w:hAnsi="Arial" w:cs="Arial"/>
        </w:rPr>
      </w:pPr>
      <w:r w:rsidRPr="00A738E4">
        <w:rPr>
          <w:rFonts w:ascii="Arial" w:hAnsi="Arial" w:cs="Arial"/>
        </w:rPr>
        <w:t xml:space="preserve">Funded organisations are required to acknowledge </w:t>
      </w:r>
      <w:r w:rsidR="00253264" w:rsidRPr="00A738E4">
        <w:rPr>
          <w:rFonts w:ascii="Arial" w:hAnsi="Arial" w:cs="Arial"/>
        </w:rPr>
        <w:t xml:space="preserve">the </w:t>
      </w:r>
      <w:r w:rsidRPr="00A738E4">
        <w:rPr>
          <w:rFonts w:ascii="Arial" w:hAnsi="Arial" w:cs="Arial"/>
        </w:rPr>
        <w:t>City of Port Phillip in all promotional or publicity material for the funded project. The logo must be applied in adherence with the style guide</w:t>
      </w:r>
      <w:r w:rsidR="00253264" w:rsidRPr="00A738E4">
        <w:rPr>
          <w:rFonts w:ascii="Arial" w:hAnsi="Arial" w:cs="Arial"/>
        </w:rPr>
        <w:t xml:space="preserve"> provided </w:t>
      </w:r>
      <w:r w:rsidR="003166B8" w:rsidRPr="00A738E4">
        <w:rPr>
          <w:rFonts w:ascii="Arial" w:hAnsi="Arial" w:cs="Arial"/>
        </w:rPr>
        <w:t>to grant recipients</w:t>
      </w:r>
      <w:r w:rsidRPr="00A738E4">
        <w:rPr>
          <w:rFonts w:ascii="Arial" w:hAnsi="Arial" w:cs="Arial"/>
        </w:rPr>
        <w:t>.</w:t>
      </w:r>
    </w:p>
    <w:p w14:paraId="6A1160F8" w14:textId="77777777" w:rsidR="003E0E6F" w:rsidRPr="00A738E4" w:rsidRDefault="003E0E6F" w:rsidP="0044166D">
      <w:pPr>
        <w:pStyle w:val="NormalBullets"/>
        <w:rPr>
          <w:rFonts w:ascii="Arial" w:hAnsi="Arial" w:cs="Arial"/>
        </w:rPr>
      </w:pPr>
      <w:r w:rsidRPr="00A738E4">
        <w:rPr>
          <w:rFonts w:ascii="Arial" w:hAnsi="Arial" w:cs="Arial"/>
        </w:rPr>
        <w:t>Funding requires compliance with specific conditions prior to payment and verification of ABN and GST status.</w:t>
      </w:r>
    </w:p>
    <w:p w14:paraId="37C20893" w14:textId="77777777" w:rsidR="003E0E6F" w:rsidRPr="00A738E4" w:rsidRDefault="003E0E6F" w:rsidP="0044166D">
      <w:pPr>
        <w:pStyle w:val="NormalBullets"/>
        <w:rPr>
          <w:rFonts w:ascii="Arial" w:hAnsi="Arial" w:cs="Arial"/>
        </w:rPr>
      </w:pPr>
      <w:r w:rsidRPr="00A738E4">
        <w:rPr>
          <w:rFonts w:ascii="Arial" w:hAnsi="Arial" w:cs="Arial"/>
        </w:rPr>
        <w:t>The funded organisation must comply with all relevant laws and conditions. Significant State and Commonwealth legislation include:</w:t>
      </w:r>
    </w:p>
    <w:p w14:paraId="29CFBA42" w14:textId="77777777" w:rsidR="003E0E6F" w:rsidRPr="00A738E4" w:rsidRDefault="003E0E6F" w:rsidP="0044166D">
      <w:pPr>
        <w:tabs>
          <w:tab w:val="clear" w:pos="-3060"/>
          <w:tab w:val="clear" w:pos="-2340"/>
          <w:tab w:val="clear" w:pos="6300"/>
          <w:tab w:val="right" w:pos="8931"/>
        </w:tabs>
        <w:suppressAutoHyphens w:val="0"/>
        <w:ind w:left="1134"/>
        <w:rPr>
          <w:rFonts w:eastAsia="Calibri"/>
          <w:iCs/>
        </w:rPr>
      </w:pPr>
      <w:r w:rsidRPr="00A738E4">
        <w:rPr>
          <w:rFonts w:eastAsia="Calibri"/>
          <w:iCs/>
        </w:rPr>
        <w:t>Consumer Affairs Victoria</w:t>
      </w:r>
    </w:p>
    <w:p w14:paraId="21293B10" w14:textId="77777777" w:rsidR="003E0E6F" w:rsidRPr="00A738E4" w:rsidRDefault="003E0E6F" w:rsidP="0044166D">
      <w:pPr>
        <w:tabs>
          <w:tab w:val="clear" w:pos="-3060"/>
          <w:tab w:val="clear" w:pos="-2340"/>
          <w:tab w:val="clear" w:pos="6300"/>
          <w:tab w:val="right" w:pos="8931"/>
        </w:tabs>
        <w:suppressAutoHyphens w:val="0"/>
        <w:ind w:left="1134"/>
        <w:rPr>
          <w:rFonts w:eastAsia="Calibri"/>
          <w:i/>
        </w:rPr>
      </w:pPr>
      <w:r w:rsidRPr="00A738E4">
        <w:rPr>
          <w:rFonts w:eastAsia="Calibri"/>
          <w:i/>
        </w:rPr>
        <w:t>Charter of Human Rights and Responsibilities Act 2006</w:t>
      </w:r>
    </w:p>
    <w:p w14:paraId="45CB9A6C" w14:textId="77777777" w:rsidR="003E0E6F" w:rsidRPr="00A738E4" w:rsidRDefault="003E0E6F" w:rsidP="0044166D">
      <w:pPr>
        <w:tabs>
          <w:tab w:val="clear" w:pos="-3060"/>
          <w:tab w:val="clear" w:pos="-2340"/>
          <w:tab w:val="clear" w:pos="6300"/>
          <w:tab w:val="right" w:pos="8931"/>
        </w:tabs>
        <w:suppressAutoHyphens w:val="0"/>
        <w:ind w:left="1134"/>
        <w:rPr>
          <w:rFonts w:eastAsia="Calibri"/>
          <w:iCs/>
        </w:rPr>
      </w:pPr>
      <w:r w:rsidRPr="00A738E4">
        <w:rPr>
          <w:rFonts w:eastAsia="Calibri"/>
          <w:iCs/>
        </w:rPr>
        <w:t>Child Safe Standards</w:t>
      </w:r>
    </w:p>
    <w:p w14:paraId="2EEFF142" w14:textId="77777777" w:rsidR="003E0E6F" w:rsidRPr="00A738E4" w:rsidRDefault="003E0E6F" w:rsidP="0044166D">
      <w:pPr>
        <w:tabs>
          <w:tab w:val="clear" w:pos="-3060"/>
          <w:tab w:val="clear" w:pos="-2340"/>
          <w:tab w:val="clear" w:pos="6300"/>
          <w:tab w:val="right" w:pos="8931"/>
        </w:tabs>
        <w:suppressAutoHyphens w:val="0"/>
        <w:ind w:left="1134"/>
        <w:rPr>
          <w:rFonts w:eastAsia="Calibri"/>
          <w:i/>
        </w:rPr>
      </w:pPr>
      <w:r w:rsidRPr="00A738E4">
        <w:rPr>
          <w:rFonts w:eastAsia="Calibri"/>
          <w:i/>
        </w:rPr>
        <w:t>Disability Discrimination Act 1992</w:t>
      </w:r>
    </w:p>
    <w:p w14:paraId="46074A84" w14:textId="77777777" w:rsidR="003E0E6F" w:rsidRPr="00A738E4" w:rsidRDefault="003E0E6F" w:rsidP="0044166D">
      <w:pPr>
        <w:tabs>
          <w:tab w:val="clear" w:pos="-3060"/>
          <w:tab w:val="clear" w:pos="-2340"/>
          <w:tab w:val="clear" w:pos="6300"/>
          <w:tab w:val="right" w:pos="8931"/>
        </w:tabs>
        <w:suppressAutoHyphens w:val="0"/>
        <w:ind w:left="1134"/>
        <w:rPr>
          <w:rFonts w:eastAsia="Calibri"/>
          <w:i/>
        </w:rPr>
      </w:pPr>
      <w:r w:rsidRPr="00A738E4">
        <w:rPr>
          <w:rFonts w:eastAsia="Calibri"/>
          <w:i/>
        </w:rPr>
        <w:t>Equal Opportunity Act 1995</w:t>
      </w:r>
    </w:p>
    <w:p w14:paraId="20C2861E" w14:textId="77777777" w:rsidR="003E0E6F" w:rsidRPr="00A738E4" w:rsidRDefault="003E0E6F" w:rsidP="0044166D">
      <w:pPr>
        <w:tabs>
          <w:tab w:val="clear" w:pos="-3060"/>
          <w:tab w:val="clear" w:pos="-2340"/>
          <w:tab w:val="clear" w:pos="6300"/>
          <w:tab w:val="right" w:pos="8931"/>
        </w:tabs>
        <w:suppressAutoHyphens w:val="0"/>
        <w:ind w:left="1134"/>
        <w:rPr>
          <w:rFonts w:eastAsia="Calibri"/>
          <w:i/>
        </w:rPr>
      </w:pPr>
      <w:r w:rsidRPr="00A738E4">
        <w:rPr>
          <w:rFonts w:eastAsia="Calibri"/>
          <w:i/>
        </w:rPr>
        <w:t>Fair Work Act 2009</w:t>
      </w:r>
    </w:p>
    <w:p w14:paraId="619FF068" w14:textId="77777777" w:rsidR="003E0E6F" w:rsidRPr="00A738E4" w:rsidRDefault="003E0E6F" w:rsidP="0044166D">
      <w:pPr>
        <w:tabs>
          <w:tab w:val="clear" w:pos="-3060"/>
          <w:tab w:val="clear" w:pos="-2340"/>
          <w:tab w:val="clear" w:pos="6300"/>
          <w:tab w:val="right" w:pos="8931"/>
        </w:tabs>
        <w:suppressAutoHyphens w:val="0"/>
        <w:ind w:left="1134"/>
        <w:rPr>
          <w:rFonts w:eastAsia="Calibri"/>
          <w:i/>
        </w:rPr>
      </w:pPr>
      <w:r w:rsidRPr="00A738E4">
        <w:rPr>
          <w:rFonts w:eastAsia="Calibri"/>
          <w:i/>
        </w:rPr>
        <w:t>Privacy and Data Protection Act 2014</w:t>
      </w:r>
    </w:p>
    <w:p w14:paraId="4FD6B8DF" w14:textId="77777777" w:rsidR="003E0E6F" w:rsidRPr="00A738E4" w:rsidRDefault="003E0E6F" w:rsidP="0044166D">
      <w:pPr>
        <w:tabs>
          <w:tab w:val="clear" w:pos="-3060"/>
          <w:tab w:val="clear" w:pos="-2340"/>
          <w:tab w:val="clear" w:pos="6300"/>
          <w:tab w:val="right" w:pos="8931"/>
        </w:tabs>
        <w:suppressAutoHyphens w:val="0"/>
        <w:ind w:left="1134"/>
        <w:rPr>
          <w:rFonts w:eastAsia="Calibri"/>
          <w:iCs/>
        </w:rPr>
      </w:pPr>
      <w:r w:rsidRPr="00A738E4">
        <w:rPr>
          <w:rFonts w:eastAsia="Calibri"/>
          <w:iCs/>
        </w:rPr>
        <w:t>Public Liability Insurance</w:t>
      </w:r>
    </w:p>
    <w:p w14:paraId="7B7F1CD9" w14:textId="77777777" w:rsidR="003E0E6F" w:rsidRPr="00A738E4" w:rsidRDefault="003E0E6F" w:rsidP="0044166D">
      <w:pPr>
        <w:tabs>
          <w:tab w:val="clear" w:pos="-3060"/>
          <w:tab w:val="clear" w:pos="-2340"/>
          <w:tab w:val="clear" w:pos="6300"/>
          <w:tab w:val="right" w:pos="8931"/>
        </w:tabs>
        <w:suppressAutoHyphens w:val="0"/>
        <w:ind w:left="1134"/>
        <w:rPr>
          <w:rFonts w:eastAsia="Calibri"/>
          <w:i/>
        </w:rPr>
      </w:pPr>
      <w:r w:rsidRPr="00A738E4">
        <w:rPr>
          <w:rFonts w:eastAsia="Calibri"/>
          <w:i/>
        </w:rPr>
        <w:t>Racial and Religious Tolerance Act 2001</w:t>
      </w:r>
    </w:p>
    <w:p w14:paraId="5682A8DE" w14:textId="77777777" w:rsidR="003E0E6F" w:rsidRPr="00A738E4" w:rsidRDefault="003E0E6F" w:rsidP="0044166D">
      <w:pPr>
        <w:tabs>
          <w:tab w:val="clear" w:pos="-3060"/>
          <w:tab w:val="clear" w:pos="-2340"/>
          <w:tab w:val="clear" w:pos="6300"/>
          <w:tab w:val="right" w:pos="8931"/>
        </w:tabs>
        <w:suppressAutoHyphens w:val="0"/>
        <w:ind w:left="1134"/>
        <w:rPr>
          <w:rFonts w:eastAsia="Calibri"/>
          <w:i/>
        </w:rPr>
      </w:pPr>
      <w:r w:rsidRPr="00A738E4">
        <w:rPr>
          <w:rFonts w:eastAsia="Calibri"/>
          <w:i/>
        </w:rPr>
        <w:t>Victorian Disability Act 2006</w:t>
      </w:r>
    </w:p>
    <w:p w14:paraId="6D95262F" w14:textId="77777777" w:rsidR="003E0E6F" w:rsidRPr="00A738E4" w:rsidRDefault="003E0E6F" w:rsidP="0044166D">
      <w:pPr>
        <w:tabs>
          <w:tab w:val="clear" w:pos="-3060"/>
          <w:tab w:val="clear" w:pos="-2340"/>
          <w:tab w:val="clear" w:pos="6300"/>
          <w:tab w:val="right" w:pos="8931"/>
        </w:tabs>
        <w:suppressAutoHyphens w:val="0"/>
        <w:ind w:left="1134"/>
        <w:rPr>
          <w:rFonts w:eastAsia="Calibri"/>
          <w:iCs/>
        </w:rPr>
      </w:pPr>
      <w:r w:rsidRPr="00A738E4">
        <w:rPr>
          <w:rFonts w:eastAsia="Calibri"/>
          <w:iCs/>
        </w:rPr>
        <w:t>Volunteer Personal Accident Insurance</w:t>
      </w:r>
    </w:p>
    <w:p w14:paraId="0DE6DB9A" w14:textId="77777777" w:rsidR="003E0E6F" w:rsidRPr="00A738E4" w:rsidRDefault="003E0E6F" w:rsidP="0044166D">
      <w:pPr>
        <w:tabs>
          <w:tab w:val="clear" w:pos="-3060"/>
          <w:tab w:val="clear" w:pos="-2340"/>
          <w:tab w:val="clear" w:pos="6300"/>
          <w:tab w:val="right" w:pos="8931"/>
        </w:tabs>
        <w:suppressAutoHyphens w:val="0"/>
        <w:ind w:left="1134"/>
        <w:rPr>
          <w:rFonts w:eastAsia="Calibri"/>
          <w:iCs/>
        </w:rPr>
      </w:pPr>
      <w:r w:rsidRPr="00A738E4">
        <w:rPr>
          <w:rFonts w:eastAsia="Calibri"/>
          <w:iCs/>
        </w:rPr>
        <w:t>WorkSafe Victoria</w:t>
      </w:r>
    </w:p>
    <w:bookmarkEnd w:id="68"/>
    <w:p w14:paraId="577BE6E6" w14:textId="7BC75913" w:rsidR="005615EA" w:rsidRPr="00F976B8" w:rsidRDefault="005615EA" w:rsidP="00984892">
      <w:pPr>
        <w:pStyle w:val="Heading2"/>
      </w:pPr>
    </w:p>
    <w:sectPr w:rsidR="005615EA" w:rsidRPr="00F976B8" w:rsidSect="005E5280">
      <w:headerReference w:type="even" r:id="rId36"/>
      <w:headerReference w:type="default" r:id="rId37"/>
      <w:footerReference w:type="even" r:id="rId38"/>
      <w:footerReference w:type="default" r:id="rId39"/>
      <w:type w:val="continuous"/>
      <w:pgSz w:w="11906" w:h="16838"/>
      <w:pgMar w:top="2552" w:right="1134" w:bottom="1134" w:left="1134"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0E9F1" w14:textId="77777777" w:rsidR="00A2531F" w:rsidRDefault="00A2531F" w:rsidP="00257DF2">
      <w:r>
        <w:separator/>
      </w:r>
    </w:p>
    <w:p w14:paraId="599BA335" w14:textId="77777777" w:rsidR="00A2531F" w:rsidRDefault="00A2531F"/>
  </w:endnote>
  <w:endnote w:type="continuationSeparator" w:id="0">
    <w:p w14:paraId="691BCF70" w14:textId="77777777" w:rsidR="00A2531F" w:rsidRDefault="00A2531F" w:rsidP="00257DF2">
      <w:r>
        <w:continuationSeparator/>
      </w:r>
    </w:p>
    <w:p w14:paraId="6AF1EC01" w14:textId="77777777" w:rsidR="00A2531F" w:rsidRDefault="00A2531F"/>
  </w:endnote>
  <w:endnote w:type="continuationNotice" w:id="1">
    <w:p w14:paraId="0596F639" w14:textId="77777777" w:rsidR="00A2531F" w:rsidRDefault="00A253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krobat Bold">
    <w:altName w:val="Calibri"/>
    <w:panose1 w:val="00000000000000000000"/>
    <w:charset w:val="00"/>
    <w:family w:val="modern"/>
    <w:notTrueType/>
    <w:pitch w:val="variable"/>
    <w:sig w:usb0="00000207" w:usb1="00000000" w:usb2="00000000" w:usb3="00000000" w:csb0="00000097"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43D75" w14:textId="77777777" w:rsidR="00984892" w:rsidRPr="005E5280" w:rsidRDefault="00984892" w:rsidP="005E5280">
    <w:pPr>
      <w:pStyle w:val="Footer"/>
      <w:jc w:val="right"/>
      <w:rPr>
        <w:sz w:val="20"/>
        <w:szCs w:val="20"/>
      </w:rPr>
    </w:pPr>
    <w:r w:rsidRPr="007000A1">
      <w:rPr>
        <w:sz w:val="20"/>
        <w:szCs w:val="20"/>
      </w:rPr>
      <w:fldChar w:fldCharType="begin"/>
    </w:r>
    <w:r w:rsidRPr="007000A1">
      <w:rPr>
        <w:sz w:val="20"/>
        <w:szCs w:val="20"/>
      </w:rPr>
      <w:instrText xml:space="preserve"> PAGE   \* MERGEFORMAT </w:instrText>
    </w:r>
    <w:r w:rsidRPr="007000A1">
      <w:rPr>
        <w:sz w:val="20"/>
        <w:szCs w:val="20"/>
      </w:rPr>
      <w:fldChar w:fldCharType="separate"/>
    </w:r>
    <w:r>
      <w:rPr>
        <w:noProof/>
        <w:sz w:val="20"/>
        <w:szCs w:val="20"/>
      </w:rPr>
      <w:t>8</w:t>
    </w:r>
    <w:r w:rsidRPr="007000A1">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350253"/>
      <w:docPartObj>
        <w:docPartGallery w:val="Page Numbers (Bottom of Page)"/>
        <w:docPartUnique/>
      </w:docPartObj>
    </w:sdtPr>
    <w:sdtEndPr/>
    <w:sdtContent>
      <w:p w14:paraId="4EE7DAC4" w14:textId="77777777" w:rsidR="00984892" w:rsidRDefault="00984892" w:rsidP="005E5280">
        <w:pPr>
          <w:pStyle w:val="Footer"/>
          <w:jc w:val="right"/>
        </w:pPr>
        <w:r>
          <w:fldChar w:fldCharType="begin"/>
        </w:r>
        <w:r>
          <w:instrText xml:space="preserve"> PAGE   \* MERGEFORMAT </w:instrText>
        </w:r>
        <w:r>
          <w:fldChar w:fldCharType="separate"/>
        </w:r>
        <w:r>
          <w:rPr>
            <w:noProof/>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01EEB" w14:textId="77777777" w:rsidR="00A2531F" w:rsidRDefault="00A2531F" w:rsidP="00257DF2">
      <w:r>
        <w:separator/>
      </w:r>
    </w:p>
    <w:p w14:paraId="787ECD19" w14:textId="77777777" w:rsidR="00A2531F" w:rsidRDefault="00A2531F"/>
  </w:footnote>
  <w:footnote w:type="continuationSeparator" w:id="0">
    <w:p w14:paraId="16BD0DB9" w14:textId="77777777" w:rsidR="00A2531F" w:rsidRDefault="00A2531F" w:rsidP="00257DF2">
      <w:r>
        <w:continuationSeparator/>
      </w:r>
    </w:p>
    <w:p w14:paraId="6DC42DB3" w14:textId="77777777" w:rsidR="00A2531F" w:rsidRDefault="00A2531F"/>
  </w:footnote>
  <w:footnote w:type="continuationNotice" w:id="1">
    <w:p w14:paraId="74A798A6" w14:textId="77777777" w:rsidR="00A2531F" w:rsidRDefault="00A253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879C" w14:textId="2C45373F" w:rsidR="00984892" w:rsidRPr="00ED428A" w:rsidRDefault="00984892" w:rsidP="00ED428A">
    <w:pPr>
      <w:tabs>
        <w:tab w:val="center" w:pos="4819"/>
      </w:tabs>
      <w:rPr>
        <w:color w:val="FFFFFF" w:themeColor="background1"/>
        <w:vertAlign w:val="subscript"/>
      </w:rPr>
    </w:pPr>
    <w:r w:rsidRPr="00ED428A">
      <w:rPr>
        <w:noProof/>
        <w:color w:val="FFFFFF" w:themeColor="background1"/>
        <w:vertAlign w:val="subscript"/>
      </w:rPr>
      <w:drawing>
        <wp:anchor distT="0" distB="0" distL="114300" distR="114300" simplePos="0" relativeHeight="251658242" behindDoc="1" locked="1" layoutInCell="1" allowOverlap="1" wp14:anchorId="51D69BA2" wp14:editId="52A9247A">
          <wp:simplePos x="0" y="0"/>
          <wp:positionH relativeFrom="page">
            <wp:posOffset>0</wp:posOffset>
          </wp:positionH>
          <wp:positionV relativeFrom="page">
            <wp:posOffset>-180340</wp:posOffset>
          </wp:positionV>
          <wp:extent cx="15120000" cy="1436400"/>
          <wp:effectExtent l="0" t="0" r="5715" b="0"/>
          <wp:wrapNone/>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P_Pre-budget-submission_0820_LAYOUT_2.png"/>
                  <pic:cNvPicPr/>
                </pic:nvPicPr>
                <pic:blipFill>
                  <a:blip r:embed="rId1"/>
                  <a:stretch>
                    <a:fillRect/>
                  </a:stretch>
                </pic:blipFill>
                <pic:spPr>
                  <a:xfrm>
                    <a:off x="0" y="0"/>
                    <a:ext cx="15120000" cy="1436400"/>
                  </a:xfrm>
                  <a:prstGeom prst="rect">
                    <a:avLst/>
                  </a:prstGeom>
                </pic:spPr>
              </pic:pic>
            </a:graphicData>
          </a:graphic>
          <wp14:sizeRelH relativeFrom="margin">
            <wp14:pctWidth>0</wp14:pctWidth>
          </wp14:sizeRelH>
          <wp14:sizeRelV relativeFrom="margin">
            <wp14:pctHeight>0</wp14:pctHeight>
          </wp14:sizeRelV>
        </wp:anchor>
      </w:drawing>
    </w:r>
    <w:r w:rsidRPr="00ED428A">
      <w:rPr>
        <w:color w:val="FFFFFF" w:themeColor="background1"/>
      </w:rPr>
      <w:t xml:space="preserve">City of Port Phillip </w:t>
    </w:r>
    <w:r>
      <w:rPr>
        <w:b/>
        <w:bCs/>
        <w:color w:val="FFFFFF" w:themeColor="background1"/>
      </w:rPr>
      <w:t>Youth Access Grants Program Guidelines 2022/23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97A1E" w14:textId="3706FE20" w:rsidR="00984892" w:rsidRPr="005E5280" w:rsidRDefault="00984892" w:rsidP="00120B35">
    <w:pPr>
      <w:tabs>
        <w:tab w:val="center" w:pos="4819"/>
      </w:tabs>
      <w:rPr>
        <w:color w:val="FFFFFF" w:themeColor="background1"/>
        <w:vertAlign w:val="subscript"/>
      </w:rPr>
    </w:pPr>
    <w:r>
      <w:rPr>
        <w:color w:val="FFFFFF" w:themeColor="background1"/>
      </w:rPr>
      <w:t>C</w:t>
    </w:r>
    <w:r w:rsidRPr="00ED428A">
      <w:rPr>
        <w:color w:val="FFFFFF" w:themeColor="background1"/>
      </w:rPr>
      <w:t xml:space="preserve">ity of Port Phillip </w:t>
    </w:r>
    <w:r>
      <w:rPr>
        <w:b/>
        <w:bCs/>
        <w:color w:val="FFFFFF" w:themeColor="background1"/>
      </w:rPr>
      <w:t>Youth Access Grants Program Guidelines 2022/23</w:t>
    </w:r>
    <w:r w:rsidRPr="00ED428A">
      <w:rPr>
        <w:noProof/>
        <w:color w:val="FFFFFF" w:themeColor="background1"/>
        <w:vertAlign w:val="subscript"/>
      </w:rPr>
      <w:t xml:space="preserve"> </w:t>
    </w:r>
    <w:r w:rsidRPr="00ED428A">
      <w:rPr>
        <w:noProof/>
        <w:color w:val="FFFFFF" w:themeColor="background1"/>
        <w:vertAlign w:val="subscript"/>
      </w:rPr>
      <w:drawing>
        <wp:anchor distT="0" distB="0" distL="114300" distR="114300" simplePos="0" relativeHeight="251658243" behindDoc="1" locked="1" layoutInCell="1" allowOverlap="1" wp14:anchorId="50FC6EDA" wp14:editId="7F358320">
          <wp:simplePos x="0" y="0"/>
          <wp:positionH relativeFrom="page">
            <wp:align>right</wp:align>
          </wp:positionH>
          <wp:positionV relativeFrom="page">
            <wp:posOffset>-180340</wp:posOffset>
          </wp:positionV>
          <wp:extent cx="15119985" cy="1436370"/>
          <wp:effectExtent l="0" t="0" r="5715" b="0"/>
          <wp:wrapNone/>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P_Pre-budget-submission_0820_LAYOUT_2.png"/>
                  <pic:cNvPicPr/>
                </pic:nvPicPr>
                <pic:blipFill>
                  <a:blip r:embed="rId1"/>
                  <a:stretch>
                    <a:fillRect/>
                  </a:stretch>
                </pic:blipFill>
                <pic:spPr>
                  <a:xfrm>
                    <a:off x="0" y="0"/>
                    <a:ext cx="15119985" cy="1436370"/>
                  </a:xfrm>
                  <a:prstGeom prst="rect">
                    <a:avLst/>
                  </a:prstGeom>
                </pic:spPr>
              </pic:pic>
            </a:graphicData>
          </a:graphic>
          <wp14:sizeRelH relativeFrom="margin">
            <wp14:pctWidth>0</wp14:pctWidth>
          </wp14:sizeRelH>
          <wp14:sizeRelV relativeFrom="margin">
            <wp14:pctHeight>0</wp14:pctHeight>
          </wp14:sizeRelV>
        </wp:anchor>
      </w:drawing>
    </w:r>
  </w:p>
  <w:p w14:paraId="674ED9B7" w14:textId="77777777" w:rsidR="00984892" w:rsidRDefault="009848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decimal"/>
      <w:lvlText w:val="%1."/>
      <w:legacy w:legacy="1" w:legacySpace="0" w:legacyIndent="567"/>
      <w:lvlJc w:val="left"/>
      <w:pPr>
        <w:ind w:left="567" w:hanging="567"/>
      </w:pPr>
    </w:lvl>
    <w:lvl w:ilvl="1">
      <w:start w:val="1"/>
      <w:numFmt w:val="decimal"/>
      <w:lvlText w:val="%1.%2."/>
      <w:legacy w:legacy="1" w:legacySpace="0" w:legacyIndent="708"/>
      <w:lvlJc w:val="left"/>
      <w:pPr>
        <w:ind w:left="993" w:hanging="708"/>
      </w:pPr>
    </w:lvl>
    <w:lvl w:ilvl="2">
      <w:start w:val="1"/>
      <w:numFmt w:val="decimal"/>
      <w:lvlText w:val="%1.%2.%3."/>
      <w:legacy w:legacy="1" w:legacySpace="0" w:legacyIndent="708"/>
      <w:lvlJc w:val="left"/>
      <w:pPr>
        <w:ind w:left="1418" w:hanging="708"/>
      </w:pPr>
    </w:lvl>
    <w:lvl w:ilvl="3">
      <w:start w:val="1"/>
      <w:numFmt w:val="decimal"/>
      <w:lvlText w:val="%1.%2.%3.%4."/>
      <w:legacy w:legacy="1" w:legacySpace="0" w:legacyIndent="708"/>
      <w:lvlJc w:val="left"/>
      <w:pPr>
        <w:ind w:left="1843" w:hanging="708"/>
      </w:pPr>
    </w:lvl>
    <w:lvl w:ilvl="4">
      <w:start w:val="1"/>
      <w:numFmt w:val="decimal"/>
      <w:lvlText w:val="%1.%2.%3.%4.%5."/>
      <w:legacy w:legacy="1" w:legacySpace="0" w:legacyIndent="708"/>
      <w:lvlJc w:val="left"/>
      <w:pPr>
        <w:ind w:left="3399" w:hanging="708"/>
      </w:pPr>
    </w:lvl>
    <w:lvl w:ilvl="5">
      <w:start w:val="1"/>
      <w:numFmt w:val="decimal"/>
      <w:pStyle w:val="Heading6"/>
      <w:lvlText w:val="%1.%2.%3.%4.%5.%6."/>
      <w:legacy w:legacy="1" w:legacySpace="0" w:legacyIndent="708"/>
      <w:lvlJc w:val="left"/>
      <w:pPr>
        <w:ind w:left="4107" w:hanging="708"/>
      </w:pPr>
    </w:lvl>
    <w:lvl w:ilvl="6">
      <w:start w:val="1"/>
      <w:numFmt w:val="decimal"/>
      <w:pStyle w:val="Heading7"/>
      <w:lvlText w:val="%1.%2.%3.%4.%5.%6.%7."/>
      <w:legacy w:legacy="1" w:legacySpace="0" w:legacyIndent="708"/>
      <w:lvlJc w:val="left"/>
      <w:pPr>
        <w:ind w:left="4815" w:hanging="708"/>
      </w:pPr>
    </w:lvl>
    <w:lvl w:ilvl="7">
      <w:start w:val="1"/>
      <w:numFmt w:val="decimal"/>
      <w:pStyle w:val="Heading8"/>
      <w:lvlText w:val="%1.%2.%3.%4.%5.%6.%7.%8."/>
      <w:legacy w:legacy="1" w:legacySpace="0" w:legacyIndent="708"/>
      <w:lvlJc w:val="left"/>
      <w:pPr>
        <w:ind w:left="5523" w:hanging="708"/>
      </w:pPr>
    </w:lvl>
    <w:lvl w:ilvl="8">
      <w:start w:val="1"/>
      <w:numFmt w:val="decimal"/>
      <w:pStyle w:val="Heading9"/>
      <w:lvlText w:val="%1.%2.%3.%4.%5.%6.%7.%8.%9."/>
      <w:legacy w:legacy="1" w:legacySpace="0" w:legacyIndent="708"/>
      <w:lvlJc w:val="left"/>
      <w:pPr>
        <w:ind w:left="6231" w:hanging="708"/>
      </w:pPr>
    </w:lvl>
  </w:abstractNum>
  <w:abstractNum w:abstractNumId="1" w15:restartNumberingAfterBreak="0">
    <w:nsid w:val="00946E48"/>
    <w:multiLevelType w:val="hybridMultilevel"/>
    <w:tmpl w:val="2F8A09CC"/>
    <w:lvl w:ilvl="0" w:tplc="899832CC">
      <w:numFmt w:val="bullet"/>
      <w:lvlText w:val="•"/>
      <w:lvlJc w:val="left"/>
      <w:pPr>
        <w:ind w:left="720" w:hanging="360"/>
      </w:pPr>
      <w:rPr>
        <w:rFonts w:ascii="Arial" w:eastAsia="Calibri" w:hAnsi="Aria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585DB5"/>
    <w:multiLevelType w:val="hybridMultilevel"/>
    <w:tmpl w:val="5156CC28"/>
    <w:lvl w:ilvl="0" w:tplc="B63EE81C">
      <w:start w:val="1"/>
      <w:numFmt w:val="bullet"/>
      <w:lvlText w:val="•"/>
      <w:lvlJc w:val="left"/>
      <w:pPr>
        <w:tabs>
          <w:tab w:val="num" w:pos="720"/>
        </w:tabs>
        <w:ind w:left="720" w:hanging="360"/>
      </w:pPr>
      <w:rPr>
        <w:rFonts w:ascii="Arial" w:hAnsi="Arial" w:hint="default"/>
      </w:rPr>
    </w:lvl>
    <w:lvl w:ilvl="1" w:tplc="F670B8A6">
      <w:start w:val="1"/>
      <w:numFmt w:val="bullet"/>
      <w:lvlText w:val="•"/>
      <w:lvlJc w:val="left"/>
      <w:pPr>
        <w:tabs>
          <w:tab w:val="num" w:pos="1440"/>
        </w:tabs>
        <w:ind w:left="1440" w:hanging="360"/>
      </w:pPr>
      <w:rPr>
        <w:rFonts w:ascii="Arial" w:hAnsi="Arial" w:hint="default"/>
      </w:rPr>
    </w:lvl>
    <w:lvl w:ilvl="2" w:tplc="587CE780" w:tentative="1">
      <w:start w:val="1"/>
      <w:numFmt w:val="bullet"/>
      <w:lvlText w:val="•"/>
      <w:lvlJc w:val="left"/>
      <w:pPr>
        <w:tabs>
          <w:tab w:val="num" w:pos="2160"/>
        </w:tabs>
        <w:ind w:left="2160" w:hanging="360"/>
      </w:pPr>
      <w:rPr>
        <w:rFonts w:ascii="Arial" w:hAnsi="Arial" w:hint="default"/>
      </w:rPr>
    </w:lvl>
    <w:lvl w:ilvl="3" w:tplc="AE0209FC" w:tentative="1">
      <w:start w:val="1"/>
      <w:numFmt w:val="bullet"/>
      <w:lvlText w:val="•"/>
      <w:lvlJc w:val="left"/>
      <w:pPr>
        <w:tabs>
          <w:tab w:val="num" w:pos="2880"/>
        </w:tabs>
        <w:ind w:left="2880" w:hanging="360"/>
      </w:pPr>
      <w:rPr>
        <w:rFonts w:ascii="Arial" w:hAnsi="Arial" w:hint="default"/>
      </w:rPr>
    </w:lvl>
    <w:lvl w:ilvl="4" w:tplc="6D723E54" w:tentative="1">
      <w:start w:val="1"/>
      <w:numFmt w:val="bullet"/>
      <w:lvlText w:val="•"/>
      <w:lvlJc w:val="left"/>
      <w:pPr>
        <w:tabs>
          <w:tab w:val="num" w:pos="3600"/>
        </w:tabs>
        <w:ind w:left="3600" w:hanging="360"/>
      </w:pPr>
      <w:rPr>
        <w:rFonts w:ascii="Arial" w:hAnsi="Arial" w:hint="default"/>
      </w:rPr>
    </w:lvl>
    <w:lvl w:ilvl="5" w:tplc="8C925456" w:tentative="1">
      <w:start w:val="1"/>
      <w:numFmt w:val="bullet"/>
      <w:lvlText w:val="•"/>
      <w:lvlJc w:val="left"/>
      <w:pPr>
        <w:tabs>
          <w:tab w:val="num" w:pos="4320"/>
        </w:tabs>
        <w:ind w:left="4320" w:hanging="360"/>
      </w:pPr>
      <w:rPr>
        <w:rFonts w:ascii="Arial" w:hAnsi="Arial" w:hint="default"/>
      </w:rPr>
    </w:lvl>
    <w:lvl w:ilvl="6" w:tplc="CCC2BFC0" w:tentative="1">
      <w:start w:val="1"/>
      <w:numFmt w:val="bullet"/>
      <w:lvlText w:val="•"/>
      <w:lvlJc w:val="left"/>
      <w:pPr>
        <w:tabs>
          <w:tab w:val="num" w:pos="5040"/>
        </w:tabs>
        <w:ind w:left="5040" w:hanging="360"/>
      </w:pPr>
      <w:rPr>
        <w:rFonts w:ascii="Arial" w:hAnsi="Arial" w:hint="default"/>
      </w:rPr>
    </w:lvl>
    <w:lvl w:ilvl="7" w:tplc="A1B07278" w:tentative="1">
      <w:start w:val="1"/>
      <w:numFmt w:val="bullet"/>
      <w:lvlText w:val="•"/>
      <w:lvlJc w:val="left"/>
      <w:pPr>
        <w:tabs>
          <w:tab w:val="num" w:pos="5760"/>
        </w:tabs>
        <w:ind w:left="5760" w:hanging="360"/>
      </w:pPr>
      <w:rPr>
        <w:rFonts w:ascii="Arial" w:hAnsi="Arial" w:hint="default"/>
      </w:rPr>
    </w:lvl>
    <w:lvl w:ilvl="8" w:tplc="D17AE7B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F13026"/>
    <w:multiLevelType w:val="hybridMultilevel"/>
    <w:tmpl w:val="30EE6546"/>
    <w:lvl w:ilvl="0" w:tplc="DB0CDB5E">
      <w:start w:val="15"/>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297E32"/>
    <w:multiLevelType w:val="hybridMultilevel"/>
    <w:tmpl w:val="24180438"/>
    <w:lvl w:ilvl="0" w:tplc="05B8CC84">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16733E"/>
    <w:multiLevelType w:val="hybridMultilevel"/>
    <w:tmpl w:val="B936E77E"/>
    <w:lvl w:ilvl="0" w:tplc="899832CC">
      <w:numFmt w:val="bullet"/>
      <w:lvlText w:val="•"/>
      <w:lvlJc w:val="left"/>
      <w:pPr>
        <w:ind w:left="1080" w:hanging="360"/>
      </w:pPr>
      <w:rPr>
        <w:rFonts w:ascii="Arial" w:eastAsia="Calibri" w:hAnsi="Arial" w:cs="Arial" w:hint="default"/>
        <w:b/>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DBB6562"/>
    <w:multiLevelType w:val="hybridMultilevel"/>
    <w:tmpl w:val="210AEE32"/>
    <w:lvl w:ilvl="0" w:tplc="366C465C">
      <w:start w:val="1"/>
      <w:numFmt w:val="bullet"/>
      <w:pStyle w:val="NoSpacing"/>
      <w:lvlText w:val=""/>
      <w:lvlJc w:val="left"/>
      <w:pPr>
        <w:ind w:left="720" w:hanging="360"/>
      </w:pPr>
      <w:rPr>
        <w:rFonts w:ascii="Symbol" w:hAnsi="Symbol" w:hint="default"/>
        <w:b w:val="0"/>
        <w:i w:val="0"/>
        <w:color w:val="00B0F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6009D2"/>
    <w:multiLevelType w:val="hybridMultilevel"/>
    <w:tmpl w:val="DC7E72AC"/>
    <w:lvl w:ilvl="0" w:tplc="899CA89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ED19ED"/>
    <w:multiLevelType w:val="hybridMultilevel"/>
    <w:tmpl w:val="3F52954E"/>
    <w:lvl w:ilvl="0" w:tplc="14E4AF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D73DBB"/>
    <w:multiLevelType w:val="hybridMultilevel"/>
    <w:tmpl w:val="712E8A8E"/>
    <w:lvl w:ilvl="0" w:tplc="899832CC">
      <w:numFmt w:val="bullet"/>
      <w:lvlText w:val="•"/>
      <w:lvlJc w:val="left"/>
      <w:pPr>
        <w:ind w:left="720" w:hanging="360"/>
      </w:pPr>
      <w:rPr>
        <w:rFonts w:ascii="Arial" w:eastAsia="Calibri" w:hAnsi="Aria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6C7F10"/>
    <w:multiLevelType w:val="hybridMultilevel"/>
    <w:tmpl w:val="AD901C08"/>
    <w:lvl w:ilvl="0" w:tplc="899832CC">
      <w:numFmt w:val="bullet"/>
      <w:lvlText w:val="•"/>
      <w:lvlJc w:val="left"/>
      <w:pPr>
        <w:ind w:left="1080" w:hanging="360"/>
      </w:pPr>
      <w:rPr>
        <w:rFonts w:ascii="Arial" w:eastAsia="Calibri" w:hAnsi="Arial" w:cs="Arial" w:hint="default"/>
        <w:b/>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2B5516A"/>
    <w:multiLevelType w:val="hybridMultilevel"/>
    <w:tmpl w:val="1692321A"/>
    <w:lvl w:ilvl="0" w:tplc="05B8CC84">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2F1EC7"/>
    <w:multiLevelType w:val="hybridMultilevel"/>
    <w:tmpl w:val="F5C8C440"/>
    <w:lvl w:ilvl="0" w:tplc="B89CAEE8">
      <w:numFmt w:val="bullet"/>
      <w:lvlText w:val="•"/>
      <w:lvlJc w:val="left"/>
      <w:pPr>
        <w:ind w:left="1440" w:hanging="360"/>
      </w:pPr>
      <w:rPr>
        <w:rFonts w:ascii="Arial" w:eastAsia="Calibri" w:hAnsi="Arial" w:cs="Arial" w:hint="default"/>
        <w:b/>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45118A1"/>
    <w:multiLevelType w:val="hybridMultilevel"/>
    <w:tmpl w:val="0A6083CE"/>
    <w:lvl w:ilvl="0" w:tplc="899832CC">
      <w:numFmt w:val="bullet"/>
      <w:lvlText w:val="•"/>
      <w:lvlJc w:val="left"/>
      <w:pPr>
        <w:ind w:left="1080" w:hanging="360"/>
      </w:pPr>
      <w:rPr>
        <w:rFonts w:ascii="Arial" w:eastAsia="Calibri" w:hAnsi="Arial" w:cs="Arial" w:hint="default"/>
        <w:b/>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612682E"/>
    <w:multiLevelType w:val="hybridMultilevel"/>
    <w:tmpl w:val="079C6CB2"/>
    <w:lvl w:ilvl="0" w:tplc="899832CC">
      <w:numFmt w:val="bullet"/>
      <w:lvlText w:val="•"/>
      <w:lvlJc w:val="left"/>
      <w:pPr>
        <w:ind w:left="720" w:hanging="360"/>
      </w:pPr>
      <w:rPr>
        <w:rFonts w:ascii="Arial" w:eastAsia="Calibri" w:hAnsi="Aria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63227E"/>
    <w:multiLevelType w:val="hybridMultilevel"/>
    <w:tmpl w:val="7DB4DBAA"/>
    <w:lvl w:ilvl="0" w:tplc="D534E3E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740EF9"/>
    <w:multiLevelType w:val="hybridMultilevel"/>
    <w:tmpl w:val="111E2308"/>
    <w:lvl w:ilvl="0" w:tplc="899832CC">
      <w:numFmt w:val="bullet"/>
      <w:lvlText w:val="•"/>
      <w:lvlJc w:val="left"/>
      <w:pPr>
        <w:ind w:left="1080" w:hanging="360"/>
      </w:pPr>
      <w:rPr>
        <w:rFonts w:ascii="Arial" w:eastAsia="Calibri" w:hAnsi="Arial" w:cs="Arial" w:hint="default"/>
        <w:b/>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1A7F41AD"/>
    <w:multiLevelType w:val="hybridMultilevel"/>
    <w:tmpl w:val="AD7CDE6C"/>
    <w:lvl w:ilvl="0" w:tplc="899832CC">
      <w:numFmt w:val="bullet"/>
      <w:lvlText w:val="•"/>
      <w:lvlJc w:val="left"/>
      <w:pPr>
        <w:ind w:left="1080" w:hanging="360"/>
      </w:pPr>
      <w:rPr>
        <w:rFonts w:ascii="Arial" w:eastAsia="Calibri" w:hAnsi="Arial" w:cs="Arial" w:hint="default"/>
        <w:b/>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1AB41806"/>
    <w:multiLevelType w:val="hybridMultilevel"/>
    <w:tmpl w:val="87B0D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CB66A0"/>
    <w:multiLevelType w:val="hybridMultilevel"/>
    <w:tmpl w:val="4454B592"/>
    <w:lvl w:ilvl="0" w:tplc="58DEC2FA">
      <w:start w:val="1"/>
      <w:numFmt w:val="bullet"/>
      <w:pStyle w:val="NormalBullets"/>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0244695"/>
    <w:multiLevelType w:val="hybridMultilevel"/>
    <w:tmpl w:val="316081CA"/>
    <w:lvl w:ilvl="0" w:tplc="C5C24B9A">
      <w:start w:val="1"/>
      <w:numFmt w:val="bullet"/>
      <w:lvlText w:val="•"/>
      <w:lvlJc w:val="left"/>
      <w:pPr>
        <w:tabs>
          <w:tab w:val="num" w:pos="1080"/>
        </w:tabs>
        <w:ind w:left="1080" w:hanging="360"/>
      </w:pPr>
      <w:rPr>
        <w:rFonts w:ascii="Arial" w:hAnsi="Arial" w:hint="default"/>
      </w:rPr>
    </w:lvl>
    <w:lvl w:ilvl="1" w:tplc="B3568A94" w:tentative="1">
      <w:start w:val="1"/>
      <w:numFmt w:val="bullet"/>
      <w:lvlText w:val="•"/>
      <w:lvlJc w:val="left"/>
      <w:pPr>
        <w:tabs>
          <w:tab w:val="num" w:pos="1800"/>
        </w:tabs>
        <w:ind w:left="1800" w:hanging="360"/>
      </w:pPr>
      <w:rPr>
        <w:rFonts w:ascii="Arial" w:hAnsi="Arial" w:hint="default"/>
      </w:rPr>
    </w:lvl>
    <w:lvl w:ilvl="2" w:tplc="DEE2FF52" w:tentative="1">
      <w:start w:val="1"/>
      <w:numFmt w:val="bullet"/>
      <w:lvlText w:val="•"/>
      <w:lvlJc w:val="left"/>
      <w:pPr>
        <w:tabs>
          <w:tab w:val="num" w:pos="2520"/>
        </w:tabs>
        <w:ind w:left="2520" w:hanging="360"/>
      </w:pPr>
      <w:rPr>
        <w:rFonts w:ascii="Arial" w:hAnsi="Arial" w:hint="default"/>
      </w:rPr>
    </w:lvl>
    <w:lvl w:ilvl="3" w:tplc="9B20A92E" w:tentative="1">
      <w:start w:val="1"/>
      <w:numFmt w:val="bullet"/>
      <w:lvlText w:val="•"/>
      <w:lvlJc w:val="left"/>
      <w:pPr>
        <w:tabs>
          <w:tab w:val="num" w:pos="3240"/>
        </w:tabs>
        <w:ind w:left="3240" w:hanging="360"/>
      </w:pPr>
      <w:rPr>
        <w:rFonts w:ascii="Arial" w:hAnsi="Arial" w:hint="default"/>
      </w:rPr>
    </w:lvl>
    <w:lvl w:ilvl="4" w:tplc="F7203FE6" w:tentative="1">
      <w:start w:val="1"/>
      <w:numFmt w:val="bullet"/>
      <w:lvlText w:val="•"/>
      <w:lvlJc w:val="left"/>
      <w:pPr>
        <w:tabs>
          <w:tab w:val="num" w:pos="3960"/>
        </w:tabs>
        <w:ind w:left="3960" w:hanging="360"/>
      </w:pPr>
      <w:rPr>
        <w:rFonts w:ascii="Arial" w:hAnsi="Arial" w:hint="default"/>
      </w:rPr>
    </w:lvl>
    <w:lvl w:ilvl="5" w:tplc="AE50A184" w:tentative="1">
      <w:start w:val="1"/>
      <w:numFmt w:val="bullet"/>
      <w:lvlText w:val="•"/>
      <w:lvlJc w:val="left"/>
      <w:pPr>
        <w:tabs>
          <w:tab w:val="num" w:pos="4680"/>
        </w:tabs>
        <w:ind w:left="4680" w:hanging="360"/>
      </w:pPr>
      <w:rPr>
        <w:rFonts w:ascii="Arial" w:hAnsi="Arial" w:hint="default"/>
      </w:rPr>
    </w:lvl>
    <w:lvl w:ilvl="6" w:tplc="D868A65A" w:tentative="1">
      <w:start w:val="1"/>
      <w:numFmt w:val="bullet"/>
      <w:lvlText w:val="•"/>
      <w:lvlJc w:val="left"/>
      <w:pPr>
        <w:tabs>
          <w:tab w:val="num" w:pos="5400"/>
        </w:tabs>
        <w:ind w:left="5400" w:hanging="360"/>
      </w:pPr>
      <w:rPr>
        <w:rFonts w:ascii="Arial" w:hAnsi="Arial" w:hint="default"/>
      </w:rPr>
    </w:lvl>
    <w:lvl w:ilvl="7" w:tplc="4BF433FC" w:tentative="1">
      <w:start w:val="1"/>
      <w:numFmt w:val="bullet"/>
      <w:lvlText w:val="•"/>
      <w:lvlJc w:val="left"/>
      <w:pPr>
        <w:tabs>
          <w:tab w:val="num" w:pos="6120"/>
        </w:tabs>
        <w:ind w:left="6120" w:hanging="360"/>
      </w:pPr>
      <w:rPr>
        <w:rFonts w:ascii="Arial" w:hAnsi="Arial" w:hint="default"/>
      </w:rPr>
    </w:lvl>
    <w:lvl w:ilvl="8" w:tplc="A6D2596E" w:tentative="1">
      <w:start w:val="1"/>
      <w:numFmt w:val="bullet"/>
      <w:lvlText w:val="•"/>
      <w:lvlJc w:val="left"/>
      <w:pPr>
        <w:tabs>
          <w:tab w:val="num" w:pos="6840"/>
        </w:tabs>
        <w:ind w:left="6840" w:hanging="360"/>
      </w:pPr>
      <w:rPr>
        <w:rFonts w:ascii="Arial" w:hAnsi="Arial" w:hint="default"/>
      </w:rPr>
    </w:lvl>
  </w:abstractNum>
  <w:abstractNum w:abstractNumId="21" w15:restartNumberingAfterBreak="0">
    <w:nsid w:val="20285777"/>
    <w:multiLevelType w:val="hybridMultilevel"/>
    <w:tmpl w:val="08D09904"/>
    <w:lvl w:ilvl="0" w:tplc="BA1C55DA">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0A50D34"/>
    <w:multiLevelType w:val="hybridMultilevel"/>
    <w:tmpl w:val="8D5EC6E6"/>
    <w:lvl w:ilvl="0" w:tplc="899832CC">
      <w:numFmt w:val="bullet"/>
      <w:lvlText w:val="•"/>
      <w:lvlJc w:val="left"/>
      <w:pPr>
        <w:ind w:left="1080" w:hanging="360"/>
      </w:pPr>
      <w:rPr>
        <w:rFonts w:ascii="Arial" w:eastAsia="Calibri" w:hAnsi="Arial" w:cs="Arial" w:hint="default"/>
        <w:b/>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20DF3399"/>
    <w:multiLevelType w:val="hybridMultilevel"/>
    <w:tmpl w:val="7DFEF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7FF1B53"/>
    <w:multiLevelType w:val="hybridMultilevel"/>
    <w:tmpl w:val="369A2B16"/>
    <w:lvl w:ilvl="0" w:tplc="899832CC">
      <w:numFmt w:val="bullet"/>
      <w:lvlText w:val="•"/>
      <w:lvlJc w:val="left"/>
      <w:pPr>
        <w:ind w:left="1080" w:hanging="360"/>
      </w:pPr>
      <w:rPr>
        <w:rFonts w:ascii="Arial" w:eastAsia="Calibri" w:hAnsi="Arial" w:cs="Arial" w:hint="default"/>
        <w:b/>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2CB312FD"/>
    <w:multiLevelType w:val="hybridMultilevel"/>
    <w:tmpl w:val="62AE4A46"/>
    <w:lvl w:ilvl="0" w:tplc="899832CC">
      <w:numFmt w:val="bullet"/>
      <w:lvlText w:val="•"/>
      <w:lvlJc w:val="left"/>
      <w:pPr>
        <w:ind w:left="720" w:hanging="360"/>
      </w:pPr>
      <w:rPr>
        <w:rFonts w:ascii="Arial" w:eastAsia="Calibri" w:hAnsi="Arial" w:cs="Aria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E0C2FF3"/>
    <w:multiLevelType w:val="hybridMultilevel"/>
    <w:tmpl w:val="8D905520"/>
    <w:lvl w:ilvl="0" w:tplc="6254BC1C">
      <w:start w:val="1"/>
      <w:numFmt w:val="bullet"/>
      <w:pStyle w:val="BULLETS"/>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E6D5532"/>
    <w:multiLevelType w:val="hybridMultilevel"/>
    <w:tmpl w:val="AE8A8542"/>
    <w:lvl w:ilvl="0" w:tplc="899832CC">
      <w:numFmt w:val="bullet"/>
      <w:lvlText w:val="•"/>
      <w:lvlJc w:val="left"/>
      <w:pPr>
        <w:ind w:left="1080" w:hanging="360"/>
      </w:pPr>
      <w:rPr>
        <w:rFonts w:ascii="Arial" w:eastAsia="Calibri" w:hAnsi="Arial" w:cs="Arial" w:hint="default"/>
        <w:b/>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2EC61A1C"/>
    <w:multiLevelType w:val="hybridMultilevel"/>
    <w:tmpl w:val="920070B4"/>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start w:val="1"/>
      <w:numFmt w:val="bullet"/>
      <w:lvlText w:val=""/>
      <w:lvlJc w:val="left"/>
      <w:pPr>
        <w:ind w:left="2218" w:hanging="360"/>
      </w:pPr>
      <w:rPr>
        <w:rFonts w:ascii="Wingdings" w:hAnsi="Wingdings" w:hint="default"/>
      </w:rPr>
    </w:lvl>
    <w:lvl w:ilvl="3" w:tplc="0C090001">
      <w:start w:val="1"/>
      <w:numFmt w:val="bullet"/>
      <w:lvlText w:val=""/>
      <w:lvlJc w:val="left"/>
      <w:pPr>
        <w:ind w:left="2938" w:hanging="360"/>
      </w:pPr>
      <w:rPr>
        <w:rFonts w:ascii="Symbol" w:hAnsi="Symbol" w:hint="default"/>
      </w:rPr>
    </w:lvl>
    <w:lvl w:ilvl="4" w:tplc="0C090003">
      <w:start w:val="1"/>
      <w:numFmt w:val="bullet"/>
      <w:lvlText w:val="o"/>
      <w:lvlJc w:val="left"/>
      <w:pPr>
        <w:ind w:left="3658" w:hanging="360"/>
      </w:pPr>
      <w:rPr>
        <w:rFonts w:ascii="Courier New" w:hAnsi="Courier New" w:cs="Courier New" w:hint="default"/>
      </w:rPr>
    </w:lvl>
    <w:lvl w:ilvl="5" w:tplc="0C090005">
      <w:start w:val="1"/>
      <w:numFmt w:val="bullet"/>
      <w:lvlText w:val=""/>
      <w:lvlJc w:val="left"/>
      <w:pPr>
        <w:ind w:left="4378" w:hanging="360"/>
      </w:pPr>
      <w:rPr>
        <w:rFonts w:ascii="Wingdings" w:hAnsi="Wingdings" w:hint="default"/>
      </w:rPr>
    </w:lvl>
    <w:lvl w:ilvl="6" w:tplc="0C090001">
      <w:start w:val="1"/>
      <w:numFmt w:val="bullet"/>
      <w:lvlText w:val=""/>
      <w:lvlJc w:val="left"/>
      <w:pPr>
        <w:ind w:left="5098" w:hanging="360"/>
      </w:pPr>
      <w:rPr>
        <w:rFonts w:ascii="Symbol" w:hAnsi="Symbol" w:hint="default"/>
      </w:rPr>
    </w:lvl>
    <w:lvl w:ilvl="7" w:tplc="0C090003">
      <w:start w:val="1"/>
      <w:numFmt w:val="bullet"/>
      <w:lvlText w:val="o"/>
      <w:lvlJc w:val="left"/>
      <w:pPr>
        <w:ind w:left="5818" w:hanging="360"/>
      </w:pPr>
      <w:rPr>
        <w:rFonts w:ascii="Courier New" w:hAnsi="Courier New" w:cs="Courier New" w:hint="default"/>
      </w:rPr>
    </w:lvl>
    <w:lvl w:ilvl="8" w:tplc="0C090005">
      <w:start w:val="1"/>
      <w:numFmt w:val="bullet"/>
      <w:lvlText w:val=""/>
      <w:lvlJc w:val="left"/>
      <w:pPr>
        <w:ind w:left="6538" w:hanging="360"/>
      </w:pPr>
      <w:rPr>
        <w:rFonts w:ascii="Wingdings" w:hAnsi="Wingdings" w:hint="default"/>
      </w:rPr>
    </w:lvl>
  </w:abstractNum>
  <w:abstractNum w:abstractNumId="29" w15:restartNumberingAfterBreak="0">
    <w:nsid w:val="30B26342"/>
    <w:multiLevelType w:val="hybridMultilevel"/>
    <w:tmpl w:val="4C2802FA"/>
    <w:lvl w:ilvl="0" w:tplc="899832CC">
      <w:numFmt w:val="bullet"/>
      <w:lvlText w:val="•"/>
      <w:lvlJc w:val="left"/>
      <w:pPr>
        <w:ind w:left="720" w:hanging="360"/>
      </w:pPr>
      <w:rPr>
        <w:rFonts w:ascii="Arial" w:eastAsia="Calibri" w:hAnsi="Aria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39A5127"/>
    <w:multiLevelType w:val="hybridMultilevel"/>
    <w:tmpl w:val="0CA8CAEE"/>
    <w:lvl w:ilvl="0" w:tplc="899832CC">
      <w:numFmt w:val="bullet"/>
      <w:lvlText w:val="•"/>
      <w:lvlJc w:val="left"/>
      <w:pPr>
        <w:ind w:left="1080" w:hanging="360"/>
      </w:pPr>
      <w:rPr>
        <w:rFonts w:ascii="Arial" w:eastAsia="Calibri" w:hAnsi="Arial" w:cs="Arial" w:hint="default"/>
        <w:b/>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34EA3FA8"/>
    <w:multiLevelType w:val="hybridMultilevel"/>
    <w:tmpl w:val="9076A22A"/>
    <w:lvl w:ilvl="0" w:tplc="BD8070D6">
      <w:start w:val="1"/>
      <w:numFmt w:val="bullet"/>
      <w:lvlText w:val="•"/>
      <w:lvlJc w:val="left"/>
      <w:pPr>
        <w:tabs>
          <w:tab w:val="num" w:pos="1080"/>
        </w:tabs>
        <w:ind w:left="1080" w:hanging="360"/>
      </w:pPr>
      <w:rPr>
        <w:rFonts w:ascii="Arial" w:hAnsi="Arial" w:hint="default"/>
      </w:rPr>
    </w:lvl>
    <w:lvl w:ilvl="1" w:tplc="2BCEEBA8" w:tentative="1">
      <w:start w:val="1"/>
      <w:numFmt w:val="bullet"/>
      <w:lvlText w:val="•"/>
      <w:lvlJc w:val="left"/>
      <w:pPr>
        <w:tabs>
          <w:tab w:val="num" w:pos="1800"/>
        </w:tabs>
        <w:ind w:left="1800" w:hanging="360"/>
      </w:pPr>
      <w:rPr>
        <w:rFonts w:ascii="Arial" w:hAnsi="Arial" w:hint="default"/>
      </w:rPr>
    </w:lvl>
    <w:lvl w:ilvl="2" w:tplc="498007D6" w:tentative="1">
      <w:start w:val="1"/>
      <w:numFmt w:val="bullet"/>
      <w:lvlText w:val="•"/>
      <w:lvlJc w:val="left"/>
      <w:pPr>
        <w:tabs>
          <w:tab w:val="num" w:pos="2520"/>
        </w:tabs>
        <w:ind w:left="2520" w:hanging="360"/>
      </w:pPr>
      <w:rPr>
        <w:rFonts w:ascii="Arial" w:hAnsi="Arial" w:hint="default"/>
      </w:rPr>
    </w:lvl>
    <w:lvl w:ilvl="3" w:tplc="EE9ED702" w:tentative="1">
      <w:start w:val="1"/>
      <w:numFmt w:val="bullet"/>
      <w:lvlText w:val="•"/>
      <w:lvlJc w:val="left"/>
      <w:pPr>
        <w:tabs>
          <w:tab w:val="num" w:pos="3240"/>
        </w:tabs>
        <w:ind w:left="3240" w:hanging="360"/>
      </w:pPr>
      <w:rPr>
        <w:rFonts w:ascii="Arial" w:hAnsi="Arial" w:hint="default"/>
      </w:rPr>
    </w:lvl>
    <w:lvl w:ilvl="4" w:tplc="242AB9E8" w:tentative="1">
      <w:start w:val="1"/>
      <w:numFmt w:val="bullet"/>
      <w:lvlText w:val="•"/>
      <w:lvlJc w:val="left"/>
      <w:pPr>
        <w:tabs>
          <w:tab w:val="num" w:pos="3960"/>
        </w:tabs>
        <w:ind w:left="3960" w:hanging="360"/>
      </w:pPr>
      <w:rPr>
        <w:rFonts w:ascii="Arial" w:hAnsi="Arial" w:hint="default"/>
      </w:rPr>
    </w:lvl>
    <w:lvl w:ilvl="5" w:tplc="6CDE0546" w:tentative="1">
      <w:start w:val="1"/>
      <w:numFmt w:val="bullet"/>
      <w:lvlText w:val="•"/>
      <w:lvlJc w:val="left"/>
      <w:pPr>
        <w:tabs>
          <w:tab w:val="num" w:pos="4680"/>
        </w:tabs>
        <w:ind w:left="4680" w:hanging="360"/>
      </w:pPr>
      <w:rPr>
        <w:rFonts w:ascii="Arial" w:hAnsi="Arial" w:hint="default"/>
      </w:rPr>
    </w:lvl>
    <w:lvl w:ilvl="6" w:tplc="C8ACE5DE" w:tentative="1">
      <w:start w:val="1"/>
      <w:numFmt w:val="bullet"/>
      <w:lvlText w:val="•"/>
      <w:lvlJc w:val="left"/>
      <w:pPr>
        <w:tabs>
          <w:tab w:val="num" w:pos="5400"/>
        </w:tabs>
        <w:ind w:left="5400" w:hanging="360"/>
      </w:pPr>
      <w:rPr>
        <w:rFonts w:ascii="Arial" w:hAnsi="Arial" w:hint="default"/>
      </w:rPr>
    </w:lvl>
    <w:lvl w:ilvl="7" w:tplc="163E9C90" w:tentative="1">
      <w:start w:val="1"/>
      <w:numFmt w:val="bullet"/>
      <w:lvlText w:val="•"/>
      <w:lvlJc w:val="left"/>
      <w:pPr>
        <w:tabs>
          <w:tab w:val="num" w:pos="6120"/>
        </w:tabs>
        <w:ind w:left="6120" w:hanging="360"/>
      </w:pPr>
      <w:rPr>
        <w:rFonts w:ascii="Arial" w:hAnsi="Arial" w:hint="default"/>
      </w:rPr>
    </w:lvl>
    <w:lvl w:ilvl="8" w:tplc="A816C232" w:tentative="1">
      <w:start w:val="1"/>
      <w:numFmt w:val="bullet"/>
      <w:lvlText w:val="•"/>
      <w:lvlJc w:val="left"/>
      <w:pPr>
        <w:tabs>
          <w:tab w:val="num" w:pos="6840"/>
        </w:tabs>
        <w:ind w:left="6840" w:hanging="360"/>
      </w:pPr>
      <w:rPr>
        <w:rFonts w:ascii="Arial" w:hAnsi="Arial" w:hint="default"/>
      </w:rPr>
    </w:lvl>
  </w:abstractNum>
  <w:abstractNum w:abstractNumId="32" w15:restartNumberingAfterBreak="0">
    <w:nsid w:val="3B1427C5"/>
    <w:multiLevelType w:val="hybridMultilevel"/>
    <w:tmpl w:val="CA64E902"/>
    <w:lvl w:ilvl="0" w:tplc="899832CC">
      <w:numFmt w:val="bullet"/>
      <w:lvlText w:val="•"/>
      <w:lvlJc w:val="left"/>
      <w:pPr>
        <w:ind w:left="1080" w:hanging="360"/>
      </w:pPr>
      <w:rPr>
        <w:rFonts w:ascii="Arial" w:eastAsia="Calibri" w:hAnsi="Arial" w:cs="Arial" w:hint="default"/>
        <w:b/>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3D192BE2"/>
    <w:multiLevelType w:val="hybridMultilevel"/>
    <w:tmpl w:val="6DA004B4"/>
    <w:lvl w:ilvl="0" w:tplc="899832CC">
      <w:numFmt w:val="bullet"/>
      <w:lvlText w:val="•"/>
      <w:lvlJc w:val="left"/>
      <w:pPr>
        <w:ind w:left="1080" w:hanging="360"/>
      </w:pPr>
      <w:rPr>
        <w:rFonts w:ascii="Arial" w:eastAsia="Calibri" w:hAnsi="Arial" w:cs="Arial" w:hint="default"/>
        <w:b/>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413A1AC9"/>
    <w:multiLevelType w:val="hybridMultilevel"/>
    <w:tmpl w:val="6D4EDC0C"/>
    <w:lvl w:ilvl="0" w:tplc="899832CC">
      <w:numFmt w:val="bullet"/>
      <w:lvlText w:val="•"/>
      <w:lvlJc w:val="left"/>
      <w:pPr>
        <w:ind w:left="1080" w:hanging="360"/>
      </w:pPr>
      <w:rPr>
        <w:rFonts w:ascii="Arial" w:eastAsia="Calibri" w:hAnsi="Arial" w:cs="Arial" w:hint="default"/>
        <w:b/>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49B3226F"/>
    <w:multiLevelType w:val="hybridMultilevel"/>
    <w:tmpl w:val="736ECBA6"/>
    <w:lvl w:ilvl="0" w:tplc="B89CAEE8">
      <w:numFmt w:val="bullet"/>
      <w:lvlText w:val="•"/>
      <w:lvlJc w:val="left"/>
      <w:pPr>
        <w:ind w:left="1440" w:hanging="360"/>
      </w:pPr>
      <w:rPr>
        <w:rFonts w:ascii="Arial" w:eastAsia="Calibri" w:hAnsi="Arial" w:cs="Arial" w:hint="default"/>
        <w:b/>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4BFE0119"/>
    <w:multiLevelType w:val="multilevel"/>
    <w:tmpl w:val="0C09001D"/>
    <w:styleLink w:val="StyleHeading110ptGray-5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59B6071"/>
    <w:multiLevelType w:val="hybridMultilevel"/>
    <w:tmpl w:val="296C9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6B63F81"/>
    <w:multiLevelType w:val="hybridMultilevel"/>
    <w:tmpl w:val="D3F856A4"/>
    <w:lvl w:ilvl="0" w:tplc="899832CC">
      <w:numFmt w:val="bullet"/>
      <w:lvlText w:val="•"/>
      <w:lvlJc w:val="left"/>
      <w:pPr>
        <w:ind w:left="1080" w:hanging="360"/>
      </w:pPr>
      <w:rPr>
        <w:rFonts w:ascii="Arial" w:eastAsia="Calibri" w:hAnsi="Arial" w:cs="Arial" w:hint="default"/>
        <w:b/>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57A6428F"/>
    <w:multiLevelType w:val="hybridMultilevel"/>
    <w:tmpl w:val="6994EE90"/>
    <w:lvl w:ilvl="0" w:tplc="899832CC">
      <w:numFmt w:val="bullet"/>
      <w:lvlText w:val="•"/>
      <w:lvlJc w:val="left"/>
      <w:pPr>
        <w:ind w:left="1080" w:hanging="360"/>
      </w:pPr>
      <w:rPr>
        <w:rFonts w:ascii="Arial" w:eastAsia="Calibri" w:hAnsi="Arial" w:cs="Arial" w:hint="default"/>
        <w:b/>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59956448"/>
    <w:multiLevelType w:val="hybridMultilevel"/>
    <w:tmpl w:val="F9EECF22"/>
    <w:lvl w:ilvl="0" w:tplc="05B8CC84">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5B02368C"/>
    <w:multiLevelType w:val="hybridMultilevel"/>
    <w:tmpl w:val="928C936C"/>
    <w:lvl w:ilvl="0" w:tplc="FE8A837E">
      <w:start w:val="1"/>
      <w:numFmt w:val="bullet"/>
      <w:lvlText w:val="•"/>
      <w:lvlJc w:val="left"/>
      <w:pPr>
        <w:tabs>
          <w:tab w:val="num" w:pos="720"/>
        </w:tabs>
        <w:ind w:left="720" w:hanging="360"/>
      </w:pPr>
      <w:rPr>
        <w:rFonts w:ascii="Arial" w:hAnsi="Arial" w:hint="default"/>
      </w:rPr>
    </w:lvl>
    <w:lvl w:ilvl="1" w:tplc="DD988E74">
      <w:start w:val="302"/>
      <w:numFmt w:val="bullet"/>
      <w:lvlText w:val="•"/>
      <w:lvlJc w:val="left"/>
      <w:pPr>
        <w:tabs>
          <w:tab w:val="num" w:pos="1440"/>
        </w:tabs>
        <w:ind w:left="1440" w:hanging="360"/>
      </w:pPr>
      <w:rPr>
        <w:rFonts w:ascii="Arial" w:hAnsi="Arial" w:hint="default"/>
      </w:rPr>
    </w:lvl>
    <w:lvl w:ilvl="2" w:tplc="A43C389E" w:tentative="1">
      <w:start w:val="1"/>
      <w:numFmt w:val="bullet"/>
      <w:lvlText w:val="•"/>
      <w:lvlJc w:val="left"/>
      <w:pPr>
        <w:tabs>
          <w:tab w:val="num" w:pos="2160"/>
        </w:tabs>
        <w:ind w:left="2160" w:hanging="360"/>
      </w:pPr>
      <w:rPr>
        <w:rFonts w:ascii="Arial" w:hAnsi="Arial" w:hint="default"/>
      </w:rPr>
    </w:lvl>
    <w:lvl w:ilvl="3" w:tplc="7E3C261A" w:tentative="1">
      <w:start w:val="1"/>
      <w:numFmt w:val="bullet"/>
      <w:lvlText w:val="•"/>
      <w:lvlJc w:val="left"/>
      <w:pPr>
        <w:tabs>
          <w:tab w:val="num" w:pos="2880"/>
        </w:tabs>
        <w:ind w:left="2880" w:hanging="360"/>
      </w:pPr>
      <w:rPr>
        <w:rFonts w:ascii="Arial" w:hAnsi="Arial" w:hint="default"/>
      </w:rPr>
    </w:lvl>
    <w:lvl w:ilvl="4" w:tplc="0980B050" w:tentative="1">
      <w:start w:val="1"/>
      <w:numFmt w:val="bullet"/>
      <w:lvlText w:val="•"/>
      <w:lvlJc w:val="left"/>
      <w:pPr>
        <w:tabs>
          <w:tab w:val="num" w:pos="3600"/>
        </w:tabs>
        <w:ind w:left="3600" w:hanging="360"/>
      </w:pPr>
      <w:rPr>
        <w:rFonts w:ascii="Arial" w:hAnsi="Arial" w:hint="default"/>
      </w:rPr>
    </w:lvl>
    <w:lvl w:ilvl="5" w:tplc="7AB265C4" w:tentative="1">
      <w:start w:val="1"/>
      <w:numFmt w:val="bullet"/>
      <w:lvlText w:val="•"/>
      <w:lvlJc w:val="left"/>
      <w:pPr>
        <w:tabs>
          <w:tab w:val="num" w:pos="4320"/>
        </w:tabs>
        <w:ind w:left="4320" w:hanging="360"/>
      </w:pPr>
      <w:rPr>
        <w:rFonts w:ascii="Arial" w:hAnsi="Arial" w:hint="default"/>
      </w:rPr>
    </w:lvl>
    <w:lvl w:ilvl="6" w:tplc="A30CA960" w:tentative="1">
      <w:start w:val="1"/>
      <w:numFmt w:val="bullet"/>
      <w:lvlText w:val="•"/>
      <w:lvlJc w:val="left"/>
      <w:pPr>
        <w:tabs>
          <w:tab w:val="num" w:pos="5040"/>
        </w:tabs>
        <w:ind w:left="5040" w:hanging="360"/>
      </w:pPr>
      <w:rPr>
        <w:rFonts w:ascii="Arial" w:hAnsi="Arial" w:hint="default"/>
      </w:rPr>
    </w:lvl>
    <w:lvl w:ilvl="7" w:tplc="6214FDA0" w:tentative="1">
      <w:start w:val="1"/>
      <w:numFmt w:val="bullet"/>
      <w:lvlText w:val="•"/>
      <w:lvlJc w:val="left"/>
      <w:pPr>
        <w:tabs>
          <w:tab w:val="num" w:pos="5760"/>
        </w:tabs>
        <w:ind w:left="5760" w:hanging="360"/>
      </w:pPr>
      <w:rPr>
        <w:rFonts w:ascii="Arial" w:hAnsi="Arial" w:hint="default"/>
      </w:rPr>
    </w:lvl>
    <w:lvl w:ilvl="8" w:tplc="975C29B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2837508"/>
    <w:multiLevelType w:val="hybridMultilevel"/>
    <w:tmpl w:val="C116EDB6"/>
    <w:lvl w:ilvl="0" w:tplc="0C090001">
      <w:start w:val="1"/>
      <w:numFmt w:val="bullet"/>
      <w:lvlText w:val=""/>
      <w:lvlJc w:val="left"/>
      <w:pPr>
        <w:ind w:left="787" w:hanging="360"/>
      </w:pPr>
      <w:rPr>
        <w:rFonts w:ascii="Symbol" w:hAnsi="Symbol" w:hint="default"/>
      </w:rPr>
    </w:lvl>
    <w:lvl w:ilvl="1" w:tplc="0C090003">
      <w:start w:val="1"/>
      <w:numFmt w:val="bullet"/>
      <w:lvlText w:val="o"/>
      <w:lvlJc w:val="left"/>
      <w:pPr>
        <w:ind w:left="1507" w:hanging="360"/>
      </w:pPr>
      <w:rPr>
        <w:rFonts w:ascii="Courier New" w:hAnsi="Courier New" w:cs="Courier New" w:hint="default"/>
      </w:rPr>
    </w:lvl>
    <w:lvl w:ilvl="2" w:tplc="0C090005">
      <w:start w:val="1"/>
      <w:numFmt w:val="bullet"/>
      <w:lvlText w:val=""/>
      <w:lvlJc w:val="left"/>
      <w:pPr>
        <w:ind w:left="2227" w:hanging="360"/>
      </w:pPr>
      <w:rPr>
        <w:rFonts w:ascii="Wingdings" w:hAnsi="Wingdings" w:hint="default"/>
      </w:rPr>
    </w:lvl>
    <w:lvl w:ilvl="3" w:tplc="0C090001">
      <w:start w:val="1"/>
      <w:numFmt w:val="bullet"/>
      <w:lvlText w:val=""/>
      <w:lvlJc w:val="left"/>
      <w:pPr>
        <w:ind w:left="2947" w:hanging="360"/>
      </w:pPr>
      <w:rPr>
        <w:rFonts w:ascii="Symbol" w:hAnsi="Symbol" w:hint="default"/>
      </w:rPr>
    </w:lvl>
    <w:lvl w:ilvl="4" w:tplc="0C090003">
      <w:start w:val="1"/>
      <w:numFmt w:val="bullet"/>
      <w:lvlText w:val="o"/>
      <w:lvlJc w:val="left"/>
      <w:pPr>
        <w:ind w:left="3667" w:hanging="360"/>
      </w:pPr>
      <w:rPr>
        <w:rFonts w:ascii="Courier New" w:hAnsi="Courier New" w:cs="Courier New" w:hint="default"/>
      </w:rPr>
    </w:lvl>
    <w:lvl w:ilvl="5" w:tplc="0C090005">
      <w:start w:val="1"/>
      <w:numFmt w:val="bullet"/>
      <w:lvlText w:val=""/>
      <w:lvlJc w:val="left"/>
      <w:pPr>
        <w:ind w:left="4387" w:hanging="360"/>
      </w:pPr>
      <w:rPr>
        <w:rFonts w:ascii="Wingdings" w:hAnsi="Wingdings" w:hint="default"/>
      </w:rPr>
    </w:lvl>
    <w:lvl w:ilvl="6" w:tplc="0C090001">
      <w:start w:val="1"/>
      <w:numFmt w:val="bullet"/>
      <w:lvlText w:val=""/>
      <w:lvlJc w:val="left"/>
      <w:pPr>
        <w:ind w:left="5107" w:hanging="360"/>
      </w:pPr>
      <w:rPr>
        <w:rFonts w:ascii="Symbol" w:hAnsi="Symbol" w:hint="default"/>
      </w:rPr>
    </w:lvl>
    <w:lvl w:ilvl="7" w:tplc="0C090003">
      <w:start w:val="1"/>
      <w:numFmt w:val="bullet"/>
      <w:lvlText w:val="o"/>
      <w:lvlJc w:val="left"/>
      <w:pPr>
        <w:ind w:left="5827" w:hanging="360"/>
      </w:pPr>
      <w:rPr>
        <w:rFonts w:ascii="Courier New" w:hAnsi="Courier New" w:cs="Courier New" w:hint="default"/>
      </w:rPr>
    </w:lvl>
    <w:lvl w:ilvl="8" w:tplc="0C090005">
      <w:start w:val="1"/>
      <w:numFmt w:val="bullet"/>
      <w:lvlText w:val=""/>
      <w:lvlJc w:val="left"/>
      <w:pPr>
        <w:ind w:left="6547" w:hanging="360"/>
      </w:pPr>
      <w:rPr>
        <w:rFonts w:ascii="Wingdings" w:hAnsi="Wingdings" w:hint="default"/>
      </w:rPr>
    </w:lvl>
  </w:abstractNum>
  <w:abstractNum w:abstractNumId="43" w15:restartNumberingAfterBreak="0">
    <w:nsid w:val="62B91A68"/>
    <w:multiLevelType w:val="hybridMultilevel"/>
    <w:tmpl w:val="9F0C1454"/>
    <w:lvl w:ilvl="0" w:tplc="05B8CC84">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45443EE"/>
    <w:multiLevelType w:val="hybridMultilevel"/>
    <w:tmpl w:val="8D0EBE70"/>
    <w:lvl w:ilvl="0" w:tplc="881CFE16">
      <w:start w:val="1"/>
      <w:numFmt w:val="bullet"/>
      <w:lvlText w:val="•"/>
      <w:lvlJc w:val="left"/>
      <w:pPr>
        <w:tabs>
          <w:tab w:val="num" w:pos="720"/>
        </w:tabs>
        <w:ind w:left="720" w:hanging="360"/>
      </w:pPr>
      <w:rPr>
        <w:rFonts w:ascii="Arial" w:hAnsi="Arial" w:hint="default"/>
      </w:rPr>
    </w:lvl>
    <w:lvl w:ilvl="1" w:tplc="244E119A" w:tentative="1">
      <w:start w:val="1"/>
      <w:numFmt w:val="bullet"/>
      <w:lvlText w:val="•"/>
      <w:lvlJc w:val="left"/>
      <w:pPr>
        <w:tabs>
          <w:tab w:val="num" w:pos="1440"/>
        </w:tabs>
        <w:ind w:left="1440" w:hanging="360"/>
      </w:pPr>
      <w:rPr>
        <w:rFonts w:ascii="Arial" w:hAnsi="Arial" w:hint="default"/>
      </w:rPr>
    </w:lvl>
    <w:lvl w:ilvl="2" w:tplc="B400F382" w:tentative="1">
      <w:start w:val="1"/>
      <w:numFmt w:val="bullet"/>
      <w:lvlText w:val="•"/>
      <w:lvlJc w:val="left"/>
      <w:pPr>
        <w:tabs>
          <w:tab w:val="num" w:pos="2160"/>
        </w:tabs>
        <w:ind w:left="2160" w:hanging="360"/>
      </w:pPr>
      <w:rPr>
        <w:rFonts w:ascii="Arial" w:hAnsi="Arial" w:hint="default"/>
      </w:rPr>
    </w:lvl>
    <w:lvl w:ilvl="3" w:tplc="6C40535C" w:tentative="1">
      <w:start w:val="1"/>
      <w:numFmt w:val="bullet"/>
      <w:lvlText w:val="•"/>
      <w:lvlJc w:val="left"/>
      <w:pPr>
        <w:tabs>
          <w:tab w:val="num" w:pos="2880"/>
        </w:tabs>
        <w:ind w:left="2880" w:hanging="360"/>
      </w:pPr>
      <w:rPr>
        <w:rFonts w:ascii="Arial" w:hAnsi="Arial" w:hint="default"/>
      </w:rPr>
    </w:lvl>
    <w:lvl w:ilvl="4" w:tplc="4D3AFDF8" w:tentative="1">
      <w:start w:val="1"/>
      <w:numFmt w:val="bullet"/>
      <w:lvlText w:val="•"/>
      <w:lvlJc w:val="left"/>
      <w:pPr>
        <w:tabs>
          <w:tab w:val="num" w:pos="3600"/>
        </w:tabs>
        <w:ind w:left="3600" w:hanging="360"/>
      </w:pPr>
      <w:rPr>
        <w:rFonts w:ascii="Arial" w:hAnsi="Arial" w:hint="default"/>
      </w:rPr>
    </w:lvl>
    <w:lvl w:ilvl="5" w:tplc="E19A52DC" w:tentative="1">
      <w:start w:val="1"/>
      <w:numFmt w:val="bullet"/>
      <w:lvlText w:val="•"/>
      <w:lvlJc w:val="left"/>
      <w:pPr>
        <w:tabs>
          <w:tab w:val="num" w:pos="4320"/>
        </w:tabs>
        <w:ind w:left="4320" w:hanging="360"/>
      </w:pPr>
      <w:rPr>
        <w:rFonts w:ascii="Arial" w:hAnsi="Arial" w:hint="default"/>
      </w:rPr>
    </w:lvl>
    <w:lvl w:ilvl="6" w:tplc="236C6F0E" w:tentative="1">
      <w:start w:val="1"/>
      <w:numFmt w:val="bullet"/>
      <w:lvlText w:val="•"/>
      <w:lvlJc w:val="left"/>
      <w:pPr>
        <w:tabs>
          <w:tab w:val="num" w:pos="5040"/>
        </w:tabs>
        <w:ind w:left="5040" w:hanging="360"/>
      </w:pPr>
      <w:rPr>
        <w:rFonts w:ascii="Arial" w:hAnsi="Arial" w:hint="default"/>
      </w:rPr>
    </w:lvl>
    <w:lvl w:ilvl="7" w:tplc="E33E3F6E" w:tentative="1">
      <w:start w:val="1"/>
      <w:numFmt w:val="bullet"/>
      <w:lvlText w:val="•"/>
      <w:lvlJc w:val="left"/>
      <w:pPr>
        <w:tabs>
          <w:tab w:val="num" w:pos="5760"/>
        </w:tabs>
        <w:ind w:left="5760" w:hanging="360"/>
      </w:pPr>
      <w:rPr>
        <w:rFonts w:ascii="Arial" w:hAnsi="Arial" w:hint="default"/>
      </w:rPr>
    </w:lvl>
    <w:lvl w:ilvl="8" w:tplc="B290AA34"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57F13D7"/>
    <w:multiLevelType w:val="hybridMultilevel"/>
    <w:tmpl w:val="72CA2888"/>
    <w:lvl w:ilvl="0" w:tplc="05B8CC84">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68827E12"/>
    <w:multiLevelType w:val="hybridMultilevel"/>
    <w:tmpl w:val="82C8CC96"/>
    <w:lvl w:ilvl="0" w:tplc="05B8CC84">
      <w:numFmt w:val="bullet"/>
      <w:lvlText w:val="-"/>
      <w:lvlJc w:val="left"/>
      <w:pPr>
        <w:ind w:left="1080" w:hanging="360"/>
      </w:pPr>
      <w:rPr>
        <w:rFonts w:ascii="Arial" w:eastAsia="Calibri" w:hAnsi="Arial" w:cs="Arial" w:hint="default"/>
        <w:b/>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6BAD28B8"/>
    <w:multiLevelType w:val="hybridMultilevel"/>
    <w:tmpl w:val="B164F1D2"/>
    <w:lvl w:ilvl="0" w:tplc="B89CAEE8">
      <w:numFmt w:val="bullet"/>
      <w:lvlText w:val="•"/>
      <w:lvlJc w:val="left"/>
      <w:pPr>
        <w:ind w:left="1440" w:hanging="360"/>
      </w:pPr>
      <w:rPr>
        <w:rFonts w:ascii="Arial" w:eastAsia="Calibri" w:hAnsi="Arial" w:cs="Arial" w:hint="default"/>
        <w:b/>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15:restartNumberingAfterBreak="0">
    <w:nsid w:val="6ED003D2"/>
    <w:multiLevelType w:val="hybridMultilevel"/>
    <w:tmpl w:val="93C6A148"/>
    <w:lvl w:ilvl="0" w:tplc="899832CC">
      <w:numFmt w:val="bullet"/>
      <w:lvlText w:val="•"/>
      <w:lvlJc w:val="left"/>
      <w:pPr>
        <w:ind w:left="1080" w:hanging="360"/>
      </w:pPr>
      <w:rPr>
        <w:rFonts w:ascii="Arial" w:eastAsia="Calibri" w:hAnsi="Arial" w:cs="Arial" w:hint="default"/>
        <w:b/>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9" w15:restartNumberingAfterBreak="0">
    <w:nsid w:val="708C7DF1"/>
    <w:multiLevelType w:val="hybridMultilevel"/>
    <w:tmpl w:val="9B9E6800"/>
    <w:lvl w:ilvl="0" w:tplc="29E0E6F2">
      <w:start w:val="1"/>
      <w:numFmt w:val="bullet"/>
      <w:lvlText w:val=""/>
      <w:lvlJc w:val="left"/>
      <w:pPr>
        <w:tabs>
          <w:tab w:val="num" w:pos="720"/>
        </w:tabs>
        <w:ind w:left="720" w:hanging="360"/>
      </w:pPr>
      <w:rPr>
        <w:rFonts w:ascii="Symbol" w:hAnsi="Symbol" w:hint="default"/>
      </w:rPr>
    </w:lvl>
    <w:lvl w:ilvl="1" w:tplc="4EA6C68A" w:tentative="1">
      <w:start w:val="1"/>
      <w:numFmt w:val="bullet"/>
      <w:lvlText w:val=""/>
      <w:lvlJc w:val="left"/>
      <w:pPr>
        <w:tabs>
          <w:tab w:val="num" w:pos="1440"/>
        </w:tabs>
        <w:ind w:left="1440" w:hanging="360"/>
      </w:pPr>
      <w:rPr>
        <w:rFonts w:ascii="Symbol" w:hAnsi="Symbol" w:hint="default"/>
      </w:rPr>
    </w:lvl>
    <w:lvl w:ilvl="2" w:tplc="1DF6F0F4" w:tentative="1">
      <w:start w:val="1"/>
      <w:numFmt w:val="bullet"/>
      <w:lvlText w:val=""/>
      <w:lvlJc w:val="left"/>
      <w:pPr>
        <w:tabs>
          <w:tab w:val="num" w:pos="2160"/>
        </w:tabs>
        <w:ind w:left="2160" w:hanging="360"/>
      </w:pPr>
      <w:rPr>
        <w:rFonts w:ascii="Symbol" w:hAnsi="Symbol" w:hint="default"/>
      </w:rPr>
    </w:lvl>
    <w:lvl w:ilvl="3" w:tplc="57C244C8" w:tentative="1">
      <w:start w:val="1"/>
      <w:numFmt w:val="bullet"/>
      <w:lvlText w:val=""/>
      <w:lvlJc w:val="left"/>
      <w:pPr>
        <w:tabs>
          <w:tab w:val="num" w:pos="2880"/>
        </w:tabs>
        <w:ind w:left="2880" w:hanging="360"/>
      </w:pPr>
      <w:rPr>
        <w:rFonts w:ascii="Symbol" w:hAnsi="Symbol" w:hint="default"/>
      </w:rPr>
    </w:lvl>
    <w:lvl w:ilvl="4" w:tplc="00C85D12" w:tentative="1">
      <w:start w:val="1"/>
      <w:numFmt w:val="bullet"/>
      <w:lvlText w:val=""/>
      <w:lvlJc w:val="left"/>
      <w:pPr>
        <w:tabs>
          <w:tab w:val="num" w:pos="3600"/>
        </w:tabs>
        <w:ind w:left="3600" w:hanging="360"/>
      </w:pPr>
      <w:rPr>
        <w:rFonts w:ascii="Symbol" w:hAnsi="Symbol" w:hint="default"/>
      </w:rPr>
    </w:lvl>
    <w:lvl w:ilvl="5" w:tplc="E7089DC4" w:tentative="1">
      <w:start w:val="1"/>
      <w:numFmt w:val="bullet"/>
      <w:lvlText w:val=""/>
      <w:lvlJc w:val="left"/>
      <w:pPr>
        <w:tabs>
          <w:tab w:val="num" w:pos="4320"/>
        </w:tabs>
        <w:ind w:left="4320" w:hanging="360"/>
      </w:pPr>
      <w:rPr>
        <w:rFonts w:ascii="Symbol" w:hAnsi="Symbol" w:hint="default"/>
      </w:rPr>
    </w:lvl>
    <w:lvl w:ilvl="6" w:tplc="0C38449A" w:tentative="1">
      <w:start w:val="1"/>
      <w:numFmt w:val="bullet"/>
      <w:lvlText w:val=""/>
      <w:lvlJc w:val="left"/>
      <w:pPr>
        <w:tabs>
          <w:tab w:val="num" w:pos="5040"/>
        </w:tabs>
        <w:ind w:left="5040" w:hanging="360"/>
      </w:pPr>
      <w:rPr>
        <w:rFonts w:ascii="Symbol" w:hAnsi="Symbol" w:hint="default"/>
      </w:rPr>
    </w:lvl>
    <w:lvl w:ilvl="7" w:tplc="171A8EDE" w:tentative="1">
      <w:start w:val="1"/>
      <w:numFmt w:val="bullet"/>
      <w:lvlText w:val=""/>
      <w:lvlJc w:val="left"/>
      <w:pPr>
        <w:tabs>
          <w:tab w:val="num" w:pos="5760"/>
        </w:tabs>
        <w:ind w:left="5760" w:hanging="360"/>
      </w:pPr>
      <w:rPr>
        <w:rFonts w:ascii="Symbol" w:hAnsi="Symbol" w:hint="default"/>
      </w:rPr>
    </w:lvl>
    <w:lvl w:ilvl="8" w:tplc="61347034" w:tentative="1">
      <w:start w:val="1"/>
      <w:numFmt w:val="bullet"/>
      <w:lvlText w:val=""/>
      <w:lvlJc w:val="left"/>
      <w:pPr>
        <w:tabs>
          <w:tab w:val="num" w:pos="6480"/>
        </w:tabs>
        <w:ind w:left="6480" w:hanging="360"/>
      </w:pPr>
      <w:rPr>
        <w:rFonts w:ascii="Symbol" w:hAnsi="Symbol" w:hint="default"/>
      </w:rPr>
    </w:lvl>
  </w:abstractNum>
  <w:abstractNum w:abstractNumId="50" w15:restartNumberingAfterBreak="0">
    <w:nsid w:val="743D1348"/>
    <w:multiLevelType w:val="hybridMultilevel"/>
    <w:tmpl w:val="B678B662"/>
    <w:lvl w:ilvl="0" w:tplc="B89CAEE8">
      <w:numFmt w:val="bullet"/>
      <w:lvlText w:val="•"/>
      <w:lvlJc w:val="left"/>
      <w:pPr>
        <w:ind w:left="1440" w:hanging="360"/>
      </w:pPr>
      <w:rPr>
        <w:rFonts w:ascii="Arial" w:eastAsia="Calibri" w:hAnsi="Arial" w:cs="Arial" w:hint="default"/>
        <w:b/>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77CF1EF3"/>
    <w:multiLevelType w:val="hybridMultilevel"/>
    <w:tmpl w:val="1F36C11C"/>
    <w:lvl w:ilvl="0" w:tplc="E1C4B944">
      <w:start w:val="1"/>
      <w:numFmt w:val="bullet"/>
      <w:lvlText w:val="•"/>
      <w:lvlJc w:val="left"/>
      <w:pPr>
        <w:tabs>
          <w:tab w:val="num" w:pos="720"/>
        </w:tabs>
        <w:ind w:left="720" w:hanging="360"/>
      </w:pPr>
      <w:rPr>
        <w:rFonts w:ascii="Arial" w:hAnsi="Arial" w:hint="default"/>
      </w:rPr>
    </w:lvl>
    <w:lvl w:ilvl="1" w:tplc="E79A9FB6" w:tentative="1">
      <w:start w:val="1"/>
      <w:numFmt w:val="bullet"/>
      <w:lvlText w:val="•"/>
      <w:lvlJc w:val="left"/>
      <w:pPr>
        <w:tabs>
          <w:tab w:val="num" w:pos="1440"/>
        </w:tabs>
        <w:ind w:left="1440" w:hanging="360"/>
      </w:pPr>
      <w:rPr>
        <w:rFonts w:ascii="Arial" w:hAnsi="Arial" w:hint="default"/>
      </w:rPr>
    </w:lvl>
    <w:lvl w:ilvl="2" w:tplc="94200434" w:tentative="1">
      <w:start w:val="1"/>
      <w:numFmt w:val="bullet"/>
      <w:lvlText w:val="•"/>
      <w:lvlJc w:val="left"/>
      <w:pPr>
        <w:tabs>
          <w:tab w:val="num" w:pos="2160"/>
        </w:tabs>
        <w:ind w:left="2160" w:hanging="360"/>
      </w:pPr>
      <w:rPr>
        <w:rFonts w:ascii="Arial" w:hAnsi="Arial" w:hint="default"/>
      </w:rPr>
    </w:lvl>
    <w:lvl w:ilvl="3" w:tplc="7BEA59A6" w:tentative="1">
      <w:start w:val="1"/>
      <w:numFmt w:val="bullet"/>
      <w:lvlText w:val="•"/>
      <w:lvlJc w:val="left"/>
      <w:pPr>
        <w:tabs>
          <w:tab w:val="num" w:pos="2880"/>
        </w:tabs>
        <w:ind w:left="2880" w:hanging="360"/>
      </w:pPr>
      <w:rPr>
        <w:rFonts w:ascii="Arial" w:hAnsi="Arial" w:hint="default"/>
      </w:rPr>
    </w:lvl>
    <w:lvl w:ilvl="4" w:tplc="AFD071E6" w:tentative="1">
      <w:start w:val="1"/>
      <w:numFmt w:val="bullet"/>
      <w:lvlText w:val="•"/>
      <w:lvlJc w:val="left"/>
      <w:pPr>
        <w:tabs>
          <w:tab w:val="num" w:pos="3600"/>
        </w:tabs>
        <w:ind w:left="3600" w:hanging="360"/>
      </w:pPr>
      <w:rPr>
        <w:rFonts w:ascii="Arial" w:hAnsi="Arial" w:hint="default"/>
      </w:rPr>
    </w:lvl>
    <w:lvl w:ilvl="5" w:tplc="0F7A0496" w:tentative="1">
      <w:start w:val="1"/>
      <w:numFmt w:val="bullet"/>
      <w:lvlText w:val="•"/>
      <w:lvlJc w:val="left"/>
      <w:pPr>
        <w:tabs>
          <w:tab w:val="num" w:pos="4320"/>
        </w:tabs>
        <w:ind w:left="4320" w:hanging="360"/>
      </w:pPr>
      <w:rPr>
        <w:rFonts w:ascii="Arial" w:hAnsi="Arial" w:hint="default"/>
      </w:rPr>
    </w:lvl>
    <w:lvl w:ilvl="6" w:tplc="6B98347A" w:tentative="1">
      <w:start w:val="1"/>
      <w:numFmt w:val="bullet"/>
      <w:lvlText w:val="•"/>
      <w:lvlJc w:val="left"/>
      <w:pPr>
        <w:tabs>
          <w:tab w:val="num" w:pos="5040"/>
        </w:tabs>
        <w:ind w:left="5040" w:hanging="360"/>
      </w:pPr>
      <w:rPr>
        <w:rFonts w:ascii="Arial" w:hAnsi="Arial" w:hint="default"/>
      </w:rPr>
    </w:lvl>
    <w:lvl w:ilvl="7" w:tplc="81D2BA96" w:tentative="1">
      <w:start w:val="1"/>
      <w:numFmt w:val="bullet"/>
      <w:lvlText w:val="•"/>
      <w:lvlJc w:val="left"/>
      <w:pPr>
        <w:tabs>
          <w:tab w:val="num" w:pos="5760"/>
        </w:tabs>
        <w:ind w:left="5760" w:hanging="360"/>
      </w:pPr>
      <w:rPr>
        <w:rFonts w:ascii="Arial" w:hAnsi="Arial" w:hint="default"/>
      </w:rPr>
    </w:lvl>
    <w:lvl w:ilvl="8" w:tplc="7E1ED412"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91F6902"/>
    <w:multiLevelType w:val="hybridMultilevel"/>
    <w:tmpl w:val="9AE4A9BC"/>
    <w:lvl w:ilvl="0" w:tplc="4888DCAE">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D0E5569"/>
    <w:multiLevelType w:val="hybridMultilevel"/>
    <w:tmpl w:val="AC302CB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54" w15:restartNumberingAfterBreak="0">
    <w:nsid w:val="7F261F6C"/>
    <w:multiLevelType w:val="hybridMultilevel"/>
    <w:tmpl w:val="A9EA0B32"/>
    <w:lvl w:ilvl="0" w:tplc="21343A2A">
      <w:start w:val="1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36"/>
  </w:num>
  <w:num w:numId="4">
    <w:abstractNumId w:val="6"/>
  </w:num>
  <w:num w:numId="5">
    <w:abstractNumId w:val="19"/>
  </w:num>
  <w:num w:numId="6">
    <w:abstractNumId w:val="31"/>
  </w:num>
  <w:num w:numId="7">
    <w:abstractNumId w:val="53"/>
  </w:num>
  <w:num w:numId="8">
    <w:abstractNumId w:val="2"/>
  </w:num>
  <w:num w:numId="9">
    <w:abstractNumId w:val="41"/>
  </w:num>
  <w:num w:numId="10">
    <w:abstractNumId w:val="51"/>
  </w:num>
  <w:num w:numId="11">
    <w:abstractNumId w:val="23"/>
  </w:num>
  <w:num w:numId="12">
    <w:abstractNumId w:val="44"/>
  </w:num>
  <w:num w:numId="13">
    <w:abstractNumId w:val="18"/>
  </w:num>
  <w:num w:numId="14">
    <w:abstractNumId w:val="49"/>
  </w:num>
  <w:num w:numId="15">
    <w:abstractNumId w:val="19"/>
  </w:num>
  <w:num w:numId="16">
    <w:abstractNumId w:val="42"/>
  </w:num>
  <w:num w:numId="17">
    <w:abstractNumId w:val="37"/>
  </w:num>
  <w:num w:numId="18">
    <w:abstractNumId w:val="2"/>
  </w:num>
  <w:num w:numId="19">
    <w:abstractNumId w:val="28"/>
  </w:num>
  <w:num w:numId="20">
    <w:abstractNumId w:val="20"/>
  </w:num>
  <w:num w:numId="21">
    <w:abstractNumId w:val="47"/>
  </w:num>
  <w:num w:numId="22">
    <w:abstractNumId w:val="52"/>
  </w:num>
  <w:num w:numId="23">
    <w:abstractNumId w:val="9"/>
  </w:num>
  <w:num w:numId="24">
    <w:abstractNumId w:val="14"/>
  </w:num>
  <w:num w:numId="25">
    <w:abstractNumId w:val="1"/>
  </w:num>
  <w:num w:numId="26">
    <w:abstractNumId w:val="25"/>
  </w:num>
  <w:num w:numId="27">
    <w:abstractNumId w:val="12"/>
  </w:num>
  <w:num w:numId="28">
    <w:abstractNumId w:val="50"/>
  </w:num>
  <w:num w:numId="29">
    <w:abstractNumId w:val="35"/>
  </w:num>
  <w:num w:numId="30">
    <w:abstractNumId w:val="29"/>
  </w:num>
  <w:num w:numId="31">
    <w:abstractNumId w:val="34"/>
  </w:num>
  <w:num w:numId="32">
    <w:abstractNumId w:val="16"/>
  </w:num>
  <w:num w:numId="33">
    <w:abstractNumId w:val="27"/>
  </w:num>
  <w:num w:numId="34">
    <w:abstractNumId w:val="32"/>
  </w:num>
  <w:num w:numId="35">
    <w:abstractNumId w:val="33"/>
  </w:num>
  <w:num w:numId="36">
    <w:abstractNumId w:val="13"/>
  </w:num>
  <w:num w:numId="37">
    <w:abstractNumId w:val="10"/>
  </w:num>
  <w:num w:numId="38">
    <w:abstractNumId w:val="22"/>
  </w:num>
  <w:num w:numId="39">
    <w:abstractNumId w:val="48"/>
  </w:num>
  <w:num w:numId="40">
    <w:abstractNumId w:val="5"/>
  </w:num>
  <w:num w:numId="41">
    <w:abstractNumId w:val="39"/>
  </w:num>
  <w:num w:numId="42">
    <w:abstractNumId w:val="17"/>
  </w:num>
  <w:num w:numId="43">
    <w:abstractNumId w:val="30"/>
  </w:num>
  <w:num w:numId="44">
    <w:abstractNumId w:val="38"/>
  </w:num>
  <w:num w:numId="45">
    <w:abstractNumId w:val="24"/>
  </w:num>
  <w:num w:numId="46">
    <w:abstractNumId w:val="8"/>
  </w:num>
  <w:num w:numId="47">
    <w:abstractNumId w:val="15"/>
  </w:num>
  <w:num w:numId="48">
    <w:abstractNumId w:val="21"/>
  </w:num>
  <w:num w:numId="49">
    <w:abstractNumId w:val="45"/>
  </w:num>
  <w:num w:numId="50">
    <w:abstractNumId w:val="46"/>
  </w:num>
  <w:num w:numId="51">
    <w:abstractNumId w:val="11"/>
  </w:num>
  <w:num w:numId="52">
    <w:abstractNumId w:val="40"/>
  </w:num>
  <w:num w:numId="53">
    <w:abstractNumId w:val="4"/>
  </w:num>
  <w:num w:numId="54">
    <w:abstractNumId w:val="43"/>
  </w:num>
  <w:num w:numId="55">
    <w:abstractNumId w:val="7"/>
  </w:num>
  <w:num w:numId="56">
    <w:abstractNumId w:val="3"/>
  </w:num>
  <w:num w:numId="57">
    <w:abstractNumId w:val="5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SortMethod w:val="0000"/>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4EE"/>
    <w:rsid w:val="000026A6"/>
    <w:rsid w:val="00004340"/>
    <w:rsid w:val="00004CD0"/>
    <w:rsid w:val="00005551"/>
    <w:rsid w:val="000065BE"/>
    <w:rsid w:val="0000709F"/>
    <w:rsid w:val="00010984"/>
    <w:rsid w:val="0001381D"/>
    <w:rsid w:val="00014044"/>
    <w:rsid w:val="000156A3"/>
    <w:rsid w:val="000210AB"/>
    <w:rsid w:val="000220E3"/>
    <w:rsid w:val="00023A03"/>
    <w:rsid w:val="00026242"/>
    <w:rsid w:val="0002701C"/>
    <w:rsid w:val="0002707D"/>
    <w:rsid w:val="000273E9"/>
    <w:rsid w:val="0003026F"/>
    <w:rsid w:val="000348EE"/>
    <w:rsid w:val="00035135"/>
    <w:rsid w:val="00036656"/>
    <w:rsid w:val="000400F2"/>
    <w:rsid w:val="00041205"/>
    <w:rsid w:val="00043865"/>
    <w:rsid w:val="0004417A"/>
    <w:rsid w:val="000447B2"/>
    <w:rsid w:val="0004517D"/>
    <w:rsid w:val="00045FA1"/>
    <w:rsid w:val="00051932"/>
    <w:rsid w:val="00054536"/>
    <w:rsid w:val="000568B6"/>
    <w:rsid w:val="00061178"/>
    <w:rsid w:val="000630A7"/>
    <w:rsid w:val="00065002"/>
    <w:rsid w:val="00067627"/>
    <w:rsid w:val="00067770"/>
    <w:rsid w:val="00070BFF"/>
    <w:rsid w:val="00074334"/>
    <w:rsid w:val="000750DE"/>
    <w:rsid w:val="0007783C"/>
    <w:rsid w:val="000809BE"/>
    <w:rsid w:val="000835DB"/>
    <w:rsid w:val="00091846"/>
    <w:rsid w:val="00091CB2"/>
    <w:rsid w:val="00093447"/>
    <w:rsid w:val="0009401F"/>
    <w:rsid w:val="00095316"/>
    <w:rsid w:val="00095832"/>
    <w:rsid w:val="000A0D46"/>
    <w:rsid w:val="000A28A0"/>
    <w:rsid w:val="000A3D25"/>
    <w:rsid w:val="000A43BE"/>
    <w:rsid w:val="000A4C20"/>
    <w:rsid w:val="000A5155"/>
    <w:rsid w:val="000A71B1"/>
    <w:rsid w:val="000A7653"/>
    <w:rsid w:val="000A7991"/>
    <w:rsid w:val="000B058E"/>
    <w:rsid w:val="000B0CD0"/>
    <w:rsid w:val="000B41A4"/>
    <w:rsid w:val="000B4722"/>
    <w:rsid w:val="000B5ED7"/>
    <w:rsid w:val="000C1860"/>
    <w:rsid w:val="000C199E"/>
    <w:rsid w:val="000C2FF8"/>
    <w:rsid w:val="000C373F"/>
    <w:rsid w:val="000C6D39"/>
    <w:rsid w:val="000C77F0"/>
    <w:rsid w:val="000C7F9B"/>
    <w:rsid w:val="000D00F9"/>
    <w:rsid w:val="000D11A0"/>
    <w:rsid w:val="000D4ACC"/>
    <w:rsid w:val="000D58CD"/>
    <w:rsid w:val="000D5980"/>
    <w:rsid w:val="000E16E6"/>
    <w:rsid w:val="000E2316"/>
    <w:rsid w:val="000E2F12"/>
    <w:rsid w:val="000E47F0"/>
    <w:rsid w:val="000E592D"/>
    <w:rsid w:val="000E6233"/>
    <w:rsid w:val="000E6860"/>
    <w:rsid w:val="000E6C6F"/>
    <w:rsid w:val="000E6D6B"/>
    <w:rsid w:val="000F04F6"/>
    <w:rsid w:val="000F0C15"/>
    <w:rsid w:val="000F1E03"/>
    <w:rsid w:val="000F2FCB"/>
    <w:rsid w:val="001006FA"/>
    <w:rsid w:val="0010135E"/>
    <w:rsid w:val="00103459"/>
    <w:rsid w:val="00104AEA"/>
    <w:rsid w:val="00111D07"/>
    <w:rsid w:val="00114C56"/>
    <w:rsid w:val="00116566"/>
    <w:rsid w:val="001171C9"/>
    <w:rsid w:val="001173A9"/>
    <w:rsid w:val="001204DD"/>
    <w:rsid w:val="00120B35"/>
    <w:rsid w:val="00124448"/>
    <w:rsid w:val="00130C83"/>
    <w:rsid w:val="00134D5D"/>
    <w:rsid w:val="0013592E"/>
    <w:rsid w:val="00136E2F"/>
    <w:rsid w:val="00140CCF"/>
    <w:rsid w:val="00141644"/>
    <w:rsid w:val="00143933"/>
    <w:rsid w:val="00146791"/>
    <w:rsid w:val="00152A38"/>
    <w:rsid w:val="001539AB"/>
    <w:rsid w:val="00160979"/>
    <w:rsid w:val="00160D7D"/>
    <w:rsid w:val="00161E30"/>
    <w:rsid w:val="00163548"/>
    <w:rsid w:val="0016603A"/>
    <w:rsid w:val="0017122A"/>
    <w:rsid w:val="00172497"/>
    <w:rsid w:val="001727B9"/>
    <w:rsid w:val="00172CF5"/>
    <w:rsid w:val="00174CBD"/>
    <w:rsid w:val="00175A55"/>
    <w:rsid w:val="0018158E"/>
    <w:rsid w:val="0018185F"/>
    <w:rsid w:val="0018226D"/>
    <w:rsid w:val="00182D85"/>
    <w:rsid w:val="00185568"/>
    <w:rsid w:val="00185ECE"/>
    <w:rsid w:val="001861C5"/>
    <w:rsid w:val="00186639"/>
    <w:rsid w:val="00190DE4"/>
    <w:rsid w:val="0019509C"/>
    <w:rsid w:val="001A0856"/>
    <w:rsid w:val="001A1C77"/>
    <w:rsid w:val="001B077E"/>
    <w:rsid w:val="001B1E23"/>
    <w:rsid w:val="001B295A"/>
    <w:rsid w:val="001B50D5"/>
    <w:rsid w:val="001B5ABA"/>
    <w:rsid w:val="001C138F"/>
    <w:rsid w:val="001C1756"/>
    <w:rsid w:val="001C2A76"/>
    <w:rsid w:val="001C5443"/>
    <w:rsid w:val="001C54C1"/>
    <w:rsid w:val="001C6DD4"/>
    <w:rsid w:val="001C719F"/>
    <w:rsid w:val="001C797F"/>
    <w:rsid w:val="001D0A7A"/>
    <w:rsid w:val="001D14CA"/>
    <w:rsid w:val="001D4B5E"/>
    <w:rsid w:val="001D4CEB"/>
    <w:rsid w:val="001D7AD6"/>
    <w:rsid w:val="001E0F66"/>
    <w:rsid w:val="001E1A2A"/>
    <w:rsid w:val="001E3AAE"/>
    <w:rsid w:val="001E681E"/>
    <w:rsid w:val="001E6ED5"/>
    <w:rsid w:val="001E7074"/>
    <w:rsid w:val="001F3A50"/>
    <w:rsid w:val="00200544"/>
    <w:rsid w:val="00200D08"/>
    <w:rsid w:val="0021008B"/>
    <w:rsid w:val="00210FA8"/>
    <w:rsid w:val="00211DDF"/>
    <w:rsid w:val="0021624E"/>
    <w:rsid w:val="00217B11"/>
    <w:rsid w:val="00220770"/>
    <w:rsid w:val="002227A5"/>
    <w:rsid w:val="00225132"/>
    <w:rsid w:val="002251E1"/>
    <w:rsid w:val="00225B2E"/>
    <w:rsid w:val="002267F2"/>
    <w:rsid w:val="0022690D"/>
    <w:rsid w:val="002275D5"/>
    <w:rsid w:val="002323BF"/>
    <w:rsid w:val="00236741"/>
    <w:rsid w:val="00236D4B"/>
    <w:rsid w:val="00237D30"/>
    <w:rsid w:val="00241266"/>
    <w:rsid w:val="00243370"/>
    <w:rsid w:val="00245E88"/>
    <w:rsid w:val="00246369"/>
    <w:rsid w:val="00247431"/>
    <w:rsid w:val="00252BCA"/>
    <w:rsid w:val="00253264"/>
    <w:rsid w:val="0025413D"/>
    <w:rsid w:val="002567F4"/>
    <w:rsid w:val="0025690B"/>
    <w:rsid w:val="00257DF2"/>
    <w:rsid w:val="00260EC0"/>
    <w:rsid w:val="0026472A"/>
    <w:rsid w:val="00264AC9"/>
    <w:rsid w:val="002651A8"/>
    <w:rsid w:val="00265327"/>
    <w:rsid w:val="002670B7"/>
    <w:rsid w:val="0026750B"/>
    <w:rsid w:val="00270A2C"/>
    <w:rsid w:val="00271196"/>
    <w:rsid w:val="00271A05"/>
    <w:rsid w:val="00272496"/>
    <w:rsid w:val="002741C9"/>
    <w:rsid w:val="0027476D"/>
    <w:rsid w:val="00280BEE"/>
    <w:rsid w:val="002830AB"/>
    <w:rsid w:val="002835FA"/>
    <w:rsid w:val="00284161"/>
    <w:rsid w:val="00284F2B"/>
    <w:rsid w:val="00285B9A"/>
    <w:rsid w:val="00292DD3"/>
    <w:rsid w:val="002948B0"/>
    <w:rsid w:val="0029558D"/>
    <w:rsid w:val="002965C4"/>
    <w:rsid w:val="002B0061"/>
    <w:rsid w:val="002B75D4"/>
    <w:rsid w:val="002C08C8"/>
    <w:rsid w:val="002C2500"/>
    <w:rsid w:val="002C350A"/>
    <w:rsid w:val="002C72B1"/>
    <w:rsid w:val="002E1461"/>
    <w:rsid w:val="002E1AB3"/>
    <w:rsid w:val="002E2AD7"/>
    <w:rsid w:val="002E2D11"/>
    <w:rsid w:val="002E3EA7"/>
    <w:rsid w:val="002E4D30"/>
    <w:rsid w:val="002E5403"/>
    <w:rsid w:val="002F039F"/>
    <w:rsid w:val="002F07F0"/>
    <w:rsid w:val="002F2317"/>
    <w:rsid w:val="002F2C13"/>
    <w:rsid w:val="002F35C9"/>
    <w:rsid w:val="002F60A5"/>
    <w:rsid w:val="002F7498"/>
    <w:rsid w:val="002F7945"/>
    <w:rsid w:val="002F7A37"/>
    <w:rsid w:val="003024AD"/>
    <w:rsid w:val="00303092"/>
    <w:rsid w:val="003038E2"/>
    <w:rsid w:val="00311506"/>
    <w:rsid w:val="00314117"/>
    <w:rsid w:val="003159B6"/>
    <w:rsid w:val="003166B8"/>
    <w:rsid w:val="0031723F"/>
    <w:rsid w:val="00320E9B"/>
    <w:rsid w:val="00324A44"/>
    <w:rsid w:val="003267FB"/>
    <w:rsid w:val="00332F20"/>
    <w:rsid w:val="00334C4E"/>
    <w:rsid w:val="003355B5"/>
    <w:rsid w:val="00341A6A"/>
    <w:rsid w:val="00342209"/>
    <w:rsid w:val="00344BAC"/>
    <w:rsid w:val="00344F41"/>
    <w:rsid w:val="0034553B"/>
    <w:rsid w:val="003466EA"/>
    <w:rsid w:val="0034757D"/>
    <w:rsid w:val="00351F7C"/>
    <w:rsid w:val="00352C8A"/>
    <w:rsid w:val="00353F8E"/>
    <w:rsid w:val="00356ABA"/>
    <w:rsid w:val="00362043"/>
    <w:rsid w:val="0036261B"/>
    <w:rsid w:val="003628C6"/>
    <w:rsid w:val="00363571"/>
    <w:rsid w:val="003652BA"/>
    <w:rsid w:val="0036670D"/>
    <w:rsid w:val="00370222"/>
    <w:rsid w:val="00370DDA"/>
    <w:rsid w:val="003735CA"/>
    <w:rsid w:val="00373D01"/>
    <w:rsid w:val="00380782"/>
    <w:rsid w:val="0038267D"/>
    <w:rsid w:val="00383041"/>
    <w:rsid w:val="00385C80"/>
    <w:rsid w:val="0038787A"/>
    <w:rsid w:val="003941DA"/>
    <w:rsid w:val="00396D2E"/>
    <w:rsid w:val="00397553"/>
    <w:rsid w:val="00397971"/>
    <w:rsid w:val="003A115B"/>
    <w:rsid w:val="003A4541"/>
    <w:rsid w:val="003A6806"/>
    <w:rsid w:val="003A774D"/>
    <w:rsid w:val="003B0512"/>
    <w:rsid w:val="003B05FE"/>
    <w:rsid w:val="003B3244"/>
    <w:rsid w:val="003B3B3D"/>
    <w:rsid w:val="003B53CB"/>
    <w:rsid w:val="003B66AA"/>
    <w:rsid w:val="003C6322"/>
    <w:rsid w:val="003D170E"/>
    <w:rsid w:val="003D24BA"/>
    <w:rsid w:val="003D2CEC"/>
    <w:rsid w:val="003D3117"/>
    <w:rsid w:val="003D3B15"/>
    <w:rsid w:val="003E012B"/>
    <w:rsid w:val="003E044E"/>
    <w:rsid w:val="003E0E6F"/>
    <w:rsid w:val="003E44A4"/>
    <w:rsid w:val="003E54EC"/>
    <w:rsid w:val="003E551B"/>
    <w:rsid w:val="003E5574"/>
    <w:rsid w:val="003F017B"/>
    <w:rsid w:val="003F0EE4"/>
    <w:rsid w:val="003F0FCA"/>
    <w:rsid w:val="003F42A7"/>
    <w:rsid w:val="003F4F1E"/>
    <w:rsid w:val="003F5ACC"/>
    <w:rsid w:val="004004FB"/>
    <w:rsid w:val="00405115"/>
    <w:rsid w:val="0040618D"/>
    <w:rsid w:val="00410091"/>
    <w:rsid w:val="0041491A"/>
    <w:rsid w:val="00417017"/>
    <w:rsid w:val="00422494"/>
    <w:rsid w:val="0042311E"/>
    <w:rsid w:val="004232EB"/>
    <w:rsid w:val="00423479"/>
    <w:rsid w:val="0042370C"/>
    <w:rsid w:val="00423EDB"/>
    <w:rsid w:val="0042617A"/>
    <w:rsid w:val="0042736A"/>
    <w:rsid w:val="004307C3"/>
    <w:rsid w:val="00430F04"/>
    <w:rsid w:val="00434868"/>
    <w:rsid w:val="00434CE8"/>
    <w:rsid w:val="00435729"/>
    <w:rsid w:val="00437588"/>
    <w:rsid w:val="0044166D"/>
    <w:rsid w:val="004420EE"/>
    <w:rsid w:val="0044432A"/>
    <w:rsid w:val="00444C0E"/>
    <w:rsid w:val="00447721"/>
    <w:rsid w:val="00451187"/>
    <w:rsid w:val="00454A53"/>
    <w:rsid w:val="00454E79"/>
    <w:rsid w:val="004558E9"/>
    <w:rsid w:val="00455ECF"/>
    <w:rsid w:val="004560A3"/>
    <w:rsid w:val="00456C42"/>
    <w:rsid w:val="00456FF0"/>
    <w:rsid w:val="00457C5C"/>
    <w:rsid w:val="00457E34"/>
    <w:rsid w:val="0046097F"/>
    <w:rsid w:val="00460B76"/>
    <w:rsid w:val="00461087"/>
    <w:rsid w:val="00463D2C"/>
    <w:rsid w:val="0046473F"/>
    <w:rsid w:val="00472D78"/>
    <w:rsid w:val="00483EE8"/>
    <w:rsid w:val="004844DF"/>
    <w:rsid w:val="0048509D"/>
    <w:rsid w:val="00485294"/>
    <w:rsid w:val="00486689"/>
    <w:rsid w:val="00487EC8"/>
    <w:rsid w:val="00487EE0"/>
    <w:rsid w:val="00492151"/>
    <w:rsid w:val="0049220C"/>
    <w:rsid w:val="00492420"/>
    <w:rsid w:val="00493EC9"/>
    <w:rsid w:val="00495072"/>
    <w:rsid w:val="00495D21"/>
    <w:rsid w:val="004A1E00"/>
    <w:rsid w:val="004A6174"/>
    <w:rsid w:val="004B0281"/>
    <w:rsid w:val="004B0E26"/>
    <w:rsid w:val="004B1AEF"/>
    <w:rsid w:val="004B2D3F"/>
    <w:rsid w:val="004B72B2"/>
    <w:rsid w:val="004C1910"/>
    <w:rsid w:val="004C54F7"/>
    <w:rsid w:val="004D03A3"/>
    <w:rsid w:val="004D15A3"/>
    <w:rsid w:val="004D25B3"/>
    <w:rsid w:val="004D4805"/>
    <w:rsid w:val="004D5825"/>
    <w:rsid w:val="004E0282"/>
    <w:rsid w:val="004E74EE"/>
    <w:rsid w:val="004E7E8C"/>
    <w:rsid w:val="004F13E8"/>
    <w:rsid w:val="004F2C8F"/>
    <w:rsid w:val="004F4CC7"/>
    <w:rsid w:val="004F6459"/>
    <w:rsid w:val="005008E4"/>
    <w:rsid w:val="00500C4A"/>
    <w:rsid w:val="00501AFB"/>
    <w:rsid w:val="00503156"/>
    <w:rsid w:val="005036FB"/>
    <w:rsid w:val="0050415A"/>
    <w:rsid w:val="005045A6"/>
    <w:rsid w:val="00504958"/>
    <w:rsid w:val="00510E28"/>
    <w:rsid w:val="00511B7A"/>
    <w:rsid w:val="00511BDE"/>
    <w:rsid w:val="005135D1"/>
    <w:rsid w:val="00514C13"/>
    <w:rsid w:val="005162B4"/>
    <w:rsid w:val="00516686"/>
    <w:rsid w:val="0051745E"/>
    <w:rsid w:val="00521267"/>
    <w:rsid w:val="005212C0"/>
    <w:rsid w:val="005228DF"/>
    <w:rsid w:val="00531EA9"/>
    <w:rsid w:val="0053259C"/>
    <w:rsid w:val="005328C9"/>
    <w:rsid w:val="00532BA3"/>
    <w:rsid w:val="00535803"/>
    <w:rsid w:val="005413F0"/>
    <w:rsid w:val="0054217B"/>
    <w:rsid w:val="00543D5C"/>
    <w:rsid w:val="00544371"/>
    <w:rsid w:val="005445FB"/>
    <w:rsid w:val="005464E0"/>
    <w:rsid w:val="00550E66"/>
    <w:rsid w:val="0055240A"/>
    <w:rsid w:val="005542E1"/>
    <w:rsid w:val="00560244"/>
    <w:rsid w:val="005607BC"/>
    <w:rsid w:val="00560F12"/>
    <w:rsid w:val="005615EA"/>
    <w:rsid w:val="005619EF"/>
    <w:rsid w:val="00561F3F"/>
    <w:rsid w:val="005664D7"/>
    <w:rsid w:val="005676DF"/>
    <w:rsid w:val="00567B34"/>
    <w:rsid w:val="00572CCB"/>
    <w:rsid w:val="00574B55"/>
    <w:rsid w:val="005755EB"/>
    <w:rsid w:val="00581887"/>
    <w:rsid w:val="00581A03"/>
    <w:rsid w:val="00581C0A"/>
    <w:rsid w:val="00582C82"/>
    <w:rsid w:val="005858F3"/>
    <w:rsid w:val="00591F43"/>
    <w:rsid w:val="005937D8"/>
    <w:rsid w:val="00594AEE"/>
    <w:rsid w:val="005958F1"/>
    <w:rsid w:val="005A0E84"/>
    <w:rsid w:val="005A1267"/>
    <w:rsid w:val="005A2690"/>
    <w:rsid w:val="005A5417"/>
    <w:rsid w:val="005A6FDD"/>
    <w:rsid w:val="005B2EBB"/>
    <w:rsid w:val="005B3F10"/>
    <w:rsid w:val="005B4665"/>
    <w:rsid w:val="005B4C5E"/>
    <w:rsid w:val="005C0893"/>
    <w:rsid w:val="005C2B51"/>
    <w:rsid w:val="005C327D"/>
    <w:rsid w:val="005C6D46"/>
    <w:rsid w:val="005D1FAD"/>
    <w:rsid w:val="005D34D8"/>
    <w:rsid w:val="005D3504"/>
    <w:rsid w:val="005D4107"/>
    <w:rsid w:val="005D59A1"/>
    <w:rsid w:val="005E4759"/>
    <w:rsid w:val="005E5280"/>
    <w:rsid w:val="005E5C0A"/>
    <w:rsid w:val="005F1160"/>
    <w:rsid w:val="005F6817"/>
    <w:rsid w:val="005F6B29"/>
    <w:rsid w:val="005F6BFA"/>
    <w:rsid w:val="00601547"/>
    <w:rsid w:val="00602534"/>
    <w:rsid w:val="00604AEF"/>
    <w:rsid w:val="006060C1"/>
    <w:rsid w:val="0060649B"/>
    <w:rsid w:val="0060731C"/>
    <w:rsid w:val="006110A6"/>
    <w:rsid w:val="00611181"/>
    <w:rsid w:val="00613B2E"/>
    <w:rsid w:val="0061434C"/>
    <w:rsid w:val="00614726"/>
    <w:rsid w:val="00621856"/>
    <w:rsid w:val="00622D51"/>
    <w:rsid w:val="006236EC"/>
    <w:rsid w:val="0062624F"/>
    <w:rsid w:val="0062726B"/>
    <w:rsid w:val="00631107"/>
    <w:rsid w:val="0063320F"/>
    <w:rsid w:val="00633BA9"/>
    <w:rsid w:val="0063557E"/>
    <w:rsid w:val="00636814"/>
    <w:rsid w:val="006370EA"/>
    <w:rsid w:val="00641646"/>
    <w:rsid w:val="00643FA3"/>
    <w:rsid w:val="00644437"/>
    <w:rsid w:val="00645A81"/>
    <w:rsid w:val="00646065"/>
    <w:rsid w:val="00650524"/>
    <w:rsid w:val="0065061E"/>
    <w:rsid w:val="00651559"/>
    <w:rsid w:val="00651CAB"/>
    <w:rsid w:val="006534DD"/>
    <w:rsid w:val="006536BF"/>
    <w:rsid w:val="00653AFF"/>
    <w:rsid w:val="00655074"/>
    <w:rsid w:val="00655AA6"/>
    <w:rsid w:val="006566AE"/>
    <w:rsid w:val="00657BCD"/>
    <w:rsid w:val="00665746"/>
    <w:rsid w:val="006733DC"/>
    <w:rsid w:val="00673C70"/>
    <w:rsid w:val="00681118"/>
    <w:rsid w:val="00681ACF"/>
    <w:rsid w:val="00686D1D"/>
    <w:rsid w:val="00686DE8"/>
    <w:rsid w:val="006908A5"/>
    <w:rsid w:val="00690A26"/>
    <w:rsid w:val="00693371"/>
    <w:rsid w:val="00693510"/>
    <w:rsid w:val="00696080"/>
    <w:rsid w:val="006B0A9F"/>
    <w:rsid w:val="006B2666"/>
    <w:rsid w:val="006B36EE"/>
    <w:rsid w:val="006B417B"/>
    <w:rsid w:val="006B7087"/>
    <w:rsid w:val="006B7D4A"/>
    <w:rsid w:val="006C361D"/>
    <w:rsid w:val="006C4F0A"/>
    <w:rsid w:val="006C4F2F"/>
    <w:rsid w:val="006C5364"/>
    <w:rsid w:val="006C54A2"/>
    <w:rsid w:val="006C7F94"/>
    <w:rsid w:val="006D1B97"/>
    <w:rsid w:val="006D1BB3"/>
    <w:rsid w:val="006D3396"/>
    <w:rsid w:val="006D360D"/>
    <w:rsid w:val="006D3649"/>
    <w:rsid w:val="006D4260"/>
    <w:rsid w:val="006D523F"/>
    <w:rsid w:val="006D6905"/>
    <w:rsid w:val="006E01E0"/>
    <w:rsid w:val="006E1D3A"/>
    <w:rsid w:val="006E2E9B"/>
    <w:rsid w:val="006E2F4D"/>
    <w:rsid w:val="006E5243"/>
    <w:rsid w:val="006E6F0E"/>
    <w:rsid w:val="006E716B"/>
    <w:rsid w:val="007000A1"/>
    <w:rsid w:val="00701612"/>
    <w:rsid w:val="00702AF3"/>
    <w:rsid w:val="00704921"/>
    <w:rsid w:val="00704B3C"/>
    <w:rsid w:val="0071014D"/>
    <w:rsid w:val="0071042C"/>
    <w:rsid w:val="00715F0B"/>
    <w:rsid w:val="007164D6"/>
    <w:rsid w:val="00716505"/>
    <w:rsid w:val="0071795F"/>
    <w:rsid w:val="00717A35"/>
    <w:rsid w:val="00717DF1"/>
    <w:rsid w:val="00720A6C"/>
    <w:rsid w:val="007275BB"/>
    <w:rsid w:val="00730D8B"/>
    <w:rsid w:val="00730E80"/>
    <w:rsid w:val="00731EE0"/>
    <w:rsid w:val="007348D7"/>
    <w:rsid w:val="00736F1E"/>
    <w:rsid w:val="007377C9"/>
    <w:rsid w:val="00741011"/>
    <w:rsid w:val="00741637"/>
    <w:rsid w:val="00741E1F"/>
    <w:rsid w:val="0074588C"/>
    <w:rsid w:val="00751DE8"/>
    <w:rsid w:val="0075224E"/>
    <w:rsid w:val="00753A10"/>
    <w:rsid w:val="00754231"/>
    <w:rsid w:val="00755B3B"/>
    <w:rsid w:val="00760975"/>
    <w:rsid w:val="00762128"/>
    <w:rsid w:val="007661CB"/>
    <w:rsid w:val="007673C8"/>
    <w:rsid w:val="00767ACD"/>
    <w:rsid w:val="00770F56"/>
    <w:rsid w:val="0077370E"/>
    <w:rsid w:val="00784409"/>
    <w:rsid w:val="00786907"/>
    <w:rsid w:val="007874F6"/>
    <w:rsid w:val="00790FF6"/>
    <w:rsid w:val="007924B4"/>
    <w:rsid w:val="0079416C"/>
    <w:rsid w:val="00794CD9"/>
    <w:rsid w:val="00795D28"/>
    <w:rsid w:val="00795EAB"/>
    <w:rsid w:val="00797723"/>
    <w:rsid w:val="007977F5"/>
    <w:rsid w:val="007A0208"/>
    <w:rsid w:val="007A1F2B"/>
    <w:rsid w:val="007A36BB"/>
    <w:rsid w:val="007A3C0D"/>
    <w:rsid w:val="007A43DB"/>
    <w:rsid w:val="007A4BE3"/>
    <w:rsid w:val="007A5709"/>
    <w:rsid w:val="007A5752"/>
    <w:rsid w:val="007A61E1"/>
    <w:rsid w:val="007A6458"/>
    <w:rsid w:val="007A7E19"/>
    <w:rsid w:val="007B29ED"/>
    <w:rsid w:val="007B346C"/>
    <w:rsid w:val="007B3F03"/>
    <w:rsid w:val="007B67A1"/>
    <w:rsid w:val="007B7986"/>
    <w:rsid w:val="007C1E53"/>
    <w:rsid w:val="007C39E9"/>
    <w:rsid w:val="007C3FE3"/>
    <w:rsid w:val="007C4497"/>
    <w:rsid w:val="007C6D92"/>
    <w:rsid w:val="007D08B7"/>
    <w:rsid w:val="007D379D"/>
    <w:rsid w:val="007D48AB"/>
    <w:rsid w:val="007D59B9"/>
    <w:rsid w:val="007D6B33"/>
    <w:rsid w:val="007D72D9"/>
    <w:rsid w:val="007D7518"/>
    <w:rsid w:val="007E07BB"/>
    <w:rsid w:val="007E1215"/>
    <w:rsid w:val="007E1714"/>
    <w:rsid w:val="007E615F"/>
    <w:rsid w:val="007E7531"/>
    <w:rsid w:val="007E7E9E"/>
    <w:rsid w:val="007F0854"/>
    <w:rsid w:val="007F1021"/>
    <w:rsid w:val="007F2C20"/>
    <w:rsid w:val="007F307E"/>
    <w:rsid w:val="007F7097"/>
    <w:rsid w:val="008017C2"/>
    <w:rsid w:val="008019B6"/>
    <w:rsid w:val="00801DFE"/>
    <w:rsid w:val="008020C4"/>
    <w:rsid w:val="00803031"/>
    <w:rsid w:val="00811512"/>
    <w:rsid w:val="00811D2E"/>
    <w:rsid w:val="00811D53"/>
    <w:rsid w:val="00813ABA"/>
    <w:rsid w:val="00815191"/>
    <w:rsid w:val="0081635D"/>
    <w:rsid w:val="008211C5"/>
    <w:rsid w:val="00822563"/>
    <w:rsid w:val="00824035"/>
    <w:rsid w:val="008252DD"/>
    <w:rsid w:val="00827D7E"/>
    <w:rsid w:val="00830837"/>
    <w:rsid w:val="00831343"/>
    <w:rsid w:val="00831C2C"/>
    <w:rsid w:val="00832E3D"/>
    <w:rsid w:val="008346B7"/>
    <w:rsid w:val="00835CC4"/>
    <w:rsid w:val="008458CE"/>
    <w:rsid w:val="00851442"/>
    <w:rsid w:val="00854858"/>
    <w:rsid w:val="00861491"/>
    <w:rsid w:val="008614F3"/>
    <w:rsid w:val="008616F0"/>
    <w:rsid w:val="00864B5D"/>
    <w:rsid w:val="00865547"/>
    <w:rsid w:val="0086633D"/>
    <w:rsid w:val="00871225"/>
    <w:rsid w:val="008723C7"/>
    <w:rsid w:val="008739A4"/>
    <w:rsid w:val="008747DF"/>
    <w:rsid w:val="0087557F"/>
    <w:rsid w:val="00875902"/>
    <w:rsid w:val="00880728"/>
    <w:rsid w:val="008823B9"/>
    <w:rsid w:val="00882A56"/>
    <w:rsid w:val="008836C3"/>
    <w:rsid w:val="00884941"/>
    <w:rsid w:val="00884AEB"/>
    <w:rsid w:val="00884DAC"/>
    <w:rsid w:val="00886B3B"/>
    <w:rsid w:val="00887BC1"/>
    <w:rsid w:val="00892052"/>
    <w:rsid w:val="00893241"/>
    <w:rsid w:val="00895CD7"/>
    <w:rsid w:val="008960CE"/>
    <w:rsid w:val="00896E06"/>
    <w:rsid w:val="00896FCB"/>
    <w:rsid w:val="00897D04"/>
    <w:rsid w:val="008A10FE"/>
    <w:rsid w:val="008A2BD8"/>
    <w:rsid w:val="008A42F4"/>
    <w:rsid w:val="008A468A"/>
    <w:rsid w:val="008A6028"/>
    <w:rsid w:val="008A6C8A"/>
    <w:rsid w:val="008B3442"/>
    <w:rsid w:val="008B3585"/>
    <w:rsid w:val="008B45ED"/>
    <w:rsid w:val="008B53D4"/>
    <w:rsid w:val="008B5DE6"/>
    <w:rsid w:val="008C1936"/>
    <w:rsid w:val="008C295E"/>
    <w:rsid w:val="008C712C"/>
    <w:rsid w:val="008C727C"/>
    <w:rsid w:val="008D11E1"/>
    <w:rsid w:val="008D2E67"/>
    <w:rsid w:val="008E1A5F"/>
    <w:rsid w:val="008E1B54"/>
    <w:rsid w:val="008E3546"/>
    <w:rsid w:val="008E5843"/>
    <w:rsid w:val="008F0DCA"/>
    <w:rsid w:val="008F37A9"/>
    <w:rsid w:val="008F3A91"/>
    <w:rsid w:val="008F41F0"/>
    <w:rsid w:val="008F5142"/>
    <w:rsid w:val="008F5174"/>
    <w:rsid w:val="00900CED"/>
    <w:rsid w:val="00902A36"/>
    <w:rsid w:val="00902ADA"/>
    <w:rsid w:val="009040EF"/>
    <w:rsid w:val="00907C61"/>
    <w:rsid w:val="00911D6E"/>
    <w:rsid w:val="0091254F"/>
    <w:rsid w:val="009136E4"/>
    <w:rsid w:val="00913834"/>
    <w:rsid w:val="0091461E"/>
    <w:rsid w:val="009150FE"/>
    <w:rsid w:val="009204F6"/>
    <w:rsid w:val="009240F2"/>
    <w:rsid w:val="0093018C"/>
    <w:rsid w:val="009308C6"/>
    <w:rsid w:val="00932B72"/>
    <w:rsid w:val="00932DB3"/>
    <w:rsid w:val="0094011E"/>
    <w:rsid w:val="00940B1F"/>
    <w:rsid w:val="0094101A"/>
    <w:rsid w:val="00941189"/>
    <w:rsid w:val="00943CDF"/>
    <w:rsid w:val="00944D3C"/>
    <w:rsid w:val="009458CB"/>
    <w:rsid w:val="0094626C"/>
    <w:rsid w:val="00946CDA"/>
    <w:rsid w:val="0095067A"/>
    <w:rsid w:val="0095336C"/>
    <w:rsid w:val="00962565"/>
    <w:rsid w:val="0096275B"/>
    <w:rsid w:val="00962E7B"/>
    <w:rsid w:val="0096562A"/>
    <w:rsid w:val="009674E5"/>
    <w:rsid w:val="00971EE4"/>
    <w:rsid w:val="00972B8F"/>
    <w:rsid w:val="00973F23"/>
    <w:rsid w:val="00975B27"/>
    <w:rsid w:val="00975C82"/>
    <w:rsid w:val="0097611D"/>
    <w:rsid w:val="00981D0F"/>
    <w:rsid w:val="00982528"/>
    <w:rsid w:val="00984892"/>
    <w:rsid w:val="00986A31"/>
    <w:rsid w:val="00993CD6"/>
    <w:rsid w:val="00996386"/>
    <w:rsid w:val="009A0C7B"/>
    <w:rsid w:val="009A1EFE"/>
    <w:rsid w:val="009A58CA"/>
    <w:rsid w:val="009A5EA7"/>
    <w:rsid w:val="009A61FE"/>
    <w:rsid w:val="009B2023"/>
    <w:rsid w:val="009B3564"/>
    <w:rsid w:val="009B60B3"/>
    <w:rsid w:val="009B7326"/>
    <w:rsid w:val="009C2755"/>
    <w:rsid w:val="009C3CA0"/>
    <w:rsid w:val="009C64CB"/>
    <w:rsid w:val="009C78A3"/>
    <w:rsid w:val="009D1712"/>
    <w:rsid w:val="009D40A1"/>
    <w:rsid w:val="009D7A73"/>
    <w:rsid w:val="009E1227"/>
    <w:rsid w:val="009E1514"/>
    <w:rsid w:val="009E4CE0"/>
    <w:rsid w:val="009E5CB4"/>
    <w:rsid w:val="009F143F"/>
    <w:rsid w:val="009F453B"/>
    <w:rsid w:val="00A037D1"/>
    <w:rsid w:val="00A0459D"/>
    <w:rsid w:val="00A10BFF"/>
    <w:rsid w:val="00A11A39"/>
    <w:rsid w:val="00A132FA"/>
    <w:rsid w:val="00A14D6A"/>
    <w:rsid w:val="00A15A26"/>
    <w:rsid w:val="00A15DC8"/>
    <w:rsid w:val="00A2091B"/>
    <w:rsid w:val="00A221D5"/>
    <w:rsid w:val="00A2326B"/>
    <w:rsid w:val="00A24514"/>
    <w:rsid w:val="00A246FB"/>
    <w:rsid w:val="00A2531F"/>
    <w:rsid w:val="00A26DF8"/>
    <w:rsid w:val="00A26F78"/>
    <w:rsid w:val="00A30BCF"/>
    <w:rsid w:val="00A30CBC"/>
    <w:rsid w:val="00A31EE0"/>
    <w:rsid w:val="00A32BE2"/>
    <w:rsid w:val="00A362EB"/>
    <w:rsid w:val="00A36A57"/>
    <w:rsid w:val="00A36DCF"/>
    <w:rsid w:val="00A37114"/>
    <w:rsid w:val="00A37C99"/>
    <w:rsid w:val="00A4045B"/>
    <w:rsid w:val="00A41E49"/>
    <w:rsid w:val="00A43225"/>
    <w:rsid w:val="00A44672"/>
    <w:rsid w:val="00A4582C"/>
    <w:rsid w:val="00A4637E"/>
    <w:rsid w:val="00A506C0"/>
    <w:rsid w:val="00A51317"/>
    <w:rsid w:val="00A51866"/>
    <w:rsid w:val="00A52A1E"/>
    <w:rsid w:val="00A52BC9"/>
    <w:rsid w:val="00A550A0"/>
    <w:rsid w:val="00A556E1"/>
    <w:rsid w:val="00A60D51"/>
    <w:rsid w:val="00A6171F"/>
    <w:rsid w:val="00A67059"/>
    <w:rsid w:val="00A6797D"/>
    <w:rsid w:val="00A72511"/>
    <w:rsid w:val="00A7300A"/>
    <w:rsid w:val="00A738E4"/>
    <w:rsid w:val="00A74B65"/>
    <w:rsid w:val="00A75267"/>
    <w:rsid w:val="00A805F2"/>
    <w:rsid w:val="00A80691"/>
    <w:rsid w:val="00A834F3"/>
    <w:rsid w:val="00A94E56"/>
    <w:rsid w:val="00AA1861"/>
    <w:rsid w:val="00AA2E91"/>
    <w:rsid w:val="00AA35A4"/>
    <w:rsid w:val="00AA4DDA"/>
    <w:rsid w:val="00AA5660"/>
    <w:rsid w:val="00AA5D49"/>
    <w:rsid w:val="00AA6BCC"/>
    <w:rsid w:val="00AA75AB"/>
    <w:rsid w:val="00AB0200"/>
    <w:rsid w:val="00AB0526"/>
    <w:rsid w:val="00AB1117"/>
    <w:rsid w:val="00AB17CE"/>
    <w:rsid w:val="00AB2787"/>
    <w:rsid w:val="00AB3A56"/>
    <w:rsid w:val="00AB4632"/>
    <w:rsid w:val="00AB7297"/>
    <w:rsid w:val="00AC1472"/>
    <w:rsid w:val="00AC1521"/>
    <w:rsid w:val="00AC47AF"/>
    <w:rsid w:val="00AC562D"/>
    <w:rsid w:val="00AC566F"/>
    <w:rsid w:val="00AD102A"/>
    <w:rsid w:val="00AD1E47"/>
    <w:rsid w:val="00AD1EAF"/>
    <w:rsid w:val="00AD2677"/>
    <w:rsid w:val="00AD2CA8"/>
    <w:rsid w:val="00AD569C"/>
    <w:rsid w:val="00AD75BA"/>
    <w:rsid w:val="00AE199F"/>
    <w:rsid w:val="00AF0FBC"/>
    <w:rsid w:val="00AF29CC"/>
    <w:rsid w:val="00AF2C83"/>
    <w:rsid w:val="00AF423B"/>
    <w:rsid w:val="00AF78D6"/>
    <w:rsid w:val="00AF7C15"/>
    <w:rsid w:val="00B004D2"/>
    <w:rsid w:val="00B00C54"/>
    <w:rsid w:val="00B00CA6"/>
    <w:rsid w:val="00B01D0B"/>
    <w:rsid w:val="00B02DF8"/>
    <w:rsid w:val="00B05940"/>
    <w:rsid w:val="00B07A3B"/>
    <w:rsid w:val="00B126C4"/>
    <w:rsid w:val="00B13126"/>
    <w:rsid w:val="00B17B86"/>
    <w:rsid w:val="00B20F1F"/>
    <w:rsid w:val="00B2169B"/>
    <w:rsid w:val="00B22605"/>
    <w:rsid w:val="00B272ED"/>
    <w:rsid w:val="00B32829"/>
    <w:rsid w:val="00B32FCB"/>
    <w:rsid w:val="00B34AA2"/>
    <w:rsid w:val="00B34F9B"/>
    <w:rsid w:val="00B41039"/>
    <w:rsid w:val="00B41617"/>
    <w:rsid w:val="00B42E63"/>
    <w:rsid w:val="00B43896"/>
    <w:rsid w:val="00B4648F"/>
    <w:rsid w:val="00B46682"/>
    <w:rsid w:val="00B52164"/>
    <w:rsid w:val="00B52B64"/>
    <w:rsid w:val="00B52C57"/>
    <w:rsid w:val="00B536A6"/>
    <w:rsid w:val="00B5443B"/>
    <w:rsid w:val="00B55EB3"/>
    <w:rsid w:val="00B56921"/>
    <w:rsid w:val="00B60F66"/>
    <w:rsid w:val="00B62322"/>
    <w:rsid w:val="00B64A8F"/>
    <w:rsid w:val="00B710C6"/>
    <w:rsid w:val="00B726EF"/>
    <w:rsid w:val="00B74FE2"/>
    <w:rsid w:val="00B80472"/>
    <w:rsid w:val="00B80BA6"/>
    <w:rsid w:val="00B826E6"/>
    <w:rsid w:val="00B82918"/>
    <w:rsid w:val="00B84858"/>
    <w:rsid w:val="00B84A32"/>
    <w:rsid w:val="00B84D79"/>
    <w:rsid w:val="00B938D8"/>
    <w:rsid w:val="00B96BB8"/>
    <w:rsid w:val="00BA26FB"/>
    <w:rsid w:val="00BA3B6A"/>
    <w:rsid w:val="00BA3E49"/>
    <w:rsid w:val="00BA7901"/>
    <w:rsid w:val="00BB0B9B"/>
    <w:rsid w:val="00BB1492"/>
    <w:rsid w:val="00BB41C9"/>
    <w:rsid w:val="00BB4496"/>
    <w:rsid w:val="00BB474B"/>
    <w:rsid w:val="00BB7153"/>
    <w:rsid w:val="00BB7E4E"/>
    <w:rsid w:val="00BC1622"/>
    <w:rsid w:val="00BC617F"/>
    <w:rsid w:val="00BD00C9"/>
    <w:rsid w:val="00BD2467"/>
    <w:rsid w:val="00BD282A"/>
    <w:rsid w:val="00BD376F"/>
    <w:rsid w:val="00BD4E2F"/>
    <w:rsid w:val="00BD580C"/>
    <w:rsid w:val="00BD657E"/>
    <w:rsid w:val="00BD74B7"/>
    <w:rsid w:val="00BE216E"/>
    <w:rsid w:val="00BE2389"/>
    <w:rsid w:val="00BE2451"/>
    <w:rsid w:val="00BE2513"/>
    <w:rsid w:val="00BF4AE8"/>
    <w:rsid w:val="00BF6B32"/>
    <w:rsid w:val="00BF72CF"/>
    <w:rsid w:val="00C031AF"/>
    <w:rsid w:val="00C05E89"/>
    <w:rsid w:val="00C07043"/>
    <w:rsid w:val="00C10058"/>
    <w:rsid w:val="00C10479"/>
    <w:rsid w:val="00C10F9C"/>
    <w:rsid w:val="00C11D94"/>
    <w:rsid w:val="00C1267E"/>
    <w:rsid w:val="00C1509A"/>
    <w:rsid w:val="00C15553"/>
    <w:rsid w:val="00C1610E"/>
    <w:rsid w:val="00C163E5"/>
    <w:rsid w:val="00C17882"/>
    <w:rsid w:val="00C23557"/>
    <w:rsid w:val="00C24085"/>
    <w:rsid w:val="00C26E7A"/>
    <w:rsid w:val="00C32473"/>
    <w:rsid w:val="00C34448"/>
    <w:rsid w:val="00C344E0"/>
    <w:rsid w:val="00C356D4"/>
    <w:rsid w:val="00C408DE"/>
    <w:rsid w:val="00C41A1A"/>
    <w:rsid w:val="00C43CFC"/>
    <w:rsid w:val="00C444F8"/>
    <w:rsid w:val="00C44AB4"/>
    <w:rsid w:val="00C44CBC"/>
    <w:rsid w:val="00C50AC4"/>
    <w:rsid w:val="00C51148"/>
    <w:rsid w:val="00C52082"/>
    <w:rsid w:val="00C52439"/>
    <w:rsid w:val="00C52FF0"/>
    <w:rsid w:val="00C53531"/>
    <w:rsid w:val="00C54979"/>
    <w:rsid w:val="00C57240"/>
    <w:rsid w:val="00C604D4"/>
    <w:rsid w:val="00C61D10"/>
    <w:rsid w:val="00C62BDA"/>
    <w:rsid w:val="00C62BFD"/>
    <w:rsid w:val="00C63FFE"/>
    <w:rsid w:val="00C64F40"/>
    <w:rsid w:val="00C6700E"/>
    <w:rsid w:val="00C6780E"/>
    <w:rsid w:val="00C70556"/>
    <w:rsid w:val="00C71D6E"/>
    <w:rsid w:val="00C7365B"/>
    <w:rsid w:val="00C74C4D"/>
    <w:rsid w:val="00C75328"/>
    <w:rsid w:val="00C75CC9"/>
    <w:rsid w:val="00C769F3"/>
    <w:rsid w:val="00C76D66"/>
    <w:rsid w:val="00C76E54"/>
    <w:rsid w:val="00C7792D"/>
    <w:rsid w:val="00C8111E"/>
    <w:rsid w:val="00C8551A"/>
    <w:rsid w:val="00C85D19"/>
    <w:rsid w:val="00C9050A"/>
    <w:rsid w:val="00C92724"/>
    <w:rsid w:val="00C92F88"/>
    <w:rsid w:val="00C9397F"/>
    <w:rsid w:val="00C93CC5"/>
    <w:rsid w:val="00C94CB3"/>
    <w:rsid w:val="00C95AEB"/>
    <w:rsid w:val="00C95F79"/>
    <w:rsid w:val="00CA3F76"/>
    <w:rsid w:val="00CA4490"/>
    <w:rsid w:val="00CA4564"/>
    <w:rsid w:val="00CA5EB8"/>
    <w:rsid w:val="00CA749D"/>
    <w:rsid w:val="00CB014A"/>
    <w:rsid w:val="00CB100F"/>
    <w:rsid w:val="00CB20DB"/>
    <w:rsid w:val="00CB2C90"/>
    <w:rsid w:val="00CB303C"/>
    <w:rsid w:val="00CB5780"/>
    <w:rsid w:val="00CB5B80"/>
    <w:rsid w:val="00CC1E06"/>
    <w:rsid w:val="00CC2280"/>
    <w:rsid w:val="00CC22C2"/>
    <w:rsid w:val="00CC2F50"/>
    <w:rsid w:val="00CC4F8B"/>
    <w:rsid w:val="00CC528D"/>
    <w:rsid w:val="00CC60CE"/>
    <w:rsid w:val="00CC7D6F"/>
    <w:rsid w:val="00CD086D"/>
    <w:rsid w:val="00CD25D6"/>
    <w:rsid w:val="00CD3EAB"/>
    <w:rsid w:val="00CD44C1"/>
    <w:rsid w:val="00CD4953"/>
    <w:rsid w:val="00CE0E86"/>
    <w:rsid w:val="00CE242F"/>
    <w:rsid w:val="00CE454E"/>
    <w:rsid w:val="00CE5D54"/>
    <w:rsid w:val="00CF0BD5"/>
    <w:rsid w:val="00CF39A5"/>
    <w:rsid w:val="00D04B9E"/>
    <w:rsid w:val="00D069A7"/>
    <w:rsid w:val="00D079EB"/>
    <w:rsid w:val="00D07F1B"/>
    <w:rsid w:val="00D12B89"/>
    <w:rsid w:val="00D134B2"/>
    <w:rsid w:val="00D13EC6"/>
    <w:rsid w:val="00D16B79"/>
    <w:rsid w:val="00D21552"/>
    <w:rsid w:val="00D22B1C"/>
    <w:rsid w:val="00D2632C"/>
    <w:rsid w:val="00D26E18"/>
    <w:rsid w:val="00D341F7"/>
    <w:rsid w:val="00D36CBA"/>
    <w:rsid w:val="00D404BC"/>
    <w:rsid w:val="00D40696"/>
    <w:rsid w:val="00D430B2"/>
    <w:rsid w:val="00D43EE1"/>
    <w:rsid w:val="00D461C1"/>
    <w:rsid w:val="00D4622F"/>
    <w:rsid w:val="00D47E27"/>
    <w:rsid w:val="00D51A07"/>
    <w:rsid w:val="00D5298D"/>
    <w:rsid w:val="00D537AB"/>
    <w:rsid w:val="00D5421E"/>
    <w:rsid w:val="00D55960"/>
    <w:rsid w:val="00D55AF0"/>
    <w:rsid w:val="00D57725"/>
    <w:rsid w:val="00D6083F"/>
    <w:rsid w:val="00D60E63"/>
    <w:rsid w:val="00D63642"/>
    <w:rsid w:val="00D63786"/>
    <w:rsid w:val="00D642A7"/>
    <w:rsid w:val="00D67260"/>
    <w:rsid w:val="00D674D2"/>
    <w:rsid w:val="00D67B78"/>
    <w:rsid w:val="00D70929"/>
    <w:rsid w:val="00D70AAA"/>
    <w:rsid w:val="00D71569"/>
    <w:rsid w:val="00D72CD0"/>
    <w:rsid w:val="00D73955"/>
    <w:rsid w:val="00D73E11"/>
    <w:rsid w:val="00D818E0"/>
    <w:rsid w:val="00D81E8D"/>
    <w:rsid w:val="00D83DC0"/>
    <w:rsid w:val="00D84B62"/>
    <w:rsid w:val="00D85C08"/>
    <w:rsid w:val="00D85C74"/>
    <w:rsid w:val="00D86420"/>
    <w:rsid w:val="00D879D2"/>
    <w:rsid w:val="00D907B0"/>
    <w:rsid w:val="00D90C82"/>
    <w:rsid w:val="00D92B06"/>
    <w:rsid w:val="00D93A47"/>
    <w:rsid w:val="00D960DB"/>
    <w:rsid w:val="00D963FF"/>
    <w:rsid w:val="00D9683F"/>
    <w:rsid w:val="00D97F53"/>
    <w:rsid w:val="00DA09C8"/>
    <w:rsid w:val="00DA1E0B"/>
    <w:rsid w:val="00DA6776"/>
    <w:rsid w:val="00DA6DED"/>
    <w:rsid w:val="00DB016E"/>
    <w:rsid w:val="00DB40C0"/>
    <w:rsid w:val="00DB7CBE"/>
    <w:rsid w:val="00DB7CD5"/>
    <w:rsid w:val="00DB7E23"/>
    <w:rsid w:val="00DB7F0A"/>
    <w:rsid w:val="00DC1564"/>
    <w:rsid w:val="00DC3F14"/>
    <w:rsid w:val="00DC419B"/>
    <w:rsid w:val="00DC75EB"/>
    <w:rsid w:val="00DC763D"/>
    <w:rsid w:val="00DD0D5D"/>
    <w:rsid w:val="00DD1FD7"/>
    <w:rsid w:val="00DD3BA1"/>
    <w:rsid w:val="00DD5721"/>
    <w:rsid w:val="00DD7243"/>
    <w:rsid w:val="00DD794F"/>
    <w:rsid w:val="00DD7E3F"/>
    <w:rsid w:val="00DE1224"/>
    <w:rsid w:val="00DE34CF"/>
    <w:rsid w:val="00DF0088"/>
    <w:rsid w:val="00DF046D"/>
    <w:rsid w:val="00DF30C5"/>
    <w:rsid w:val="00DF5A13"/>
    <w:rsid w:val="00DF60A9"/>
    <w:rsid w:val="00E046EF"/>
    <w:rsid w:val="00E12E9F"/>
    <w:rsid w:val="00E135E3"/>
    <w:rsid w:val="00E142C5"/>
    <w:rsid w:val="00E1590D"/>
    <w:rsid w:val="00E16750"/>
    <w:rsid w:val="00E22795"/>
    <w:rsid w:val="00E227BF"/>
    <w:rsid w:val="00E239B0"/>
    <w:rsid w:val="00E24289"/>
    <w:rsid w:val="00E2469F"/>
    <w:rsid w:val="00E2488D"/>
    <w:rsid w:val="00E26FA3"/>
    <w:rsid w:val="00E301F5"/>
    <w:rsid w:val="00E32B37"/>
    <w:rsid w:val="00E34709"/>
    <w:rsid w:val="00E42B0B"/>
    <w:rsid w:val="00E42B77"/>
    <w:rsid w:val="00E438D2"/>
    <w:rsid w:val="00E45955"/>
    <w:rsid w:val="00E47A0F"/>
    <w:rsid w:val="00E512AA"/>
    <w:rsid w:val="00E5200B"/>
    <w:rsid w:val="00E541D8"/>
    <w:rsid w:val="00E55113"/>
    <w:rsid w:val="00E563AE"/>
    <w:rsid w:val="00E65C96"/>
    <w:rsid w:val="00E65E83"/>
    <w:rsid w:val="00E67916"/>
    <w:rsid w:val="00E70356"/>
    <w:rsid w:val="00E7043D"/>
    <w:rsid w:val="00E71FA1"/>
    <w:rsid w:val="00E746B2"/>
    <w:rsid w:val="00E75207"/>
    <w:rsid w:val="00E75855"/>
    <w:rsid w:val="00E75C95"/>
    <w:rsid w:val="00E8288B"/>
    <w:rsid w:val="00E8328B"/>
    <w:rsid w:val="00E87C1D"/>
    <w:rsid w:val="00E91DBE"/>
    <w:rsid w:val="00E9385F"/>
    <w:rsid w:val="00E947C9"/>
    <w:rsid w:val="00E94AA1"/>
    <w:rsid w:val="00E96712"/>
    <w:rsid w:val="00E97249"/>
    <w:rsid w:val="00EA0809"/>
    <w:rsid w:val="00EA12FF"/>
    <w:rsid w:val="00EA14E1"/>
    <w:rsid w:val="00EA354C"/>
    <w:rsid w:val="00EA5AC3"/>
    <w:rsid w:val="00EA5B90"/>
    <w:rsid w:val="00EA6CAC"/>
    <w:rsid w:val="00EA7303"/>
    <w:rsid w:val="00EB18B0"/>
    <w:rsid w:val="00EB4F18"/>
    <w:rsid w:val="00EB5841"/>
    <w:rsid w:val="00EC021A"/>
    <w:rsid w:val="00EC2943"/>
    <w:rsid w:val="00EC33C7"/>
    <w:rsid w:val="00EC3E87"/>
    <w:rsid w:val="00EC4D51"/>
    <w:rsid w:val="00ED236F"/>
    <w:rsid w:val="00ED3161"/>
    <w:rsid w:val="00ED32FA"/>
    <w:rsid w:val="00ED3929"/>
    <w:rsid w:val="00ED3D2D"/>
    <w:rsid w:val="00ED428A"/>
    <w:rsid w:val="00ED4E9D"/>
    <w:rsid w:val="00ED51DE"/>
    <w:rsid w:val="00EE0C0A"/>
    <w:rsid w:val="00EE1454"/>
    <w:rsid w:val="00EE2A6D"/>
    <w:rsid w:val="00EE7D3F"/>
    <w:rsid w:val="00EF1F21"/>
    <w:rsid w:val="00EF495B"/>
    <w:rsid w:val="00EF607B"/>
    <w:rsid w:val="00F012B5"/>
    <w:rsid w:val="00F015D6"/>
    <w:rsid w:val="00F02814"/>
    <w:rsid w:val="00F03748"/>
    <w:rsid w:val="00F05384"/>
    <w:rsid w:val="00F07FFD"/>
    <w:rsid w:val="00F12FFE"/>
    <w:rsid w:val="00F13657"/>
    <w:rsid w:val="00F13BE2"/>
    <w:rsid w:val="00F144C3"/>
    <w:rsid w:val="00F16FC4"/>
    <w:rsid w:val="00F1755B"/>
    <w:rsid w:val="00F17B5C"/>
    <w:rsid w:val="00F21162"/>
    <w:rsid w:val="00F24AA7"/>
    <w:rsid w:val="00F2596D"/>
    <w:rsid w:val="00F33F04"/>
    <w:rsid w:val="00F3454C"/>
    <w:rsid w:val="00F42CDC"/>
    <w:rsid w:val="00F441E2"/>
    <w:rsid w:val="00F4553B"/>
    <w:rsid w:val="00F47657"/>
    <w:rsid w:val="00F47C1B"/>
    <w:rsid w:val="00F50003"/>
    <w:rsid w:val="00F530B8"/>
    <w:rsid w:val="00F62824"/>
    <w:rsid w:val="00F62EAD"/>
    <w:rsid w:val="00F65372"/>
    <w:rsid w:val="00F67AA0"/>
    <w:rsid w:val="00F76E65"/>
    <w:rsid w:val="00F811AA"/>
    <w:rsid w:val="00F837EA"/>
    <w:rsid w:val="00F857AA"/>
    <w:rsid w:val="00F90CE0"/>
    <w:rsid w:val="00F91AB6"/>
    <w:rsid w:val="00F94360"/>
    <w:rsid w:val="00F95696"/>
    <w:rsid w:val="00FA1CFF"/>
    <w:rsid w:val="00FA43D0"/>
    <w:rsid w:val="00FA44E8"/>
    <w:rsid w:val="00FA46A4"/>
    <w:rsid w:val="00FA4752"/>
    <w:rsid w:val="00FA5667"/>
    <w:rsid w:val="00FA6A35"/>
    <w:rsid w:val="00FA77DA"/>
    <w:rsid w:val="00FB3000"/>
    <w:rsid w:val="00FB3700"/>
    <w:rsid w:val="00FB4039"/>
    <w:rsid w:val="00FB4ACE"/>
    <w:rsid w:val="00FB4BA6"/>
    <w:rsid w:val="00FB4F66"/>
    <w:rsid w:val="00FB522C"/>
    <w:rsid w:val="00FB636E"/>
    <w:rsid w:val="00FB6473"/>
    <w:rsid w:val="00FB64E0"/>
    <w:rsid w:val="00FC2A65"/>
    <w:rsid w:val="00FC5062"/>
    <w:rsid w:val="00FC5948"/>
    <w:rsid w:val="00FC5FCF"/>
    <w:rsid w:val="00FC71C2"/>
    <w:rsid w:val="00FD2013"/>
    <w:rsid w:val="00FD794E"/>
    <w:rsid w:val="00FE3E97"/>
    <w:rsid w:val="00FE492C"/>
    <w:rsid w:val="00FE4FE0"/>
    <w:rsid w:val="00FF09AC"/>
    <w:rsid w:val="00FF28AE"/>
    <w:rsid w:val="00FF2BBC"/>
    <w:rsid w:val="00FF4764"/>
    <w:rsid w:val="00FF6C5F"/>
    <w:rsid w:val="058882A5"/>
    <w:rsid w:val="22CEA078"/>
    <w:rsid w:val="272BF8E2"/>
    <w:rsid w:val="4E63951C"/>
    <w:rsid w:val="71D14DA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13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074"/>
    <w:pPr>
      <w:tabs>
        <w:tab w:val="left" w:pos="-3060"/>
        <w:tab w:val="left" w:pos="-2340"/>
        <w:tab w:val="left" w:pos="6300"/>
      </w:tabs>
      <w:suppressAutoHyphens/>
      <w:spacing w:after="120" w:line="288" w:lineRule="auto"/>
    </w:pPr>
    <w:rPr>
      <w:rFonts w:ascii="Arial" w:eastAsia="Times New Roman" w:hAnsi="Arial" w:cs="Arial"/>
      <w:color w:val="000000" w:themeColor="text1"/>
      <w:lang w:eastAsia="en-AU"/>
    </w:rPr>
  </w:style>
  <w:style w:type="paragraph" w:styleId="Heading1">
    <w:name w:val="heading 1"/>
    <w:basedOn w:val="Normal"/>
    <w:next w:val="Normal"/>
    <w:link w:val="Heading1Char"/>
    <w:autoRedefine/>
    <w:qFormat/>
    <w:rsid w:val="006C4F2F"/>
    <w:pPr>
      <w:spacing w:after="240"/>
      <w:outlineLvl w:val="0"/>
    </w:pPr>
    <w:rPr>
      <w:b/>
      <w:color w:val="007484"/>
      <w:sz w:val="72"/>
      <w:szCs w:val="72"/>
    </w:rPr>
  </w:style>
  <w:style w:type="paragraph" w:styleId="Heading2">
    <w:name w:val="heading 2"/>
    <w:basedOn w:val="Normal"/>
    <w:next w:val="Normal"/>
    <w:link w:val="Heading2Char"/>
    <w:autoRedefine/>
    <w:qFormat/>
    <w:rsid w:val="002E4D30"/>
    <w:pPr>
      <w:tabs>
        <w:tab w:val="clear" w:pos="-3060"/>
        <w:tab w:val="clear" w:pos="-2340"/>
        <w:tab w:val="clear" w:pos="6300"/>
        <w:tab w:val="left" w:pos="284"/>
        <w:tab w:val="left" w:pos="993"/>
      </w:tabs>
      <w:suppressAutoHyphens w:val="0"/>
      <w:spacing w:before="360" w:line="240" w:lineRule="auto"/>
      <w:outlineLvl w:val="1"/>
    </w:pPr>
    <w:rPr>
      <w:rFonts w:eastAsiaTheme="minorHAnsi"/>
      <w:b/>
      <w:color w:val="005467"/>
      <w:sz w:val="44"/>
      <w:szCs w:val="44"/>
      <w:lang w:eastAsia="en-US"/>
    </w:rPr>
  </w:style>
  <w:style w:type="paragraph" w:styleId="Heading3">
    <w:name w:val="heading 3"/>
    <w:next w:val="Normal"/>
    <w:link w:val="Heading3Char"/>
    <w:autoRedefine/>
    <w:qFormat/>
    <w:rsid w:val="00932DB3"/>
    <w:pPr>
      <w:spacing w:before="360" w:after="120" w:line="240" w:lineRule="auto"/>
      <w:outlineLvl w:val="2"/>
    </w:pPr>
    <w:rPr>
      <w:rFonts w:ascii="Arial" w:eastAsiaTheme="majorEastAsia" w:hAnsi="Arial" w:cs="Arial"/>
      <w:color w:val="6E6455"/>
      <w:sz w:val="36"/>
      <w:szCs w:val="36"/>
      <w:lang w:eastAsia="en-AU"/>
      <w14:textFill>
        <w14:solidFill>
          <w14:srgbClr w14:val="6E6455">
            <w14:lumMod w14:val="65000"/>
          </w14:srgbClr>
        </w14:solidFill>
      </w14:textFill>
    </w:rPr>
  </w:style>
  <w:style w:type="paragraph" w:styleId="Heading4">
    <w:name w:val="heading 4"/>
    <w:next w:val="Normal"/>
    <w:link w:val="Heading4Char"/>
    <w:autoRedefine/>
    <w:qFormat/>
    <w:rsid w:val="00F2596D"/>
    <w:pPr>
      <w:spacing w:before="360" w:after="120" w:line="240" w:lineRule="auto"/>
      <w:outlineLvl w:val="3"/>
    </w:pPr>
    <w:rPr>
      <w:rFonts w:ascii="Arial" w:eastAsiaTheme="majorEastAsia" w:hAnsi="Arial" w:cs="Arial"/>
      <w:b/>
      <w:color w:val="000000" w:themeColor="text1"/>
      <w:sz w:val="24"/>
      <w:szCs w:val="28"/>
    </w:rPr>
  </w:style>
  <w:style w:type="paragraph" w:styleId="Heading5">
    <w:name w:val="heading 5"/>
    <w:next w:val="Normal"/>
    <w:link w:val="Heading5Char"/>
    <w:rsid w:val="00C10F9C"/>
    <w:pPr>
      <w:spacing w:before="120" w:after="60" w:line="240" w:lineRule="auto"/>
      <w:outlineLvl w:val="4"/>
    </w:pPr>
    <w:rPr>
      <w:rFonts w:ascii="Arial" w:eastAsiaTheme="majorEastAsia" w:hAnsi="Arial" w:cs="Arial"/>
      <w:b/>
      <w:color w:val="000000" w:themeColor="text1"/>
      <w:lang w:eastAsia="en-AU"/>
    </w:rPr>
  </w:style>
  <w:style w:type="paragraph" w:styleId="Heading6">
    <w:name w:val="heading 6"/>
    <w:basedOn w:val="Normal"/>
    <w:next w:val="Normal"/>
    <w:link w:val="Heading6Char"/>
    <w:rsid w:val="00D60E63"/>
    <w:pPr>
      <w:numPr>
        <w:ilvl w:val="5"/>
        <w:numId w:val="2"/>
      </w:numPr>
      <w:spacing w:before="240" w:after="60"/>
      <w:outlineLvl w:val="5"/>
    </w:pPr>
    <w:rPr>
      <w:i/>
      <w:szCs w:val="20"/>
    </w:rPr>
  </w:style>
  <w:style w:type="paragraph" w:styleId="Heading7">
    <w:name w:val="heading 7"/>
    <w:basedOn w:val="Normal"/>
    <w:next w:val="Normal"/>
    <w:link w:val="Heading7Char"/>
    <w:rsid w:val="00D60E63"/>
    <w:pPr>
      <w:numPr>
        <w:ilvl w:val="6"/>
        <w:numId w:val="2"/>
      </w:numPr>
      <w:spacing w:before="240" w:after="60"/>
      <w:outlineLvl w:val="6"/>
    </w:pPr>
    <w:rPr>
      <w:sz w:val="20"/>
      <w:szCs w:val="20"/>
    </w:rPr>
  </w:style>
  <w:style w:type="paragraph" w:styleId="Heading8">
    <w:name w:val="heading 8"/>
    <w:basedOn w:val="Normal"/>
    <w:next w:val="Normal"/>
    <w:link w:val="Heading8Char"/>
    <w:rsid w:val="00D60E63"/>
    <w:pPr>
      <w:numPr>
        <w:ilvl w:val="7"/>
        <w:numId w:val="2"/>
      </w:numPr>
      <w:spacing w:before="240" w:after="60"/>
      <w:outlineLvl w:val="7"/>
    </w:pPr>
    <w:rPr>
      <w:i/>
      <w:sz w:val="20"/>
      <w:szCs w:val="20"/>
    </w:rPr>
  </w:style>
  <w:style w:type="paragraph" w:styleId="Heading9">
    <w:name w:val="heading 9"/>
    <w:basedOn w:val="Normal"/>
    <w:next w:val="Normal"/>
    <w:link w:val="Heading9Char"/>
    <w:rsid w:val="00D60E63"/>
    <w:pPr>
      <w:numPr>
        <w:ilvl w:val="8"/>
        <w:numId w:val="2"/>
      </w:numPr>
      <w:spacing w:before="240" w:after="60"/>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34CE8"/>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0B0CD0"/>
    <w:pPr>
      <w:spacing w:before="1600" w:after="240" w:line="800" w:lineRule="exact"/>
      <w:outlineLvl w:val="0"/>
    </w:pPr>
    <w:rPr>
      <w:rFonts w:ascii="Akrobat Bold" w:hAnsi="Akrobat Bold"/>
      <w:b/>
      <w:color w:val="FFFFFF" w:themeColor="background1"/>
      <w:sz w:val="80"/>
      <w:szCs w:val="80"/>
    </w:rPr>
  </w:style>
  <w:style w:type="character" w:customStyle="1" w:styleId="TitleChar">
    <w:name w:val="Title Char"/>
    <w:basedOn w:val="DefaultParagraphFont"/>
    <w:link w:val="Title"/>
    <w:uiPriority w:val="10"/>
    <w:rsid w:val="000B0CD0"/>
    <w:rPr>
      <w:rFonts w:ascii="Akrobat Bold" w:eastAsia="Times New Roman" w:hAnsi="Akrobat Bold" w:cs="Arial"/>
      <w:b/>
      <w:color w:val="FFFFFF" w:themeColor="background1"/>
      <w:sz w:val="80"/>
      <w:szCs w:val="80"/>
      <w:lang w:eastAsia="en-AU"/>
    </w:rPr>
  </w:style>
  <w:style w:type="paragraph" w:styleId="Header">
    <w:name w:val="header"/>
    <w:basedOn w:val="Normal"/>
    <w:link w:val="HeaderChar"/>
    <w:uiPriority w:val="99"/>
    <w:rsid w:val="00F47657"/>
    <w:pPr>
      <w:tabs>
        <w:tab w:val="center" w:pos="4153"/>
        <w:tab w:val="right" w:pos="8306"/>
      </w:tabs>
    </w:pPr>
  </w:style>
  <w:style w:type="character" w:customStyle="1" w:styleId="HeaderChar">
    <w:name w:val="Header Char"/>
    <w:basedOn w:val="DefaultParagraphFont"/>
    <w:link w:val="Header"/>
    <w:uiPriority w:val="99"/>
    <w:rsid w:val="00F47657"/>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F47657"/>
    <w:pPr>
      <w:tabs>
        <w:tab w:val="center" w:pos="4153"/>
        <w:tab w:val="right" w:pos="8306"/>
      </w:tabs>
    </w:pPr>
  </w:style>
  <w:style w:type="character" w:customStyle="1" w:styleId="FooterChar">
    <w:name w:val="Footer Char"/>
    <w:basedOn w:val="DefaultParagraphFont"/>
    <w:link w:val="Footer"/>
    <w:uiPriority w:val="99"/>
    <w:rsid w:val="00F47657"/>
    <w:rPr>
      <w:rFonts w:ascii="Times New Roman" w:eastAsia="Times New Roman" w:hAnsi="Times New Roman" w:cs="Times New Roman"/>
      <w:sz w:val="24"/>
      <w:szCs w:val="24"/>
      <w:lang w:eastAsia="en-AU"/>
    </w:rPr>
  </w:style>
  <w:style w:type="character" w:styleId="PageNumber">
    <w:name w:val="page number"/>
    <w:basedOn w:val="DefaultParagraphFont"/>
    <w:rsid w:val="00F47657"/>
  </w:style>
  <w:style w:type="paragraph" w:customStyle="1" w:styleId="TableText">
    <w:name w:val="Table Text"/>
    <w:basedOn w:val="Normal"/>
    <w:link w:val="TableTextChar"/>
    <w:rsid w:val="00F47657"/>
    <w:pPr>
      <w:spacing w:before="40" w:after="40"/>
    </w:pPr>
    <w:rPr>
      <w:rFonts w:ascii="Verdana" w:hAnsi="Verdana"/>
      <w:sz w:val="17"/>
    </w:rPr>
  </w:style>
  <w:style w:type="character" w:customStyle="1" w:styleId="TableTextChar">
    <w:name w:val="Table Text Char"/>
    <w:link w:val="TableText"/>
    <w:rsid w:val="00F47657"/>
    <w:rPr>
      <w:rFonts w:ascii="Verdana" w:eastAsia="Times New Roman" w:hAnsi="Verdana" w:cs="Arial"/>
      <w:sz w:val="17"/>
      <w:szCs w:val="24"/>
      <w:lang w:eastAsia="en-AU"/>
    </w:rPr>
  </w:style>
  <w:style w:type="character" w:customStyle="1" w:styleId="Heading1Char">
    <w:name w:val="Heading 1 Char"/>
    <w:basedOn w:val="DefaultParagraphFont"/>
    <w:link w:val="Heading1"/>
    <w:rsid w:val="006C4F2F"/>
    <w:rPr>
      <w:rFonts w:ascii="Arial" w:eastAsia="Times New Roman" w:hAnsi="Arial" w:cs="Arial"/>
      <w:b/>
      <w:color w:val="007484"/>
      <w:sz w:val="72"/>
      <w:szCs w:val="72"/>
      <w:lang w:eastAsia="en-AU"/>
    </w:rPr>
  </w:style>
  <w:style w:type="character" w:customStyle="1" w:styleId="Heading2Char">
    <w:name w:val="Heading 2 Char"/>
    <w:basedOn w:val="DefaultParagraphFont"/>
    <w:link w:val="Heading2"/>
    <w:rsid w:val="002E4D30"/>
    <w:rPr>
      <w:rFonts w:ascii="Arial" w:hAnsi="Arial" w:cs="Arial"/>
      <w:b/>
      <w:color w:val="005467"/>
      <w:sz w:val="44"/>
      <w:szCs w:val="44"/>
    </w:rPr>
  </w:style>
  <w:style w:type="character" w:customStyle="1" w:styleId="Heading3Char">
    <w:name w:val="Heading 3 Char"/>
    <w:basedOn w:val="DefaultParagraphFont"/>
    <w:link w:val="Heading3"/>
    <w:rsid w:val="00932DB3"/>
    <w:rPr>
      <w:rFonts w:ascii="Arial" w:eastAsiaTheme="majorEastAsia" w:hAnsi="Arial" w:cs="Arial"/>
      <w:color w:val="6E6455"/>
      <w:sz w:val="36"/>
      <w:szCs w:val="36"/>
      <w:lang w:eastAsia="en-AU"/>
      <w14:textFill>
        <w14:solidFill>
          <w14:srgbClr w14:val="6E6455">
            <w14:lumMod w14:val="65000"/>
          </w14:srgbClr>
        </w14:solidFill>
      </w14:textFill>
    </w:rPr>
  </w:style>
  <w:style w:type="character" w:customStyle="1" w:styleId="Heading4Char">
    <w:name w:val="Heading 4 Char"/>
    <w:basedOn w:val="DefaultParagraphFont"/>
    <w:link w:val="Heading4"/>
    <w:rsid w:val="00F2596D"/>
    <w:rPr>
      <w:rFonts w:ascii="Arial" w:eastAsiaTheme="majorEastAsia" w:hAnsi="Arial" w:cs="Arial"/>
      <w:b/>
      <w:color w:val="000000" w:themeColor="text1"/>
      <w:sz w:val="24"/>
      <w:szCs w:val="28"/>
    </w:rPr>
  </w:style>
  <w:style w:type="character" w:customStyle="1" w:styleId="Heading5Char">
    <w:name w:val="Heading 5 Char"/>
    <w:basedOn w:val="DefaultParagraphFont"/>
    <w:link w:val="Heading5"/>
    <w:rsid w:val="00C10F9C"/>
    <w:rPr>
      <w:rFonts w:ascii="Arial" w:eastAsiaTheme="majorEastAsia" w:hAnsi="Arial" w:cs="Arial"/>
      <w:b/>
      <w:color w:val="000000" w:themeColor="text1"/>
      <w:lang w:eastAsia="en-AU"/>
    </w:rPr>
  </w:style>
  <w:style w:type="character" w:customStyle="1" w:styleId="Heading6Char">
    <w:name w:val="Heading 6 Char"/>
    <w:basedOn w:val="DefaultParagraphFont"/>
    <w:link w:val="Heading6"/>
    <w:rsid w:val="00D60E63"/>
    <w:rPr>
      <w:rFonts w:ascii="Arial" w:eastAsia="Times New Roman" w:hAnsi="Arial" w:cs="Arial"/>
      <w:i/>
      <w:noProof/>
      <w:color w:val="000000" w:themeColor="text1"/>
      <w:szCs w:val="20"/>
      <w:lang w:eastAsia="en-AU"/>
    </w:rPr>
  </w:style>
  <w:style w:type="character" w:customStyle="1" w:styleId="Heading7Char">
    <w:name w:val="Heading 7 Char"/>
    <w:basedOn w:val="DefaultParagraphFont"/>
    <w:link w:val="Heading7"/>
    <w:rsid w:val="00D60E63"/>
    <w:rPr>
      <w:rFonts w:ascii="Arial" w:eastAsia="Times New Roman" w:hAnsi="Arial" w:cs="Arial"/>
      <w:noProof/>
      <w:color w:val="000000" w:themeColor="text1"/>
      <w:sz w:val="20"/>
      <w:szCs w:val="20"/>
      <w:lang w:eastAsia="en-AU"/>
    </w:rPr>
  </w:style>
  <w:style w:type="character" w:customStyle="1" w:styleId="Heading8Char">
    <w:name w:val="Heading 8 Char"/>
    <w:basedOn w:val="DefaultParagraphFont"/>
    <w:link w:val="Heading8"/>
    <w:rsid w:val="00D60E63"/>
    <w:rPr>
      <w:rFonts w:ascii="Arial" w:eastAsia="Times New Roman" w:hAnsi="Arial" w:cs="Arial"/>
      <w:i/>
      <w:noProof/>
      <w:color w:val="000000" w:themeColor="text1"/>
      <w:sz w:val="20"/>
      <w:szCs w:val="20"/>
      <w:lang w:eastAsia="en-AU"/>
    </w:rPr>
  </w:style>
  <w:style w:type="character" w:customStyle="1" w:styleId="Heading9Char">
    <w:name w:val="Heading 9 Char"/>
    <w:basedOn w:val="DefaultParagraphFont"/>
    <w:link w:val="Heading9"/>
    <w:rsid w:val="00D60E63"/>
    <w:rPr>
      <w:rFonts w:ascii="Arial" w:eastAsia="Times New Roman" w:hAnsi="Arial" w:cs="Arial"/>
      <w:i/>
      <w:noProof/>
      <w:color w:val="000000" w:themeColor="text1"/>
      <w:sz w:val="18"/>
      <w:szCs w:val="20"/>
      <w:lang w:eastAsia="en-AU"/>
    </w:rPr>
  </w:style>
  <w:style w:type="numbering" w:customStyle="1" w:styleId="StyleHeading110ptGray-50">
    <w:name w:val="Style Heading 1 + 10 pt Gray-50%"/>
    <w:basedOn w:val="NoList"/>
    <w:rsid w:val="007D72D9"/>
    <w:pPr>
      <w:numPr>
        <w:numId w:val="3"/>
      </w:numPr>
    </w:pPr>
  </w:style>
  <w:style w:type="table" w:styleId="TableGrid">
    <w:name w:val="Table Grid"/>
    <w:basedOn w:val="TableNormal"/>
    <w:uiPriority w:val="39"/>
    <w:rsid w:val="001C5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75207"/>
    <w:pPr>
      <w:ind w:left="720"/>
      <w:contextualSpacing/>
    </w:pPr>
  </w:style>
  <w:style w:type="character" w:styleId="Hyperlink">
    <w:name w:val="Hyperlink"/>
    <w:basedOn w:val="DefaultParagraphFont"/>
    <w:uiPriority w:val="99"/>
    <w:unhideWhenUsed/>
    <w:rsid w:val="00344F41"/>
    <w:rPr>
      <w:color w:val="0563C1" w:themeColor="hyperlink"/>
      <w:u w:val="single"/>
    </w:rPr>
  </w:style>
  <w:style w:type="paragraph" w:styleId="BalloonText">
    <w:name w:val="Balloon Text"/>
    <w:basedOn w:val="Normal"/>
    <w:link w:val="BalloonTextChar"/>
    <w:uiPriority w:val="99"/>
    <w:semiHidden/>
    <w:unhideWhenUsed/>
    <w:rsid w:val="00D134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B2"/>
    <w:rPr>
      <w:rFonts w:ascii="Lucida Grande" w:eastAsia="Times New Roman" w:hAnsi="Lucida Grande" w:cs="Lucida Grande"/>
      <w:sz w:val="18"/>
      <w:szCs w:val="18"/>
      <w:lang w:eastAsia="en-AU"/>
    </w:rPr>
  </w:style>
  <w:style w:type="character" w:styleId="BookTitle">
    <w:name w:val="Book Title"/>
    <w:basedOn w:val="DefaultParagraphFont"/>
    <w:uiPriority w:val="33"/>
    <w:rsid w:val="00972B8F"/>
    <w:rPr>
      <w:b/>
      <w:bCs/>
      <w:smallCaps/>
      <w:spacing w:val="5"/>
    </w:rPr>
  </w:style>
  <w:style w:type="paragraph" w:customStyle="1" w:styleId="BULLETS">
    <w:name w:val="BULLETS"/>
    <w:basedOn w:val="Normal"/>
    <w:link w:val="BULLETSChar"/>
    <w:rsid w:val="00D341F7"/>
    <w:pPr>
      <w:numPr>
        <w:numId w:val="1"/>
      </w:numPr>
      <w:spacing w:before="40" w:after="80"/>
    </w:pPr>
    <w:rPr>
      <w:rFonts w:ascii="Gill Sans MT" w:eastAsia="Akrobat Bold" w:hAnsi="Gill Sans MT" w:cs="Gill Sans MT"/>
    </w:rPr>
  </w:style>
  <w:style w:type="character" w:customStyle="1" w:styleId="BULLETSChar">
    <w:name w:val="BULLETS Char"/>
    <w:basedOn w:val="DefaultParagraphFont"/>
    <w:link w:val="BULLETS"/>
    <w:rsid w:val="00D341F7"/>
    <w:rPr>
      <w:rFonts w:ascii="Gill Sans MT" w:eastAsia="Akrobat Bold" w:hAnsi="Gill Sans MT" w:cs="Gill Sans MT"/>
      <w:color w:val="000000" w:themeColor="text1"/>
      <w:lang w:eastAsia="en-AU"/>
    </w:rPr>
  </w:style>
  <w:style w:type="paragraph" w:customStyle="1" w:styleId="TABLENORMAL0">
    <w:name w:val="TABLE NORMAL"/>
    <w:basedOn w:val="Normal"/>
    <w:qFormat/>
    <w:rsid w:val="00E746B2"/>
  </w:style>
  <w:style w:type="paragraph" w:customStyle="1" w:styleId="TABLEBULLETS">
    <w:name w:val="TABLE BULLETS"/>
    <w:basedOn w:val="Normal"/>
    <w:qFormat/>
    <w:rsid w:val="00D341F7"/>
    <w:pPr>
      <w:tabs>
        <w:tab w:val="num" w:pos="360"/>
      </w:tabs>
      <w:spacing w:after="0"/>
      <w:ind w:left="357" w:hanging="357"/>
    </w:pPr>
  </w:style>
  <w:style w:type="paragraph" w:customStyle="1" w:styleId="TABLEHEADING">
    <w:name w:val="TABLE HEADING"/>
    <w:basedOn w:val="Normal"/>
    <w:qFormat/>
    <w:rsid w:val="00D341F7"/>
    <w:pPr>
      <w:spacing w:after="0"/>
    </w:pPr>
    <w:rPr>
      <w:b/>
      <w:color w:val="F2F2F2" w:themeColor="background1" w:themeShade="F2"/>
    </w:rPr>
  </w:style>
  <w:style w:type="paragraph" w:styleId="EndnoteText">
    <w:name w:val="endnote text"/>
    <w:basedOn w:val="Normal"/>
    <w:link w:val="EndnoteTextChar"/>
    <w:uiPriority w:val="99"/>
    <w:unhideWhenUsed/>
    <w:rsid w:val="008019B6"/>
    <w:pPr>
      <w:tabs>
        <w:tab w:val="clear" w:pos="-3060"/>
        <w:tab w:val="clear" w:pos="-2340"/>
        <w:tab w:val="clear" w:pos="6300"/>
      </w:tabs>
      <w:suppressAutoHyphens w:val="0"/>
      <w:spacing w:before="120" w:after="0" w:line="276" w:lineRule="auto"/>
    </w:pPr>
    <w:rPr>
      <w:rFonts w:ascii="Gill Sans MT" w:eastAsiaTheme="minorHAnsi" w:hAnsi="Gill Sans MT" w:cstheme="minorBidi"/>
      <w:color w:val="auto"/>
      <w:sz w:val="20"/>
      <w:szCs w:val="20"/>
      <w:lang w:eastAsia="en-US"/>
    </w:rPr>
  </w:style>
  <w:style w:type="character" w:customStyle="1" w:styleId="EndnoteTextChar">
    <w:name w:val="Endnote Text Char"/>
    <w:basedOn w:val="DefaultParagraphFont"/>
    <w:link w:val="EndnoteText"/>
    <w:uiPriority w:val="99"/>
    <w:rsid w:val="008019B6"/>
    <w:rPr>
      <w:rFonts w:ascii="Gill Sans MT" w:hAnsi="Gill Sans MT"/>
      <w:sz w:val="20"/>
      <w:szCs w:val="20"/>
    </w:rPr>
  </w:style>
  <w:style w:type="character" w:styleId="EndnoteReference">
    <w:name w:val="endnote reference"/>
    <w:basedOn w:val="DefaultParagraphFont"/>
    <w:uiPriority w:val="99"/>
    <w:unhideWhenUsed/>
    <w:rsid w:val="008019B6"/>
    <w:rPr>
      <w:vertAlign w:val="superscript"/>
    </w:rPr>
  </w:style>
  <w:style w:type="paragraph" w:customStyle="1" w:styleId="TableandFigureHeading">
    <w:name w:val="Table and Figure Heading"/>
    <w:basedOn w:val="Normal"/>
    <w:qFormat/>
    <w:rsid w:val="00544371"/>
    <w:pPr>
      <w:tabs>
        <w:tab w:val="clear" w:pos="-3060"/>
        <w:tab w:val="clear" w:pos="-2340"/>
        <w:tab w:val="clear" w:pos="6300"/>
      </w:tabs>
      <w:suppressAutoHyphens w:val="0"/>
      <w:spacing w:before="120" w:line="276" w:lineRule="auto"/>
    </w:pPr>
    <w:rPr>
      <w:rFonts w:eastAsiaTheme="minorHAnsi" w:cstheme="minorBidi"/>
      <w:b/>
      <w:color w:val="FFFFFF" w:themeColor="background1"/>
      <w:lang w:eastAsia="en-US"/>
    </w:rPr>
  </w:style>
  <w:style w:type="character" w:customStyle="1" w:styleId="ListParagraphChar">
    <w:name w:val="List Paragraph Char"/>
    <w:basedOn w:val="DefaultParagraphFont"/>
    <w:link w:val="ListParagraph"/>
    <w:uiPriority w:val="34"/>
    <w:rsid w:val="0065061E"/>
    <w:rPr>
      <w:rFonts w:ascii="Arial" w:eastAsia="Times New Roman" w:hAnsi="Arial" w:cs="Arial"/>
      <w:noProof/>
      <w:color w:val="000000" w:themeColor="text1"/>
      <w:lang w:eastAsia="en-AU"/>
    </w:rPr>
  </w:style>
  <w:style w:type="paragraph" w:styleId="NoSpacing">
    <w:name w:val="No Spacing"/>
    <w:autoRedefine/>
    <w:uiPriority w:val="1"/>
    <w:rsid w:val="00C10F9C"/>
    <w:pPr>
      <w:numPr>
        <w:numId w:val="4"/>
      </w:numPr>
      <w:spacing w:after="0" w:line="240" w:lineRule="auto"/>
    </w:pPr>
    <w:rPr>
      <w:rFonts w:ascii="Arial" w:hAnsi="Arial"/>
    </w:rPr>
  </w:style>
  <w:style w:type="paragraph" w:styleId="FootnoteText">
    <w:name w:val="footnote text"/>
    <w:basedOn w:val="Normal"/>
    <w:link w:val="FootnoteTextChar"/>
    <w:uiPriority w:val="99"/>
    <w:semiHidden/>
    <w:unhideWhenUsed/>
    <w:rsid w:val="00D879D2"/>
    <w:pPr>
      <w:spacing w:after="0"/>
    </w:pPr>
    <w:rPr>
      <w:sz w:val="20"/>
      <w:szCs w:val="20"/>
    </w:rPr>
  </w:style>
  <w:style w:type="character" w:customStyle="1" w:styleId="FootnoteTextChar">
    <w:name w:val="Footnote Text Char"/>
    <w:basedOn w:val="DefaultParagraphFont"/>
    <w:link w:val="FootnoteText"/>
    <w:uiPriority w:val="99"/>
    <w:semiHidden/>
    <w:rsid w:val="00D879D2"/>
    <w:rPr>
      <w:rFonts w:ascii="Arial" w:eastAsia="Times New Roman" w:hAnsi="Arial" w:cs="Arial"/>
      <w:noProof/>
      <w:color w:val="000000" w:themeColor="text1"/>
      <w:sz w:val="20"/>
      <w:szCs w:val="20"/>
      <w:lang w:eastAsia="en-AU"/>
    </w:rPr>
  </w:style>
  <w:style w:type="character" w:styleId="FootnoteReference">
    <w:name w:val="footnote reference"/>
    <w:basedOn w:val="DefaultParagraphFont"/>
    <w:uiPriority w:val="99"/>
    <w:semiHidden/>
    <w:unhideWhenUsed/>
    <w:rsid w:val="00D879D2"/>
    <w:rPr>
      <w:vertAlign w:val="superscript"/>
    </w:rPr>
  </w:style>
  <w:style w:type="table" w:styleId="TableGridLight">
    <w:name w:val="Grid Table Light"/>
    <w:basedOn w:val="TableNormal"/>
    <w:uiPriority w:val="40"/>
    <w:rsid w:val="00EA6C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2"/>
    <w:next w:val="Normal"/>
    <w:uiPriority w:val="39"/>
    <w:unhideWhenUsed/>
    <w:qFormat/>
    <w:rsid w:val="00352C8A"/>
    <w:rPr>
      <w:rFonts w:eastAsiaTheme="majorEastAsia"/>
    </w:rPr>
  </w:style>
  <w:style w:type="paragraph" w:styleId="TOC1">
    <w:name w:val="toc 1"/>
    <w:basedOn w:val="TOC2"/>
    <w:next w:val="Normal"/>
    <w:autoRedefine/>
    <w:uiPriority w:val="39"/>
    <w:unhideWhenUsed/>
    <w:rsid w:val="00352C8A"/>
    <w:pPr>
      <w:ind w:left="0"/>
    </w:pPr>
  </w:style>
  <w:style w:type="paragraph" w:styleId="TOC2">
    <w:name w:val="toc 2"/>
    <w:basedOn w:val="Normal"/>
    <w:next w:val="Normal"/>
    <w:autoRedefine/>
    <w:uiPriority w:val="39"/>
    <w:unhideWhenUsed/>
    <w:rsid w:val="00932DB3"/>
    <w:pPr>
      <w:tabs>
        <w:tab w:val="clear" w:pos="-3060"/>
        <w:tab w:val="clear" w:pos="-2340"/>
        <w:tab w:val="clear" w:pos="6300"/>
        <w:tab w:val="right" w:leader="dot" w:pos="9628"/>
      </w:tabs>
      <w:spacing w:after="100"/>
      <w:ind w:left="440"/>
    </w:pPr>
    <w:rPr>
      <w:noProof/>
    </w:rPr>
  </w:style>
  <w:style w:type="character" w:styleId="CommentReference">
    <w:name w:val="annotation reference"/>
    <w:basedOn w:val="DefaultParagraphFont"/>
    <w:uiPriority w:val="99"/>
    <w:semiHidden/>
    <w:unhideWhenUsed/>
    <w:rsid w:val="00C95F79"/>
    <w:rPr>
      <w:sz w:val="16"/>
      <w:szCs w:val="16"/>
    </w:rPr>
  </w:style>
  <w:style w:type="paragraph" w:styleId="CommentText">
    <w:name w:val="annotation text"/>
    <w:basedOn w:val="Normal"/>
    <w:link w:val="CommentTextChar"/>
    <w:uiPriority w:val="99"/>
    <w:unhideWhenUsed/>
    <w:rsid w:val="00C95F79"/>
    <w:rPr>
      <w:sz w:val="20"/>
      <w:szCs w:val="20"/>
    </w:rPr>
  </w:style>
  <w:style w:type="character" w:customStyle="1" w:styleId="CommentTextChar">
    <w:name w:val="Comment Text Char"/>
    <w:basedOn w:val="DefaultParagraphFont"/>
    <w:link w:val="CommentText"/>
    <w:uiPriority w:val="99"/>
    <w:rsid w:val="00C95F79"/>
    <w:rPr>
      <w:rFonts w:ascii="Arial" w:eastAsia="Times New Roman" w:hAnsi="Arial" w:cs="Arial"/>
      <w:noProof/>
      <w:color w:val="000000" w:themeColor="text1"/>
      <w:sz w:val="20"/>
      <w:szCs w:val="20"/>
      <w:lang w:eastAsia="en-AU"/>
    </w:rPr>
  </w:style>
  <w:style w:type="paragraph" w:styleId="CommentSubject">
    <w:name w:val="annotation subject"/>
    <w:basedOn w:val="CommentText"/>
    <w:next w:val="CommentText"/>
    <w:link w:val="CommentSubjectChar"/>
    <w:uiPriority w:val="99"/>
    <w:semiHidden/>
    <w:unhideWhenUsed/>
    <w:rsid w:val="00C95F79"/>
    <w:rPr>
      <w:b/>
      <w:bCs/>
    </w:rPr>
  </w:style>
  <w:style w:type="character" w:customStyle="1" w:styleId="CommentSubjectChar">
    <w:name w:val="Comment Subject Char"/>
    <w:basedOn w:val="CommentTextChar"/>
    <w:link w:val="CommentSubject"/>
    <w:uiPriority w:val="99"/>
    <w:semiHidden/>
    <w:rsid w:val="00C95F79"/>
    <w:rPr>
      <w:rFonts w:ascii="Arial" w:eastAsia="Times New Roman" w:hAnsi="Arial" w:cs="Arial"/>
      <w:b/>
      <w:bCs/>
      <w:noProof/>
      <w:color w:val="000000" w:themeColor="text1"/>
      <w:sz w:val="20"/>
      <w:szCs w:val="20"/>
      <w:lang w:eastAsia="en-AU"/>
    </w:rPr>
  </w:style>
  <w:style w:type="paragraph" w:customStyle="1" w:styleId="NormalBullets">
    <w:name w:val="Normal Bullets"/>
    <w:basedOn w:val="Normal"/>
    <w:link w:val="NormalBulletsChar"/>
    <w:qFormat/>
    <w:rsid w:val="003628C6"/>
    <w:pPr>
      <w:numPr>
        <w:numId w:val="5"/>
      </w:numPr>
      <w:tabs>
        <w:tab w:val="clear" w:pos="-3060"/>
        <w:tab w:val="clear" w:pos="-2340"/>
        <w:tab w:val="clear" w:pos="6300"/>
        <w:tab w:val="right" w:pos="8931"/>
      </w:tabs>
      <w:suppressAutoHyphens w:val="0"/>
    </w:pPr>
    <w:rPr>
      <w:rFonts w:ascii="Gill Sans MT" w:eastAsia="Calibri" w:hAnsi="Gill Sans MT" w:cs="Gill Sans MT"/>
      <w:color w:val="auto"/>
      <w:szCs w:val="24"/>
      <w:lang w:eastAsia="en-US"/>
    </w:rPr>
  </w:style>
  <w:style w:type="character" w:customStyle="1" w:styleId="NormalBulletsChar">
    <w:name w:val="Normal Bullets Char"/>
    <w:basedOn w:val="DefaultParagraphFont"/>
    <w:link w:val="NormalBullets"/>
    <w:rsid w:val="003628C6"/>
    <w:rPr>
      <w:rFonts w:ascii="Gill Sans MT" w:eastAsia="Calibri" w:hAnsi="Gill Sans MT" w:cs="Gill Sans MT"/>
      <w:szCs w:val="24"/>
    </w:rPr>
  </w:style>
  <w:style w:type="paragraph" w:customStyle="1" w:styleId="Title2">
    <w:name w:val="Title 2"/>
    <w:basedOn w:val="Normal"/>
    <w:link w:val="Title2Char"/>
    <w:qFormat/>
    <w:rsid w:val="00C10F9C"/>
    <w:pPr>
      <w:outlineLvl w:val="1"/>
    </w:pPr>
    <w:rPr>
      <w:sz w:val="40"/>
      <w:szCs w:val="40"/>
    </w:rPr>
  </w:style>
  <w:style w:type="character" w:customStyle="1" w:styleId="Title2Char">
    <w:name w:val="Title 2 Char"/>
    <w:basedOn w:val="DefaultParagraphFont"/>
    <w:link w:val="Title2"/>
    <w:rsid w:val="00C10F9C"/>
    <w:rPr>
      <w:rFonts w:ascii="Arial" w:eastAsia="Times New Roman" w:hAnsi="Arial" w:cs="Arial"/>
      <w:noProof/>
      <w:color w:val="000000" w:themeColor="text1"/>
      <w:sz w:val="40"/>
      <w:szCs w:val="40"/>
      <w:lang w:eastAsia="en-AU"/>
    </w:rPr>
  </w:style>
  <w:style w:type="paragraph" w:styleId="Subtitle">
    <w:name w:val="Subtitle"/>
    <w:next w:val="Normal"/>
    <w:link w:val="SubtitleChar"/>
    <w:uiPriority w:val="11"/>
    <w:qFormat/>
    <w:rsid w:val="006C7F94"/>
    <w:pPr>
      <w:spacing w:after="120" w:line="240" w:lineRule="auto"/>
    </w:pPr>
    <w:rPr>
      <w:rFonts w:ascii="Arial" w:eastAsia="Times New Roman" w:hAnsi="Arial" w:cs="Arial"/>
      <w:noProof/>
      <w:color w:val="000000" w:themeColor="text1"/>
      <w:sz w:val="40"/>
      <w:szCs w:val="40"/>
      <w:lang w:eastAsia="en-AU"/>
    </w:rPr>
  </w:style>
  <w:style w:type="character" w:customStyle="1" w:styleId="SubtitleChar">
    <w:name w:val="Subtitle Char"/>
    <w:basedOn w:val="DefaultParagraphFont"/>
    <w:link w:val="Subtitle"/>
    <w:uiPriority w:val="11"/>
    <w:rsid w:val="006C7F94"/>
    <w:rPr>
      <w:rFonts w:ascii="Arial" w:eastAsia="Times New Roman" w:hAnsi="Arial" w:cs="Arial"/>
      <w:noProof/>
      <w:color w:val="000000" w:themeColor="text1"/>
      <w:sz w:val="40"/>
      <w:szCs w:val="40"/>
      <w:lang w:eastAsia="en-AU"/>
    </w:rPr>
  </w:style>
  <w:style w:type="table" w:styleId="ListTable2-Accent4">
    <w:name w:val="List Table 2 Accent 4"/>
    <w:basedOn w:val="TableNormal"/>
    <w:uiPriority w:val="47"/>
    <w:rsid w:val="00370DD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NormalWeb">
    <w:name w:val="Normal (Web)"/>
    <w:basedOn w:val="Normal"/>
    <w:uiPriority w:val="99"/>
    <w:semiHidden/>
    <w:unhideWhenUsed/>
    <w:rsid w:val="00F16FC4"/>
    <w:pPr>
      <w:tabs>
        <w:tab w:val="clear" w:pos="-3060"/>
        <w:tab w:val="clear" w:pos="-2340"/>
        <w:tab w:val="clear" w:pos="6300"/>
      </w:tabs>
      <w:suppressAutoHyphens w:val="0"/>
      <w:spacing w:before="100" w:beforeAutospacing="1" w:after="100" w:afterAutospacing="1"/>
    </w:pPr>
    <w:rPr>
      <w:rFonts w:ascii="Times New Roman" w:hAnsi="Times New Roman" w:cs="Times New Roman"/>
      <w:color w:val="auto"/>
      <w:sz w:val="24"/>
      <w:szCs w:val="24"/>
    </w:rPr>
  </w:style>
  <w:style w:type="paragraph" w:customStyle="1" w:styleId="Governancedetail">
    <w:name w:val="Governance detail"/>
    <w:basedOn w:val="Normal"/>
    <w:link w:val="GovernancedetailChar"/>
    <w:qFormat/>
    <w:rsid w:val="00352C8A"/>
    <w:pPr>
      <w:pBdr>
        <w:top w:val="single" w:sz="4" w:space="1" w:color="auto"/>
      </w:pBdr>
      <w:spacing w:before="120" w:after="60"/>
      <w:ind w:right="707"/>
    </w:pPr>
    <w:rPr>
      <w:b/>
      <w:szCs w:val="28"/>
    </w:rPr>
  </w:style>
  <w:style w:type="character" w:customStyle="1" w:styleId="GovernancedetailChar">
    <w:name w:val="Governance detail Char"/>
    <w:basedOn w:val="Heading4Char"/>
    <w:link w:val="Governancedetail"/>
    <w:rsid w:val="00352C8A"/>
    <w:rPr>
      <w:rFonts w:ascii="Arial" w:eastAsia="Times New Roman" w:hAnsi="Arial" w:cs="Arial"/>
      <w:b/>
      <w:color w:val="000000" w:themeColor="text1"/>
      <w:sz w:val="24"/>
      <w:szCs w:val="28"/>
      <w:lang w:eastAsia="en-AU"/>
    </w:rPr>
  </w:style>
  <w:style w:type="character" w:styleId="UnresolvedMention">
    <w:name w:val="Unresolved Mention"/>
    <w:basedOn w:val="DefaultParagraphFont"/>
    <w:uiPriority w:val="99"/>
    <w:semiHidden/>
    <w:unhideWhenUsed/>
    <w:rsid w:val="006733DC"/>
    <w:rPr>
      <w:color w:val="808080"/>
      <w:shd w:val="clear" w:color="auto" w:fill="E6E6E6"/>
    </w:rPr>
  </w:style>
  <w:style w:type="table" w:styleId="ListTable2-Accent5">
    <w:name w:val="List Table 2 Accent 5"/>
    <w:basedOn w:val="TableNormal"/>
    <w:uiPriority w:val="47"/>
    <w:rsid w:val="004A6174"/>
    <w:pPr>
      <w:spacing w:after="0" w:line="240" w:lineRule="auto"/>
    </w:pPr>
    <w:tblPr>
      <w:tblStyleRowBandSize w:val="1"/>
      <w:tblStyleColBandSize w:val="1"/>
      <w:tblInd w:w="0" w:type="nil"/>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51">
    <w:name w:val="List Table 2 - Accent 51"/>
    <w:basedOn w:val="TableNormal"/>
    <w:next w:val="ListTable2-Accent5"/>
    <w:uiPriority w:val="47"/>
    <w:rsid w:val="00D404BC"/>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52">
    <w:name w:val="List Table 2 - Accent 52"/>
    <w:basedOn w:val="TableNormal"/>
    <w:next w:val="ListTable2-Accent5"/>
    <w:uiPriority w:val="47"/>
    <w:rsid w:val="00D404BC"/>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ableofFigures">
    <w:name w:val="table of figures"/>
    <w:basedOn w:val="Normal"/>
    <w:next w:val="Normal"/>
    <w:uiPriority w:val="99"/>
    <w:unhideWhenUsed/>
    <w:rsid w:val="00D404BC"/>
    <w:pPr>
      <w:tabs>
        <w:tab w:val="clear" w:pos="-3060"/>
        <w:tab w:val="clear" w:pos="-2340"/>
        <w:tab w:val="clear" w:pos="6300"/>
      </w:tabs>
      <w:spacing w:after="0"/>
    </w:pPr>
  </w:style>
  <w:style w:type="table" w:customStyle="1" w:styleId="ListTable2-Accent511">
    <w:name w:val="List Table 2 - Accent 511"/>
    <w:basedOn w:val="TableNormal"/>
    <w:next w:val="ListTable2-Accent5"/>
    <w:uiPriority w:val="47"/>
    <w:rsid w:val="00BD246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521">
    <w:name w:val="List Table 2 - Accent 521"/>
    <w:basedOn w:val="TableNormal"/>
    <w:next w:val="ListTable2-Accent5"/>
    <w:uiPriority w:val="47"/>
    <w:rsid w:val="00BD246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512">
    <w:name w:val="List Table 2 - Accent 512"/>
    <w:basedOn w:val="TableNormal"/>
    <w:next w:val="ListTable2-Accent5"/>
    <w:uiPriority w:val="47"/>
    <w:rsid w:val="00BD246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53">
    <w:name w:val="List Table 2 - Accent 53"/>
    <w:basedOn w:val="TableNormal"/>
    <w:next w:val="ListTable2-Accent5"/>
    <w:uiPriority w:val="47"/>
    <w:rsid w:val="00BD2467"/>
    <w:pPr>
      <w:spacing w:after="0" w:line="240" w:lineRule="auto"/>
    </w:pPr>
    <w:tblPr>
      <w:tblStyleRowBandSize w:val="1"/>
      <w:tblStyleColBandSize w:val="1"/>
      <w:tblInd w:w="0" w:type="nil"/>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OC3">
    <w:name w:val="toc 3"/>
    <w:basedOn w:val="Normal"/>
    <w:next w:val="Normal"/>
    <w:autoRedefine/>
    <w:uiPriority w:val="39"/>
    <w:unhideWhenUsed/>
    <w:rsid w:val="00932DB3"/>
    <w:pPr>
      <w:tabs>
        <w:tab w:val="clear" w:pos="-3060"/>
        <w:tab w:val="clear" w:pos="-2340"/>
        <w:tab w:val="clear" w:pos="6300"/>
        <w:tab w:val="right" w:leader="dot" w:pos="9628"/>
      </w:tabs>
      <w:spacing w:after="100"/>
      <w:ind w:left="851"/>
    </w:pPr>
  </w:style>
  <w:style w:type="paragraph" w:styleId="Revision">
    <w:name w:val="Revision"/>
    <w:hidden/>
    <w:uiPriority w:val="99"/>
    <w:semiHidden/>
    <w:rsid w:val="009150FE"/>
    <w:pPr>
      <w:spacing w:after="0" w:line="240" w:lineRule="auto"/>
    </w:pPr>
    <w:rPr>
      <w:rFonts w:ascii="Arial" w:eastAsia="Times New Roman" w:hAnsi="Arial" w:cs="Arial"/>
      <w:color w:val="000000" w:themeColor="text1"/>
      <w:lang w:eastAsia="en-AU"/>
    </w:rPr>
  </w:style>
  <w:style w:type="character" w:styleId="FollowedHyperlink">
    <w:name w:val="FollowedHyperlink"/>
    <w:basedOn w:val="DefaultParagraphFont"/>
    <w:uiPriority w:val="99"/>
    <w:semiHidden/>
    <w:unhideWhenUsed/>
    <w:rsid w:val="00EC2943"/>
    <w:rPr>
      <w:color w:val="954F72" w:themeColor="followedHyperlink"/>
      <w:u w:val="single"/>
    </w:rPr>
  </w:style>
  <w:style w:type="paragraph" w:customStyle="1" w:styleId="paragraph">
    <w:name w:val="paragraph"/>
    <w:basedOn w:val="Normal"/>
    <w:rsid w:val="00397971"/>
    <w:pPr>
      <w:tabs>
        <w:tab w:val="clear" w:pos="-3060"/>
        <w:tab w:val="clear" w:pos="-2340"/>
        <w:tab w:val="clear" w:pos="6300"/>
      </w:tabs>
      <w:suppressAutoHyphens w:val="0"/>
      <w:spacing w:before="100" w:beforeAutospacing="1" w:after="100" w:afterAutospacing="1" w:line="240" w:lineRule="auto"/>
    </w:pPr>
    <w:rPr>
      <w:rFonts w:ascii="Times New Roman" w:hAnsi="Times New Roman" w:cs="Times New Roman"/>
      <w:color w:val="auto"/>
      <w:sz w:val="24"/>
      <w:szCs w:val="24"/>
    </w:rPr>
  </w:style>
  <w:style w:type="character" w:customStyle="1" w:styleId="normaltextrun">
    <w:name w:val="normaltextrun"/>
    <w:basedOn w:val="DefaultParagraphFont"/>
    <w:rsid w:val="00397971"/>
  </w:style>
  <w:style w:type="character" w:customStyle="1" w:styleId="eop">
    <w:name w:val="eop"/>
    <w:basedOn w:val="DefaultParagraphFont"/>
    <w:rsid w:val="00397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91188">
      <w:bodyDiv w:val="1"/>
      <w:marLeft w:val="0"/>
      <w:marRight w:val="0"/>
      <w:marTop w:val="0"/>
      <w:marBottom w:val="0"/>
      <w:divBdr>
        <w:top w:val="none" w:sz="0" w:space="0" w:color="auto"/>
        <w:left w:val="none" w:sz="0" w:space="0" w:color="auto"/>
        <w:bottom w:val="none" w:sz="0" w:space="0" w:color="auto"/>
        <w:right w:val="none" w:sz="0" w:space="0" w:color="auto"/>
      </w:divBdr>
    </w:div>
    <w:div w:id="106391175">
      <w:bodyDiv w:val="1"/>
      <w:marLeft w:val="0"/>
      <w:marRight w:val="0"/>
      <w:marTop w:val="0"/>
      <w:marBottom w:val="0"/>
      <w:divBdr>
        <w:top w:val="none" w:sz="0" w:space="0" w:color="auto"/>
        <w:left w:val="none" w:sz="0" w:space="0" w:color="auto"/>
        <w:bottom w:val="none" w:sz="0" w:space="0" w:color="auto"/>
        <w:right w:val="none" w:sz="0" w:space="0" w:color="auto"/>
      </w:divBdr>
      <w:divsChild>
        <w:div w:id="296882334">
          <w:marLeft w:val="0"/>
          <w:marRight w:val="0"/>
          <w:marTop w:val="0"/>
          <w:marBottom w:val="0"/>
          <w:divBdr>
            <w:top w:val="none" w:sz="0" w:space="0" w:color="auto"/>
            <w:left w:val="none" w:sz="0" w:space="0" w:color="auto"/>
            <w:bottom w:val="none" w:sz="0" w:space="0" w:color="auto"/>
            <w:right w:val="none" w:sz="0" w:space="0" w:color="auto"/>
          </w:divBdr>
        </w:div>
        <w:div w:id="1850555437">
          <w:marLeft w:val="0"/>
          <w:marRight w:val="0"/>
          <w:marTop w:val="0"/>
          <w:marBottom w:val="0"/>
          <w:divBdr>
            <w:top w:val="none" w:sz="0" w:space="0" w:color="auto"/>
            <w:left w:val="none" w:sz="0" w:space="0" w:color="auto"/>
            <w:bottom w:val="none" w:sz="0" w:space="0" w:color="auto"/>
            <w:right w:val="none" w:sz="0" w:space="0" w:color="auto"/>
          </w:divBdr>
        </w:div>
      </w:divsChild>
    </w:div>
    <w:div w:id="193202875">
      <w:bodyDiv w:val="1"/>
      <w:marLeft w:val="0"/>
      <w:marRight w:val="0"/>
      <w:marTop w:val="0"/>
      <w:marBottom w:val="0"/>
      <w:divBdr>
        <w:top w:val="none" w:sz="0" w:space="0" w:color="auto"/>
        <w:left w:val="none" w:sz="0" w:space="0" w:color="auto"/>
        <w:bottom w:val="none" w:sz="0" w:space="0" w:color="auto"/>
        <w:right w:val="none" w:sz="0" w:space="0" w:color="auto"/>
      </w:divBdr>
    </w:div>
    <w:div w:id="205407768">
      <w:bodyDiv w:val="1"/>
      <w:marLeft w:val="0"/>
      <w:marRight w:val="0"/>
      <w:marTop w:val="0"/>
      <w:marBottom w:val="0"/>
      <w:divBdr>
        <w:top w:val="none" w:sz="0" w:space="0" w:color="auto"/>
        <w:left w:val="none" w:sz="0" w:space="0" w:color="auto"/>
        <w:bottom w:val="none" w:sz="0" w:space="0" w:color="auto"/>
        <w:right w:val="none" w:sz="0" w:space="0" w:color="auto"/>
      </w:divBdr>
    </w:div>
    <w:div w:id="238754498">
      <w:bodyDiv w:val="1"/>
      <w:marLeft w:val="0"/>
      <w:marRight w:val="0"/>
      <w:marTop w:val="0"/>
      <w:marBottom w:val="0"/>
      <w:divBdr>
        <w:top w:val="none" w:sz="0" w:space="0" w:color="auto"/>
        <w:left w:val="none" w:sz="0" w:space="0" w:color="auto"/>
        <w:bottom w:val="none" w:sz="0" w:space="0" w:color="auto"/>
        <w:right w:val="none" w:sz="0" w:space="0" w:color="auto"/>
      </w:divBdr>
    </w:div>
    <w:div w:id="261304503">
      <w:bodyDiv w:val="1"/>
      <w:marLeft w:val="0"/>
      <w:marRight w:val="0"/>
      <w:marTop w:val="0"/>
      <w:marBottom w:val="0"/>
      <w:divBdr>
        <w:top w:val="none" w:sz="0" w:space="0" w:color="auto"/>
        <w:left w:val="none" w:sz="0" w:space="0" w:color="auto"/>
        <w:bottom w:val="none" w:sz="0" w:space="0" w:color="auto"/>
        <w:right w:val="none" w:sz="0" w:space="0" w:color="auto"/>
      </w:divBdr>
    </w:div>
    <w:div w:id="273947769">
      <w:bodyDiv w:val="1"/>
      <w:marLeft w:val="0"/>
      <w:marRight w:val="0"/>
      <w:marTop w:val="0"/>
      <w:marBottom w:val="0"/>
      <w:divBdr>
        <w:top w:val="none" w:sz="0" w:space="0" w:color="auto"/>
        <w:left w:val="none" w:sz="0" w:space="0" w:color="auto"/>
        <w:bottom w:val="none" w:sz="0" w:space="0" w:color="auto"/>
        <w:right w:val="none" w:sz="0" w:space="0" w:color="auto"/>
      </w:divBdr>
      <w:divsChild>
        <w:div w:id="347685115">
          <w:marLeft w:val="446"/>
          <w:marRight w:val="0"/>
          <w:marTop w:val="0"/>
          <w:marBottom w:val="0"/>
          <w:divBdr>
            <w:top w:val="none" w:sz="0" w:space="0" w:color="auto"/>
            <w:left w:val="none" w:sz="0" w:space="0" w:color="auto"/>
            <w:bottom w:val="none" w:sz="0" w:space="0" w:color="auto"/>
            <w:right w:val="none" w:sz="0" w:space="0" w:color="auto"/>
          </w:divBdr>
        </w:div>
        <w:div w:id="593132790">
          <w:marLeft w:val="446"/>
          <w:marRight w:val="0"/>
          <w:marTop w:val="0"/>
          <w:marBottom w:val="0"/>
          <w:divBdr>
            <w:top w:val="none" w:sz="0" w:space="0" w:color="auto"/>
            <w:left w:val="none" w:sz="0" w:space="0" w:color="auto"/>
            <w:bottom w:val="none" w:sz="0" w:space="0" w:color="auto"/>
            <w:right w:val="none" w:sz="0" w:space="0" w:color="auto"/>
          </w:divBdr>
        </w:div>
        <w:div w:id="1028946957">
          <w:marLeft w:val="446"/>
          <w:marRight w:val="0"/>
          <w:marTop w:val="0"/>
          <w:marBottom w:val="0"/>
          <w:divBdr>
            <w:top w:val="none" w:sz="0" w:space="0" w:color="auto"/>
            <w:left w:val="none" w:sz="0" w:space="0" w:color="auto"/>
            <w:bottom w:val="none" w:sz="0" w:space="0" w:color="auto"/>
            <w:right w:val="none" w:sz="0" w:space="0" w:color="auto"/>
          </w:divBdr>
        </w:div>
        <w:div w:id="1833329332">
          <w:marLeft w:val="446"/>
          <w:marRight w:val="0"/>
          <w:marTop w:val="0"/>
          <w:marBottom w:val="0"/>
          <w:divBdr>
            <w:top w:val="none" w:sz="0" w:space="0" w:color="auto"/>
            <w:left w:val="none" w:sz="0" w:space="0" w:color="auto"/>
            <w:bottom w:val="none" w:sz="0" w:space="0" w:color="auto"/>
            <w:right w:val="none" w:sz="0" w:space="0" w:color="auto"/>
          </w:divBdr>
        </w:div>
      </w:divsChild>
    </w:div>
    <w:div w:id="283007005">
      <w:bodyDiv w:val="1"/>
      <w:marLeft w:val="0"/>
      <w:marRight w:val="0"/>
      <w:marTop w:val="0"/>
      <w:marBottom w:val="0"/>
      <w:divBdr>
        <w:top w:val="none" w:sz="0" w:space="0" w:color="auto"/>
        <w:left w:val="none" w:sz="0" w:space="0" w:color="auto"/>
        <w:bottom w:val="none" w:sz="0" w:space="0" w:color="auto"/>
        <w:right w:val="none" w:sz="0" w:space="0" w:color="auto"/>
      </w:divBdr>
    </w:div>
    <w:div w:id="359818888">
      <w:bodyDiv w:val="1"/>
      <w:marLeft w:val="0"/>
      <w:marRight w:val="0"/>
      <w:marTop w:val="0"/>
      <w:marBottom w:val="0"/>
      <w:divBdr>
        <w:top w:val="none" w:sz="0" w:space="0" w:color="auto"/>
        <w:left w:val="none" w:sz="0" w:space="0" w:color="auto"/>
        <w:bottom w:val="none" w:sz="0" w:space="0" w:color="auto"/>
        <w:right w:val="none" w:sz="0" w:space="0" w:color="auto"/>
      </w:divBdr>
    </w:div>
    <w:div w:id="369113932">
      <w:bodyDiv w:val="1"/>
      <w:marLeft w:val="0"/>
      <w:marRight w:val="0"/>
      <w:marTop w:val="0"/>
      <w:marBottom w:val="0"/>
      <w:divBdr>
        <w:top w:val="none" w:sz="0" w:space="0" w:color="auto"/>
        <w:left w:val="none" w:sz="0" w:space="0" w:color="auto"/>
        <w:bottom w:val="none" w:sz="0" w:space="0" w:color="auto"/>
        <w:right w:val="none" w:sz="0" w:space="0" w:color="auto"/>
      </w:divBdr>
    </w:div>
    <w:div w:id="371273476">
      <w:bodyDiv w:val="1"/>
      <w:marLeft w:val="0"/>
      <w:marRight w:val="0"/>
      <w:marTop w:val="0"/>
      <w:marBottom w:val="0"/>
      <w:divBdr>
        <w:top w:val="none" w:sz="0" w:space="0" w:color="auto"/>
        <w:left w:val="none" w:sz="0" w:space="0" w:color="auto"/>
        <w:bottom w:val="none" w:sz="0" w:space="0" w:color="auto"/>
        <w:right w:val="none" w:sz="0" w:space="0" w:color="auto"/>
      </w:divBdr>
    </w:div>
    <w:div w:id="373382931">
      <w:bodyDiv w:val="1"/>
      <w:marLeft w:val="0"/>
      <w:marRight w:val="0"/>
      <w:marTop w:val="0"/>
      <w:marBottom w:val="0"/>
      <w:divBdr>
        <w:top w:val="none" w:sz="0" w:space="0" w:color="auto"/>
        <w:left w:val="none" w:sz="0" w:space="0" w:color="auto"/>
        <w:bottom w:val="none" w:sz="0" w:space="0" w:color="auto"/>
        <w:right w:val="none" w:sz="0" w:space="0" w:color="auto"/>
      </w:divBdr>
    </w:div>
    <w:div w:id="391122912">
      <w:bodyDiv w:val="1"/>
      <w:marLeft w:val="0"/>
      <w:marRight w:val="0"/>
      <w:marTop w:val="0"/>
      <w:marBottom w:val="0"/>
      <w:divBdr>
        <w:top w:val="none" w:sz="0" w:space="0" w:color="auto"/>
        <w:left w:val="none" w:sz="0" w:space="0" w:color="auto"/>
        <w:bottom w:val="none" w:sz="0" w:space="0" w:color="auto"/>
        <w:right w:val="none" w:sz="0" w:space="0" w:color="auto"/>
      </w:divBdr>
    </w:div>
    <w:div w:id="398290676">
      <w:bodyDiv w:val="1"/>
      <w:marLeft w:val="0"/>
      <w:marRight w:val="0"/>
      <w:marTop w:val="0"/>
      <w:marBottom w:val="0"/>
      <w:divBdr>
        <w:top w:val="none" w:sz="0" w:space="0" w:color="auto"/>
        <w:left w:val="none" w:sz="0" w:space="0" w:color="auto"/>
        <w:bottom w:val="none" w:sz="0" w:space="0" w:color="auto"/>
        <w:right w:val="none" w:sz="0" w:space="0" w:color="auto"/>
      </w:divBdr>
    </w:div>
    <w:div w:id="429160626">
      <w:bodyDiv w:val="1"/>
      <w:marLeft w:val="0"/>
      <w:marRight w:val="0"/>
      <w:marTop w:val="0"/>
      <w:marBottom w:val="0"/>
      <w:divBdr>
        <w:top w:val="none" w:sz="0" w:space="0" w:color="auto"/>
        <w:left w:val="none" w:sz="0" w:space="0" w:color="auto"/>
        <w:bottom w:val="none" w:sz="0" w:space="0" w:color="auto"/>
        <w:right w:val="none" w:sz="0" w:space="0" w:color="auto"/>
      </w:divBdr>
    </w:div>
    <w:div w:id="437913062">
      <w:bodyDiv w:val="1"/>
      <w:marLeft w:val="0"/>
      <w:marRight w:val="0"/>
      <w:marTop w:val="0"/>
      <w:marBottom w:val="0"/>
      <w:divBdr>
        <w:top w:val="none" w:sz="0" w:space="0" w:color="auto"/>
        <w:left w:val="none" w:sz="0" w:space="0" w:color="auto"/>
        <w:bottom w:val="none" w:sz="0" w:space="0" w:color="auto"/>
        <w:right w:val="none" w:sz="0" w:space="0" w:color="auto"/>
      </w:divBdr>
    </w:div>
    <w:div w:id="519124219">
      <w:bodyDiv w:val="1"/>
      <w:marLeft w:val="0"/>
      <w:marRight w:val="0"/>
      <w:marTop w:val="0"/>
      <w:marBottom w:val="0"/>
      <w:divBdr>
        <w:top w:val="none" w:sz="0" w:space="0" w:color="auto"/>
        <w:left w:val="none" w:sz="0" w:space="0" w:color="auto"/>
        <w:bottom w:val="none" w:sz="0" w:space="0" w:color="auto"/>
        <w:right w:val="none" w:sz="0" w:space="0" w:color="auto"/>
      </w:divBdr>
    </w:div>
    <w:div w:id="551042890">
      <w:bodyDiv w:val="1"/>
      <w:marLeft w:val="0"/>
      <w:marRight w:val="0"/>
      <w:marTop w:val="0"/>
      <w:marBottom w:val="0"/>
      <w:divBdr>
        <w:top w:val="none" w:sz="0" w:space="0" w:color="auto"/>
        <w:left w:val="none" w:sz="0" w:space="0" w:color="auto"/>
        <w:bottom w:val="none" w:sz="0" w:space="0" w:color="auto"/>
        <w:right w:val="none" w:sz="0" w:space="0" w:color="auto"/>
      </w:divBdr>
      <w:divsChild>
        <w:div w:id="233393285">
          <w:marLeft w:val="547"/>
          <w:marRight w:val="0"/>
          <w:marTop w:val="0"/>
          <w:marBottom w:val="0"/>
          <w:divBdr>
            <w:top w:val="none" w:sz="0" w:space="0" w:color="auto"/>
            <w:left w:val="none" w:sz="0" w:space="0" w:color="auto"/>
            <w:bottom w:val="none" w:sz="0" w:space="0" w:color="auto"/>
            <w:right w:val="none" w:sz="0" w:space="0" w:color="auto"/>
          </w:divBdr>
        </w:div>
        <w:div w:id="858540545">
          <w:marLeft w:val="274"/>
          <w:marRight w:val="0"/>
          <w:marTop w:val="0"/>
          <w:marBottom w:val="0"/>
          <w:divBdr>
            <w:top w:val="none" w:sz="0" w:space="0" w:color="auto"/>
            <w:left w:val="none" w:sz="0" w:space="0" w:color="auto"/>
            <w:bottom w:val="none" w:sz="0" w:space="0" w:color="auto"/>
            <w:right w:val="none" w:sz="0" w:space="0" w:color="auto"/>
          </w:divBdr>
        </w:div>
      </w:divsChild>
    </w:div>
    <w:div w:id="579412278">
      <w:bodyDiv w:val="1"/>
      <w:marLeft w:val="0"/>
      <w:marRight w:val="0"/>
      <w:marTop w:val="0"/>
      <w:marBottom w:val="0"/>
      <w:divBdr>
        <w:top w:val="none" w:sz="0" w:space="0" w:color="auto"/>
        <w:left w:val="none" w:sz="0" w:space="0" w:color="auto"/>
        <w:bottom w:val="none" w:sz="0" w:space="0" w:color="auto"/>
        <w:right w:val="none" w:sz="0" w:space="0" w:color="auto"/>
      </w:divBdr>
    </w:div>
    <w:div w:id="617755727">
      <w:bodyDiv w:val="1"/>
      <w:marLeft w:val="0"/>
      <w:marRight w:val="0"/>
      <w:marTop w:val="0"/>
      <w:marBottom w:val="0"/>
      <w:divBdr>
        <w:top w:val="none" w:sz="0" w:space="0" w:color="auto"/>
        <w:left w:val="none" w:sz="0" w:space="0" w:color="auto"/>
        <w:bottom w:val="none" w:sz="0" w:space="0" w:color="auto"/>
        <w:right w:val="none" w:sz="0" w:space="0" w:color="auto"/>
      </w:divBdr>
    </w:div>
    <w:div w:id="654770999">
      <w:bodyDiv w:val="1"/>
      <w:marLeft w:val="0"/>
      <w:marRight w:val="0"/>
      <w:marTop w:val="0"/>
      <w:marBottom w:val="0"/>
      <w:divBdr>
        <w:top w:val="none" w:sz="0" w:space="0" w:color="auto"/>
        <w:left w:val="none" w:sz="0" w:space="0" w:color="auto"/>
        <w:bottom w:val="none" w:sz="0" w:space="0" w:color="auto"/>
        <w:right w:val="none" w:sz="0" w:space="0" w:color="auto"/>
      </w:divBdr>
    </w:div>
    <w:div w:id="659700647">
      <w:bodyDiv w:val="1"/>
      <w:marLeft w:val="0"/>
      <w:marRight w:val="0"/>
      <w:marTop w:val="0"/>
      <w:marBottom w:val="0"/>
      <w:divBdr>
        <w:top w:val="none" w:sz="0" w:space="0" w:color="auto"/>
        <w:left w:val="none" w:sz="0" w:space="0" w:color="auto"/>
        <w:bottom w:val="none" w:sz="0" w:space="0" w:color="auto"/>
        <w:right w:val="none" w:sz="0" w:space="0" w:color="auto"/>
      </w:divBdr>
    </w:div>
    <w:div w:id="680471565">
      <w:bodyDiv w:val="1"/>
      <w:marLeft w:val="0"/>
      <w:marRight w:val="0"/>
      <w:marTop w:val="0"/>
      <w:marBottom w:val="0"/>
      <w:divBdr>
        <w:top w:val="none" w:sz="0" w:space="0" w:color="auto"/>
        <w:left w:val="none" w:sz="0" w:space="0" w:color="auto"/>
        <w:bottom w:val="none" w:sz="0" w:space="0" w:color="auto"/>
        <w:right w:val="none" w:sz="0" w:space="0" w:color="auto"/>
      </w:divBdr>
    </w:div>
    <w:div w:id="690836543">
      <w:bodyDiv w:val="1"/>
      <w:marLeft w:val="0"/>
      <w:marRight w:val="0"/>
      <w:marTop w:val="0"/>
      <w:marBottom w:val="0"/>
      <w:divBdr>
        <w:top w:val="none" w:sz="0" w:space="0" w:color="auto"/>
        <w:left w:val="none" w:sz="0" w:space="0" w:color="auto"/>
        <w:bottom w:val="none" w:sz="0" w:space="0" w:color="auto"/>
        <w:right w:val="none" w:sz="0" w:space="0" w:color="auto"/>
      </w:divBdr>
    </w:div>
    <w:div w:id="698512578">
      <w:bodyDiv w:val="1"/>
      <w:marLeft w:val="0"/>
      <w:marRight w:val="0"/>
      <w:marTop w:val="0"/>
      <w:marBottom w:val="0"/>
      <w:divBdr>
        <w:top w:val="none" w:sz="0" w:space="0" w:color="auto"/>
        <w:left w:val="none" w:sz="0" w:space="0" w:color="auto"/>
        <w:bottom w:val="none" w:sz="0" w:space="0" w:color="auto"/>
        <w:right w:val="none" w:sz="0" w:space="0" w:color="auto"/>
      </w:divBdr>
    </w:div>
    <w:div w:id="705567919">
      <w:bodyDiv w:val="1"/>
      <w:marLeft w:val="0"/>
      <w:marRight w:val="0"/>
      <w:marTop w:val="0"/>
      <w:marBottom w:val="0"/>
      <w:divBdr>
        <w:top w:val="none" w:sz="0" w:space="0" w:color="auto"/>
        <w:left w:val="none" w:sz="0" w:space="0" w:color="auto"/>
        <w:bottom w:val="none" w:sz="0" w:space="0" w:color="auto"/>
        <w:right w:val="none" w:sz="0" w:space="0" w:color="auto"/>
      </w:divBdr>
    </w:div>
    <w:div w:id="747272160">
      <w:bodyDiv w:val="1"/>
      <w:marLeft w:val="0"/>
      <w:marRight w:val="0"/>
      <w:marTop w:val="0"/>
      <w:marBottom w:val="0"/>
      <w:divBdr>
        <w:top w:val="none" w:sz="0" w:space="0" w:color="auto"/>
        <w:left w:val="none" w:sz="0" w:space="0" w:color="auto"/>
        <w:bottom w:val="none" w:sz="0" w:space="0" w:color="auto"/>
        <w:right w:val="none" w:sz="0" w:space="0" w:color="auto"/>
      </w:divBdr>
    </w:div>
    <w:div w:id="775909356">
      <w:bodyDiv w:val="1"/>
      <w:marLeft w:val="0"/>
      <w:marRight w:val="0"/>
      <w:marTop w:val="0"/>
      <w:marBottom w:val="0"/>
      <w:divBdr>
        <w:top w:val="none" w:sz="0" w:space="0" w:color="auto"/>
        <w:left w:val="none" w:sz="0" w:space="0" w:color="auto"/>
        <w:bottom w:val="none" w:sz="0" w:space="0" w:color="auto"/>
        <w:right w:val="none" w:sz="0" w:space="0" w:color="auto"/>
      </w:divBdr>
    </w:div>
    <w:div w:id="803347792">
      <w:bodyDiv w:val="1"/>
      <w:marLeft w:val="0"/>
      <w:marRight w:val="0"/>
      <w:marTop w:val="0"/>
      <w:marBottom w:val="0"/>
      <w:divBdr>
        <w:top w:val="none" w:sz="0" w:space="0" w:color="auto"/>
        <w:left w:val="none" w:sz="0" w:space="0" w:color="auto"/>
        <w:bottom w:val="none" w:sz="0" w:space="0" w:color="auto"/>
        <w:right w:val="none" w:sz="0" w:space="0" w:color="auto"/>
      </w:divBdr>
    </w:div>
    <w:div w:id="809790814">
      <w:bodyDiv w:val="1"/>
      <w:marLeft w:val="0"/>
      <w:marRight w:val="0"/>
      <w:marTop w:val="0"/>
      <w:marBottom w:val="0"/>
      <w:divBdr>
        <w:top w:val="none" w:sz="0" w:space="0" w:color="auto"/>
        <w:left w:val="none" w:sz="0" w:space="0" w:color="auto"/>
        <w:bottom w:val="none" w:sz="0" w:space="0" w:color="auto"/>
        <w:right w:val="none" w:sz="0" w:space="0" w:color="auto"/>
      </w:divBdr>
    </w:div>
    <w:div w:id="813376374">
      <w:bodyDiv w:val="1"/>
      <w:marLeft w:val="0"/>
      <w:marRight w:val="0"/>
      <w:marTop w:val="0"/>
      <w:marBottom w:val="0"/>
      <w:divBdr>
        <w:top w:val="none" w:sz="0" w:space="0" w:color="auto"/>
        <w:left w:val="none" w:sz="0" w:space="0" w:color="auto"/>
        <w:bottom w:val="none" w:sz="0" w:space="0" w:color="auto"/>
        <w:right w:val="none" w:sz="0" w:space="0" w:color="auto"/>
      </w:divBdr>
      <w:divsChild>
        <w:div w:id="1944651748">
          <w:marLeft w:val="0"/>
          <w:marRight w:val="0"/>
          <w:marTop w:val="0"/>
          <w:marBottom w:val="0"/>
          <w:divBdr>
            <w:top w:val="none" w:sz="0" w:space="0" w:color="auto"/>
            <w:left w:val="none" w:sz="0" w:space="0" w:color="auto"/>
            <w:bottom w:val="none" w:sz="0" w:space="0" w:color="auto"/>
            <w:right w:val="none" w:sz="0" w:space="0" w:color="auto"/>
          </w:divBdr>
          <w:divsChild>
            <w:div w:id="192573104">
              <w:marLeft w:val="0"/>
              <w:marRight w:val="0"/>
              <w:marTop w:val="0"/>
              <w:marBottom w:val="0"/>
              <w:divBdr>
                <w:top w:val="none" w:sz="0" w:space="0" w:color="auto"/>
                <w:left w:val="none" w:sz="0" w:space="0" w:color="auto"/>
                <w:bottom w:val="none" w:sz="0" w:space="0" w:color="auto"/>
                <w:right w:val="none" w:sz="0" w:space="0" w:color="auto"/>
              </w:divBdr>
              <w:divsChild>
                <w:div w:id="547089">
                  <w:marLeft w:val="0"/>
                  <w:marRight w:val="0"/>
                  <w:marTop w:val="0"/>
                  <w:marBottom w:val="0"/>
                  <w:divBdr>
                    <w:top w:val="none" w:sz="0" w:space="0" w:color="auto"/>
                    <w:left w:val="none" w:sz="0" w:space="0" w:color="auto"/>
                    <w:bottom w:val="none" w:sz="0" w:space="0" w:color="auto"/>
                    <w:right w:val="none" w:sz="0" w:space="0" w:color="auto"/>
                  </w:divBdr>
                  <w:divsChild>
                    <w:div w:id="192811950">
                      <w:marLeft w:val="0"/>
                      <w:marRight w:val="0"/>
                      <w:marTop w:val="0"/>
                      <w:marBottom w:val="0"/>
                      <w:divBdr>
                        <w:top w:val="single" w:sz="6" w:space="0" w:color="E1E3E6"/>
                        <w:left w:val="single" w:sz="6" w:space="0" w:color="E1E3E6"/>
                        <w:bottom w:val="single" w:sz="6" w:space="0" w:color="E1E3E6"/>
                        <w:right w:val="single" w:sz="6" w:space="0" w:color="E1E3E6"/>
                      </w:divBdr>
                      <w:divsChild>
                        <w:div w:id="293802319">
                          <w:marLeft w:val="0"/>
                          <w:marRight w:val="0"/>
                          <w:marTop w:val="0"/>
                          <w:marBottom w:val="0"/>
                          <w:divBdr>
                            <w:top w:val="none" w:sz="0" w:space="0" w:color="auto"/>
                            <w:left w:val="none" w:sz="0" w:space="0" w:color="auto"/>
                            <w:bottom w:val="none" w:sz="0" w:space="0" w:color="auto"/>
                            <w:right w:val="none" w:sz="0" w:space="0" w:color="auto"/>
                          </w:divBdr>
                          <w:divsChild>
                            <w:div w:id="838277642">
                              <w:marLeft w:val="0"/>
                              <w:marRight w:val="0"/>
                              <w:marTop w:val="0"/>
                              <w:marBottom w:val="0"/>
                              <w:divBdr>
                                <w:top w:val="none" w:sz="0" w:space="0" w:color="auto"/>
                                <w:left w:val="none" w:sz="0" w:space="0" w:color="auto"/>
                                <w:bottom w:val="none" w:sz="0" w:space="0" w:color="auto"/>
                                <w:right w:val="none" w:sz="0" w:space="0" w:color="auto"/>
                              </w:divBdr>
                              <w:divsChild>
                                <w:div w:id="1822380456">
                                  <w:marLeft w:val="0"/>
                                  <w:marRight w:val="0"/>
                                  <w:marTop w:val="0"/>
                                  <w:marBottom w:val="0"/>
                                  <w:divBdr>
                                    <w:top w:val="none" w:sz="0" w:space="0" w:color="auto"/>
                                    <w:left w:val="none" w:sz="0" w:space="0" w:color="auto"/>
                                    <w:bottom w:val="none" w:sz="0" w:space="0" w:color="auto"/>
                                    <w:right w:val="none" w:sz="0" w:space="0" w:color="auto"/>
                                  </w:divBdr>
                                  <w:divsChild>
                                    <w:div w:id="13858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379576">
      <w:bodyDiv w:val="1"/>
      <w:marLeft w:val="0"/>
      <w:marRight w:val="0"/>
      <w:marTop w:val="0"/>
      <w:marBottom w:val="0"/>
      <w:divBdr>
        <w:top w:val="none" w:sz="0" w:space="0" w:color="auto"/>
        <w:left w:val="none" w:sz="0" w:space="0" w:color="auto"/>
        <w:bottom w:val="none" w:sz="0" w:space="0" w:color="auto"/>
        <w:right w:val="none" w:sz="0" w:space="0" w:color="auto"/>
      </w:divBdr>
    </w:div>
    <w:div w:id="847906215">
      <w:bodyDiv w:val="1"/>
      <w:marLeft w:val="0"/>
      <w:marRight w:val="0"/>
      <w:marTop w:val="0"/>
      <w:marBottom w:val="0"/>
      <w:divBdr>
        <w:top w:val="none" w:sz="0" w:space="0" w:color="auto"/>
        <w:left w:val="none" w:sz="0" w:space="0" w:color="auto"/>
        <w:bottom w:val="none" w:sz="0" w:space="0" w:color="auto"/>
        <w:right w:val="none" w:sz="0" w:space="0" w:color="auto"/>
      </w:divBdr>
    </w:div>
    <w:div w:id="865404763">
      <w:bodyDiv w:val="1"/>
      <w:marLeft w:val="0"/>
      <w:marRight w:val="0"/>
      <w:marTop w:val="0"/>
      <w:marBottom w:val="0"/>
      <w:divBdr>
        <w:top w:val="none" w:sz="0" w:space="0" w:color="auto"/>
        <w:left w:val="none" w:sz="0" w:space="0" w:color="auto"/>
        <w:bottom w:val="none" w:sz="0" w:space="0" w:color="auto"/>
        <w:right w:val="none" w:sz="0" w:space="0" w:color="auto"/>
      </w:divBdr>
      <w:divsChild>
        <w:div w:id="1813790836">
          <w:marLeft w:val="0"/>
          <w:marRight w:val="0"/>
          <w:marTop w:val="0"/>
          <w:marBottom w:val="0"/>
          <w:divBdr>
            <w:top w:val="none" w:sz="0" w:space="0" w:color="auto"/>
            <w:left w:val="none" w:sz="0" w:space="0" w:color="auto"/>
            <w:bottom w:val="none" w:sz="0" w:space="0" w:color="auto"/>
            <w:right w:val="none" w:sz="0" w:space="0" w:color="auto"/>
          </w:divBdr>
          <w:divsChild>
            <w:div w:id="357238617">
              <w:marLeft w:val="0"/>
              <w:marRight w:val="0"/>
              <w:marTop w:val="0"/>
              <w:marBottom w:val="0"/>
              <w:divBdr>
                <w:top w:val="none" w:sz="0" w:space="0" w:color="auto"/>
                <w:left w:val="none" w:sz="0" w:space="0" w:color="auto"/>
                <w:bottom w:val="none" w:sz="0" w:space="0" w:color="auto"/>
                <w:right w:val="none" w:sz="0" w:space="0" w:color="auto"/>
              </w:divBdr>
              <w:divsChild>
                <w:div w:id="556628751">
                  <w:marLeft w:val="0"/>
                  <w:marRight w:val="0"/>
                  <w:marTop w:val="0"/>
                  <w:marBottom w:val="0"/>
                  <w:divBdr>
                    <w:top w:val="none" w:sz="0" w:space="0" w:color="auto"/>
                    <w:left w:val="none" w:sz="0" w:space="0" w:color="auto"/>
                    <w:bottom w:val="none" w:sz="0" w:space="0" w:color="auto"/>
                    <w:right w:val="none" w:sz="0" w:space="0" w:color="auto"/>
                  </w:divBdr>
                  <w:divsChild>
                    <w:div w:id="55700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97740">
      <w:bodyDiv w:val="1"/>
      <w:marLeft w:val="0"/>
      <w:marRight w:val="0"/>
      <w:marTop w:val="0"/>
      <w:marBottom w:val="0"/>
      <w:divBdr>
        <w:top w:val="none" w:sz="0" w:space="0" w:color="auto"/>
        <w:left w:val="none" w:sz="0" w:space="0" w:color="auto"/>
        <w:bottom w:val="none" w:sz="0" w:space="0" w:color="auto"/>
        <w:right w:val="none" w:sz="0" w:space="0" w:color="auto"/>
      </w:divBdr>
    </w:div>
    <w:div w:id="902328691">
      <w:bodyDiv w:val="1"/>
      <w:marLeft w:val="0"/>
      <w:marRight w:val="0"/>
      <w:marTop w:val="0"/>
      <w:marBottom w:val="0"/>
      <w:divBdr>
        <w:top w:val="none" w:sz="0" w:space="0" w:color="auto"/>
        <w:left w:val="none" w:sz="0" w:space="0" w:color="auto"/>
        <w:bottom w:val="none" w:sz="0" w:space="0" w:color="auto"/>
        <w:right w:val="none" w:sz="0" w:space="0" w:color="auto"/>
      </w:divBdr>
    </w:div>
    <w:div w:id="978339314">
      <w:bodyDiv w:val="1"/>
      <w:marLeft w:val="0"/>
      <w:marRight w:val="0"/>
      <w:marTop w:val="0"/>
      <w:marBottom w:val="0"/>
      <w:divBdr>
        <w:top w:val="none" w:sz="0" w:space="0" w:color="auto"/>
        <w:left w:val="none" w:sz="0" w:space="0" w:color="auto"/>
        <w:bottom w:val="none" w:sz="0" w:space="0" w:color="auto"/>
        <w:right w:val="none" w:sz="0" w:space="0" w:color="auto"/>
      </w:divBdr>
    </w:div>
    <w:div w:id="982926535">
      <w:bodyDiv w:val="1"/>
      <w:marLeft w:val="0"/>
      <w:marRight w:val="0"/>
      <w:marTop w:val="0"/>
      <w:marBottom w:val="0"/>
      <w:divBdr>
        <w:top w:val="none" w:sz="0" w:space="0" w:color="auto"/>
        <w:left w:val="none" w:sz="0" w:space="0" w:color="auto"/>
        <w:bottom w:val="none" w:sz="0" w:space="0" w:color="auto"/>
        <w:right w:val="none" w:sz="0" w:space="0" w:color="auto"/>
      </w:divBdr>
    </w:div>
    <w:div w:id="1054086871">
      <w:bodyDiv w:val="1"/>
      <w:marLeft w:val="0"/>
      <w:marRight w:val="0"/>
      <w:marTop w:val="0"/>
      <w:marBottom w:val="0"/>
      <w:divBdr>
        <w:top w:val="none" w:sz="0" w:space="0" w:color="auto"/>
        <w:left w:val="none" w:sz="0" w:space="0" w:color="auto"/>
        <w:bottom w:val="none" w:sz="0" w:space="0" w:color="auto"/>
        <w:right w:val="none" w:sz="0" w:space="0" w:color="auto"/>
      </w:divBdr>
    </w:div>
    <w:div w:id="1077822147">
      <w:bodyDiv w:val="1"/>
      <w:marLeft w:val="0"/>
      <w:marRight w:val="0"/>
      <w:marTop w:val="0"/>
      <w:marBottom w:val="0"/>
      <w:divBdr>
        <w:top w:val="none" w:sz="0" w:space="0" w:color="auto"/>
        <w:left w:val="none" w:sz="0" w:space="0" w:color="auto"/>
        <w:bottom w:val="none" w:sz="0" w:space="0" w:color="auto"/>
        <w:right w:val="none" w:sz="0" w:space="0" w:color="auto"/>
      </w:divBdr>
    </w:div>
    <w:div w:id="1101073178">
      <w:bodyDiv w:val="1"/>
      <w:marLeft w:val="0"/>
      <w:marRight w:val="0"/>
      <w:marTop w:val="0"/>
      <w:marBottom w:val="0"/>
      <w:divBdr>
        <w:top w:val="none" w:sz="0" w:space="0" w:color="auto"/>
        <w:left w:val="none" w:sz="0" w:space="0" w:color="auto"/>
        <w:bottom w:val="none" w:sz="0" w:space="0" w:color="auto"/>
        <w:right w:val="none" w:sz="0" w:space="0" w:color="auto"/>
      </w:divBdr>
    </w:div>
    <w:div w:id="1113785338">
      <w:bodyDiv w:val="1"/>
      <w:marLeft w:val="0"/>
      <w:marRight w:val="0"/>
      <w:marTop w:val="0"/>
      <w:marBottom w:val="0"/>
      <w:divBdr>
        <w:top w:val="none" w:sz="0" w:space="0" w:color="auto"/>
        <w:left w:val="none" w:sz="0" w:space="0" w:color="auto"/>
        <w:bottom w:val="none" w:sz="0" w:space="0" w:color="auto"/>
        <w:right w:val="none" w:sz="0" w:space="0" w:color="auto"/>
      </w:divBdr>
      <w:divsChild>
        <w:div w:id="1455170810">
          <w:marLeft w:val="446"/>
          <w:marRight w:val="0"/>
          <w:marTop w:val="0"/>
          <w:marBottom w:val="0"/>
          <w:divBdr>
            <w:top w:val="none" w:sz="0" w:space="0" w:color="auto"/>
            <w:left w:val="none" w:sz="0" w:space="0" w:color="auto"/>
            <w:bottom w:val="none" w:sz="0" w:space="0" w:color="auto"/>
            <w:right w:val="none" w:sz="0" w:space="0" w:color="auto"/>
          </w:divBdr>
        </w:div>
        <w:div w:id="1631521297">
          <w:marLeft w:val="1166"/>
          <w:marRight w:val="0"/>
          <w:marTop w:val="0"/>
          <w:marBottom w:val="0"/>
          <w:divBdr>
            <w:top w:val="none" w:sz="0" w:space="0" w:color="auto"/>
            <w:left w:val="none" w:sz="0" w:space="0" w:color="auto"/>
            <w:bottom w:val="none" w:sz="0" w:space="0" w:color="auto"/>
            <w:right w:val="none" w:sz="0" w:space="0" w:color="auto"/>
          </w:divBdr>
        </w:div>
      </w:divsChild>
    </w:div>
    <w:div w:id="1129126030">
      <w:bodyDiv w:val="1"/>
      <w:marLeft w:val="0"/>
      <w:marRight w:val="0"/>
      <w:marTop w:val="0"/>
      <w:marBottom w:val="0"/>
      <w:divBdr>
        <w:top w:val="none" w:sz="0" w:space="0" w:color="auto"/>
        <w:left w:val="none" w:sz="0" w:space="0" w:color="auto"/>
        <w:bottom w:val="none" w:sz="0" w:space="0" w:color="auto"/>
        <w:right w:val="none" w:sz="0" w:space="0" w:color="auto"/>
      </w:divBdr>
    </w:div>
    <w:div w:id="1170289121">
      <w:bodyDiv w:val="1"/>
      <w:marLeft w:val="0"/>
      <w:marRight w:val="0"/>
      <w:marTop w:val="0"/>
      <w:marBottom w:val="0"/>
      <w:divBdr>
        <w:top w:val="none" w:sz="0" w:space="0" w:color="auto"/>
        <w:left w:val="none" w:sz="0" w:space="0" w:color="auto"/>
        <w:bottom w:val="none" w:sz="0" w:space="0" w:color="auto"/>
        <w:right w:val="none" w:sz="0" w:space="0" w:color="auto"/>
      </w:divBdr>
    </w:div>
    <w:div w:id="1255626972">
      <w:bodyDiv w:val="1"/>
      <w:marLeft w:val="0"/>
      <w:marRight w:val="0"/>
      <w:marTop w:val="0"/>
      <w:marBottom w:val="0"/>
      <w:divBdr>
        <w:top w:val="none" w:sz="0" w:space="0" w:color="auto"/>
        <w:left w:val="none" w:sz="0" w:space="0" w:color="auto"/>
        <w:bottom w:val="none" w:sz="0" w:space="0" w:color="auto"/>
        <w:right w:val="none" w:sz="0" w:space="0" w:color="auto"/>
      </w:divBdr>
    </w:div>
    <w:div w:id="1258976658">
      <w:bodyDiv w:val="1"/>
      <w:marLeft w:val="0"/>
      <w:marRight w:val="0"/>
      <w:marTop w:val="0"/>
      <w:marBottom w:val="0"/>
      <w:divBdr>
        <w:top w:val="none" w:sz="0" w:space="0" w:color="auto"/>
        <w:left w:val="none" w:sz="0" w:space="0" w:color="auto"/>
        <w:bottom w:val="none" w:sz="0" w:space="0" w:color="auto"/>
        <w:right w:val="none" w:sz="0" w:space="0" w:color="auto"/>
      </w:divBdr>
    </w:div>
    <w:div w:id="1262761197">
      <w:bodyDiv w:val="1"/>
      <w:marLeft w:val="0"/>
      <w:marRight w:val="0"/>
      <w:marTop w:val="0"/>
      <w:marBottom w:val="0"/>
      <w:divBdr>
        <w:top w:val="none" w:sz="0" w:space="0" w:color="auto"/>
        <w:left w:val="none" w:sz="0" w:space="0" w:color="auto"/>
        <w:bottom w:val="none" w:sz="0" w:space="0" w:color="auto"/>
        <w:right w:val="none" w:sz="0" w:space="0" w:color="auto"/>
      </w:divBdr>
    </w:div>
    <w:div w:id="1283851114">
      <w:bodyDiv w:val="1"/>
      <w:marLeft w:val="0"/>
      <w:marRight w:val="0"/>
      <w:marTop w:val="0"/>
      <w:marBottom w:val="0"/>
      <w:divBdr>
        <w:top w:val="none" w:sz="0" w:space="0" w:color="auto"/>
        <w:left w:val="none" w:sz="0" w:space="0" w:color="auto"/>
        <w:bottom w:val="none" w:sz="0" w:space="0" w:color="auto"/>
        <w:right w:val="none" w:sz="0" w:space="0" w:color="auto"/>
      </w:divBdr>
    </w:div>
    <w:div w:id="1298952238">
      <w:bodyDiv w:val="1"/>
      <w:marLeft w:val="0"/>
      <w:marRight w:val="0"/>
      <w:marTop w:val="0"/>
      <w:marBottom w:val="0"/>
      <w:divBdr>
        <w:top w:val="none" w:sz="0" w:space="0" w:color="auto"/>
        <w:left w:val="none" w:sz="0" w:space="0" w:color="auto"/>
        <w:bottom w:val="none" w:sz="0" w:space="0" w:color="auto"/>
        <w:right w:val="none" w:sz="0" w:space="0" w:color="auto"/>
      </w:divBdr>
    </w:div>
    <w:div w:id="1308632698">
      <w:bodyDiv w:val="1"/>
      <w:marLeft w:val="0"/>
      <w:marRight w:val="0"/>
      <w:marTop w:val="0"/>
      <w:marBottom w:val="0"/>
      <w:divBdr>
        <w:top w:val="none" w:sz="0" w:space="0" w:color="auto"/>
        <w:left w:val="none" w:sz="0" w:space="0" w:color="auto"/>
        <w:bottom w:val="none" w:sz="0" w:space="0" w:color="auto"/>
        <w:right w:val="none" w:sz="0" w:space="0" w:color="auto"/>
      </w:divBdr>
    </w:div>
    <w:div w:id="1347097663">
      <w:bodyDiv w:val="1"/>
      <w:marLeft w:val="0"/>
      <w:marRight w:val="0"/>
      <w:marTop w:val="0"/>
      <w:marBottom w:val="0"/>
      <w:divBdr>
        <w:top w:val="none" w:sz="0" w:space="0" w:color="auto"/>
        <w:left w:val="none" w:sz="0" w:space="0" w:color="auto"/>
        <w:bottom w:val="none" w:sz="0" w:space="0" w:color="auto"/>
        <w:right w:val="none" w:sz="0" w:space="0" w:color="auto"/>
      </w:divBdr>
    </w:div>
    <w:div w:id="1354502312">
      <w:bodyDiv w:val="1"/>
      <w:marLeft w:val="0"/>
      <w:marRight w:val="0"/>
      <w:marTop w:val="0"/>
      <w:marBottom w:val="0"/>
      <w:divBdr>
        <w:top w:val="none" w:sz="0" w:space="0" w:color="auto"/>
        <w:left w:val="none" w:sz="0" w:space="0" w:color="auto"/>
        <w:bottom w:val="none" w:sz="0" w:space="0" w:color="auto"/>
        <w:right w:val="none" w:sz="0" w:space="0" w:color="auto"/>
      </w:divBdr>
      <w:divsChild>
        <w:div w:id="264659007">
          <w:marLeft w:val="547"/>
          <w:marRight w:val="0"/>
          <w:marTop w:val="0"/>
          <w:marBottom w:val="0"/>
          <w:divBdr>
            <w:top w:val="none" w:sz="0" w:space="0" w:color="auto"/>
            <w:left w:val="none" w:sz="0" w:space="0" w:color="auto"/>
            <w:bottom w:val="none" w:sz="0" w:space="0" w:color="auto"/>
            <w:right w:val="none" w:sz="0" w:space="0" w:color="auto"/>
          </w:divBdr>
        </w:div>
        <w:div w:id="1053163691">
          <w:marLeft w:val="547"/>
          <w:marRight w:val="0"/>
          <w:marTop w:val="0"/>
          <w:marBottom w:val="0"/>
          <w:divBdr>
            <w:top w:val="none" w:sz="0" w:space="0" w:color="auto"/>
            <w:left w:val="none" w:sz="0" w:space="0" w:color="auto"/>
            <w:bottom w:val="none" w:sz="0" w:space="0" w:color="auto"/>
            <w:right w:val="none" w:sz="0" w:space="0" w:color="auto"/>
          </w:divBdr>
        </w:div>
        <w:div w:id="1122306881">
          <w:marLeft w:val="547"/>
          <w:marRight w:val="0"/>
          <w:marTop w:val="0"/>
          <w:marBottom w:val="0"/>
          <w:divBdr>
            <w:top w:val="none" w:sz="0" w:space="0" w:color="auto"/>
            <w:left w:val="none" w:sz="0" w:space="0" w:color="auto"/>
            <w:bottom w:val="none" w:sz="0" w:space="0" w:color="auto"/>
            <w:right w:val="none" w:sz="0" w:space="0" w:color="auto"/>
          </w:divBdr>
        </w:div>
        <w:div w:id="1652827200">
          <w:marLeft w:val="547"/>
          <w:marRight w:val="0"/>
          <w:marTop w:val="0"/>
          <w:marBottom w:val="0"/>
          <w:divBdr>
            <w:top w:val="none" w:sz="0" w:space="0" w:color="auto"/>
            <w:left w:val="none" w:sz="0" w:space="0" w:color="auto"/>
            <w:bottom w:val="none" w:sz="0" w:space="0" w:color="auto"/>
            <w:right w:val="none" w:sz="0" w:space="0" w:color="auto"/>
          </w:divBdr>
        </w:div>
      </w:divsChild>
    </w:div>
    <w:div w:id="1355498821">
      <w:bodyDiv w:val="1"/>
      <w:marLeft w:val="0"/>
      <w:marRight w:val="0"/>
      <w:marTop w:val="0"/>
      <w:marBottom w:val="0"/>
      <w:divBdr>
        <w:top w:val="none" w:sz="0" w:space="0" w:color="auto"/>
        <w:left w:val="none" w:sz="0" w:space="0" w:color="auto"/>
        <w:bottom w:val="none" w:sz="0" w:space="0" w:color="auto"/>
        <w:right w:val="none" w:sz="0" w:space="0" w:color="auto"/>
      </w:divBdr>
    </w:div>
    <w:div w:id="1366061260">
      <w:bodyDiv w:val="1"/>
      <w:marLeft w:val="0"/>
      <w:marRight w:val="0"/>
      <w:marTop w:val="0"/>
      <w:marBottom w:val="0"/>
      <w:divBdr>
        <w:top w:val="none" w:sz="0" w:space="0" w:color="auto"/>
        <w:left w:val="none" w:sz="0" w:space="0" w:color="auto"/>
        <w:bottom w:val="none" w:sz="0" w:space="0" w:color="auto"/>
        <w:right w:val="none" w:sz="0" w:space="0" w:color="auto"/>
      </w:divBdr>
    </w:div>
    <w:div w:id="1481457771">
      <w:bodyDiv w:val="1"/>
      <w:marLeft w:val="0"/>
      <w:marRight w:val="0"/>
      <w:marTop w:val="0"/>
      <w:marBottom w:val="0"/>
      <w:divBdr>
        <w:top w:val="none" w:sz="0" w:space="0" w:color="auto"/>
        <w:left w:val="none" w:sz="0" w:space="0" w:color="auto"/>
        <w:bottom w:val="none" w:sz="0" w:space="0" w:color="auto"/>
        <w:right w:val="none" w:sz="0" w:space="0" w:color="auto"/>
      </w:divBdr>
    </w:div>
    <w:div w:id="1483622650">
      <w:bodyDiv w:val="1"/>
      <w:marLeft w:val="0"/>
      <w:marRight w:val="0"/>
      <w:marTop w:val="0"/>
      <w:marBottom w:val="0"/>
      <w:divBdr>
        <w:top w:val="none" w:sz="0" w:space="0" w:color="auto"/>
        <w:left w:val="none" w:sz="0" w:space="0" w:color="auto"/>
        <w:bottom w:val="none" w:sz="0" w:space="0" w:color="auto"/>
        <w:right w:val="none" w:sz="0" w:space="0" w:color="auto"/>
      </w:divBdr>
    </w:div>
    <w:div w:id="1506824695">
      <w:bodyDiv w:val="1"/>
      <w:marLeft w:val="0"/>
      <w:marRight w:val="0"/>
      <w:marTop w:val="0"/>
      <w:marBottom w:val="0"/>
      <w:divBdr>
        <w:top w:val="none" w:sz="0" w:space="0" w:color="auto"/>
        <w:left w:val="none" w:sz="0" w:space="0" w:color="auto"/>
        <w:bottom w:val="none" w:sz="0" w:space="0" w:color="auto"/>
        <w:right w:val="none" w:sz="0" w:space="0" w:color="auto"/>
      </w:divBdr>
    </w:div>
    <w:div w:id="1539471171">
      <w:bodyDiv w:val="1"/>
      <w:marLeft w:val="0"/>
      <w:marRight w:val="0"/>
      <w:marTop w:val="0"/>
      <w:marBottom w:val="0"/>
      <w:divBdr>
        <w:top w:val="none" w:sz="0" w:space="0" w:color="auto"/>
        <w:left w:val="none" w:sz="0" w:space="0" w:color="auto"/>
        <w:bottom w:val="none" w:sz="0" w:space="0" w:color="auto"/>
        <w:right w:val="none" w:sz="0" w:space="0" w:color="auto"/>
      </w:divBdr>
    </w:div>
    <w:div w:id="1548712949">
      <w:bodyDiv w:val="1"/>
      <w:marLeft w:val="0"/>
      <w:marRight w:val="0"/>
      <w:marTop w:val="0"/>
      <w:marBottom w:val="0"/>
      <w:divBdr>
        <w:top w:val="none" w:sz="0" w:space="0" w:color="auto"/>
        <w:left w:val="none" w:sz="0" w:space="0" w:color="auto"/>
        <w:bottom w:val="none" w:sz="0" w:space="0" w:color="auto"/>
        <w:right w:val="none" w:sz="0" w:space="0" w:color="auto"/>
      </w:divBdr>
    </w:div>
    <w:div w:id="1562055398">
      <w:bodyDiv w:val="1"/>
      <w:marLeft w:val="0"/>
      <w:marRight w:val="0"/>
      <w:marTop w:val="0"/>
      <w:marBottom w:val="0"/>
      <w:divBdr>
        <w:top w:val="none" w:sz="0" w:space="0" w:color="auto"/>
        <w:left w:val="none" w:sz="0" w:space="0" w:color="auto"/>
        <w:bottom w:val="none" w:sz="0" w:space="0" w:color="auto"/>
        <w:right w:val="none" w:sz="0" w:space="0" w:color="auto"/>
      </w:divBdr>
    </w:div>
    <w:div w:id="1574194140">
      <w:bodyDiv w:val="1"/>
      <w:marLeft w:val="0"/>
      <w:marRight w:val="0"/>
      <w:marTop w:val="0"/>
      <w:marBottom w:val="0"/>
      <w:divBdr>
        <w:top w:val="none" w:sz="0" w:space="0" w:color="auto"/>
        <w:left w:val="none" w:sz="0" w:space="0" w:color="auto"/>
        <w:bottom w:val="none" w:sz="0" w:space="0" w:color="auto"/>
        <w:right w:val="none" w:sz="0" w:space="0" w:color="auto"/>
      </w:divBdr>
    </w:div>
    <w:div w:id="1588807986">
      <w:bodyDiv w:val="1"/>
      <w:marLeft w:val="0"/>
      <w:marRight w:val="0"/>
      <w:marTop w:val="0"/>
      <w:marBottom w:val="0"/>
      <w:divBdr>
        <w:top w:val="none" w:sz="0" w:space="0" w:color="auto"/>
        <w:left w:val="none" w:sz="0" w:space="0" w:color="auto"/>
        <w:bottom w:val="none" w:sz="0" w:space="0" w:color="auto"/>
        <w:right w:val="none" w:sz="0" w:space="0" w:color="auto"/>
      </w:divBdr>
    </w:div>
    <w:div w:id="1611471709">
      <w:bodyDiv w:val="1"/>
      <w:marLeft w:val="0"/>
      <w:marRight w:val="0"/>
      <w:marTop w:val="0"/>
      <w:marBottom w:val="0"/>
      <w:divBdr>
        <w:top w:val="none" w:sz="0" w:space="0" w:color="auto"/>
        <w:left w:val="none" w:sz="0" w:space="0" w:color="auto"/>
        <w:bottom w:val="none" w:sz="0" w:space="0" w:color="auto"/>
        <w:right w:val="none" w:sz="0" w:space="0" w:color="auto"/>
      </w:divBdr>
    </w:div>
    <w:div w:id="1617518830">
      <w:bodyDiv w:val="1"/>
      <w:marLeft w:val="0"/>
      <w:marRight w:val="0"/>
      <w:marTop w:val="0"/>
      <w:marBottom w:val="0"/>
      <w:divBdr>
        <w:top w:val="none" w:sz="0" w:space="0" w:color="auto"/>
        <w:left w:val="none" w:sz="0" w:space="0" w:color="auto"/>
        <w:bottom w:val="none" w:sz="0" w:space="0" w:color="auto"/>
        <w:right w:val="none" w:sz="0" w:space="0" w:color="auto"/>
      </w:divBdr>
    </w:div>
    <w:div w:id="1640187844">
      <w:bodyDiv w:val="1"/>
      <w:marLeft w:val="0"/>
      <w:marRight w:val="0"/>
      <w:marTop w:val="0"/>
      <w:marBottom w:val="0"/>
      <w:divBdr>
        <w:top w:val="none" w:sz="0" w:space="0" w:color="auto"/>
        <w:left w:val="none" w:sz="0" w:space="0" w:color="auto"/>
        <w:bottom w:val="none" w:sz="0" w:space="0" w:color="auto"/>
        <w:right w:val="none" w:sz="0" w:space="0" w:color="auto"/>
      </w:divBdr>
      <w:divsChild>
        <w:div w:id="36008677">
          <w:marLeft w:val="446"/>
          <w:marRight w:val="0"/>
          <w:marTop w:val="0"/>
          <w:marBottom w:val="0"/>
          <w:divBdr>
            <w:top w:val="none" w:sz="0" w:space="0" w:color="auto"/>
            <w:left w:val="none" w:sz="0" w:space="0" w:color="auto"/>
            <w:bottom w:val="none" w:sz="0" w:space="0" w:color="auto"/>
            <w:right w:val="none" w:sz="0" w:space="0" w:color="auto"/>
          </w:divBdr>
        </w:div>
        <w:div w:id="330570733">
          <w:marLeft w:val="446"/>
          <w:marRight w:val="0"/>
          <w:marTop w:val="0"/>
          <w:marBottom w:val="0"/>
          <w:divBdr>
            <w:top w:val="none" w:sz="0" w:space="0" w:color="auto"/>
            <w:left w:val="none" w:sz="0" w:space="0" w:color="auto"/>
            <w:bottom w:val="none" w:sz="0" w:space="0" w:color="auto"/>
            <w:right w:val="none" w:sz="0" w:space="0" w:color="auto"/>
          </w:divBdr>
        </w:div>
        <w:div w:id="1479179648">
          <w:marLeft w:val="446"/>
          <w:marRight w:val="0"/>
          <w:marTop w:val="0"/>
          <w:marBottom w:val="0"/>
          <w:divBdr>
            <w:top w:val="none" w:sz="0" w:space="0" w:color="auto"/>
            <w:left w:val="none" w:sz="0" w:space="0" w:color="auto"/>
            <w:bottom w:val="none" w:sz="0" w:space="0" w:color="auto"/>
            <w:right w:val="none" w:sz="0" w:space="0" w:color="auto"/>
          </w:divBdr>
        </w:div>
        <w:div w:id="1682733156">
          <w:marLeft w:val="446"/>
          <w:marRight w:val="0"/>
          <w:marTop w:val="0"/>
          <w:marBottom w:val="0"/>
          <w:divBdr>
            <w:top w:val="none" w:sz="0" w:space="0" w:color="auto"/>
            <w:left w:val="none" w:sz="0" w:space="0" w:color="auto"/>
            <w:bottom w:val="none" w:sz="0" w:space="0" w:color="auto"/>
            <w:right w:val="none" w:sz="0" w:space="0" w:color="auto"/>
          </w:divBdr>
        </w:div>
        <w:div w:id="1976325866">
          <w:marLeft w:val="446"/>
          <w:marRight w:val="0"/>
          <w:marTop w:val="0"/>
          <w:marBottom w:val="0"/>
          <w:divBdr>
            <w:top w:val="none" w:sz="0" w:space="0" w:color="auto"/>
            <w:left w:val="none" w:sz="0" w:space="0" w:color="auto"/>
            <w:bottom w:val="none" w:sz="0" w:space="0" w:color="auto"/>
            <w:right w:val="none" w:sz="0" w:space="0" w:color="auto"/>
          </w:divBdr>
        </w:div>
        <w:div w:id="2112359589">
          <w:marLeft w:val="446"/>
          <w:marRight w:val="0"/>
          <w:marTop w:val="0"/>
          <w:marBottom w:val="0"/>
          <w:divBdr>
            <w:top w:val="none" w:sz="0" w:space="0" w:color="auto"/>
            <w:left w:val="none" w:sz="0" w:space="0" w:color="auto"/>
            <w:bottom w:val="none" w:sz="0" w:space="0" w:color="auto"/>
            <w:right w:val="none" w:sz="0" w:space="0" w:color="auto"/>
          </w:divBdr>
        </w:div>
      </w:divsChild>
    </w:div>
    <w:div w:id="1709866134">
      <w:bodyDiv w:val="1"/>
      <w:marLeft w:val="0"/>
      <w:marRight w:val="0"/>
      <w:marTop w:val="0"/>
      <w:marBottom w:val="0"/>
      <w:divBdr>
        <w:top w:val="none" w:sz="0" w:space="0" w:color="auto"/>
        <w:left w:val="none" w:sz="0" w:space="0" w:color="auto"/>
        <w:bottom w:val="none" w:sz="0" w:space="0" w:color="auto"/>
        <w:right w:val="none" w:sz="0" w:space="0" w:color="auto"/>
      </w:divBdr>
    </w:div>
    <w:div w:id="1735857723">
      <w:bodyDiv w:val="1"/>
      <w:marLeft w:val="0"/>
      <w:marRight w:val="0"/>
      <w:marTop w:val="0"/>
      <w:marBottom w:val="0"/>
      <w:divBdr>
        <w:top w:val="none" w:sz="0" w:space="0" w:color="auto"/>
        <w:left w:val="none" w:sz="0" w:space="0" w:color="auto"/>
        <w:bottom w:val="none" w:sz="0" w:space="0" w:color="auto"/>
        <w:right w:val="none" w:sz="0" w:space="0" w:color="auto"/>
      </w:divBdr>
    </w:div>
    <w:div w:id="1819957289">
      <w:bodyDiv w:val="1"/>
      <w:marLeft w:val="0"/>
      <w:marRight w:val="0"/>
      <w:marTop w:val="0"/>
      <w:marBottom w:val="0"/>
      <w:divBdr>
        <w:top w:val="none" w:sz="0" w:space="0" w:color="auto"/>
        <w:left w:val="none" w:sz="0" w:space="0" w:color="auto"/>
        <w:bottom w:val="none" w:sz="0" w:space="0" w:color="auto"/>
        <w:right w:val="none" w:sz="0" w:space="0" w:color="auto"/>
      </w:divBdr>
      <w:divsChild>
        <w:div w:id="382146538">
          <w:marLeft w:val="446"/>
          <w:marRight w:val="0"/>
          <w:marTop w:val="0"/>
          <w:marBottom w:val="0"/>
          <w:divBdr>
            <w:top w:val="none" w:sz="0" w:space="0" w:color="auto"/>
            <w:left w:val="none" w:sz="0" w:space="0" w:color="auto"/>
            <w:bottom w:val="none" w:sz="0" w:space="0" w:color="auto"/>
            <w:right w:val="none" w:sz="0" w:space="0" w:color="auto"/>
          </w:divBdr>
        </w:div>
        <w:div w:id="677780527">
          <w:marLeft w:val="446"/>
          <w:marRight w:val="0"/>
          <w:marTop w:val="0"/>
          <w:marBottom w:val="0"/>
          <w:divBdr>
            <w:top w:val="none" w:sz="0" w:space="0" w:color="auto"/>
            <w:left w:val="none" w:sz="0" w:space="0" w:color="auto"/>
            <w:bottom w:val="none" w:sz="0" w:space="0" w:color="auto"/>
            <w:right w:val="none" w:sz="0" w:space="0" w:color="auto"/>
          </w:divBdr>
        </w:div>
        <w:div w:id="1824155658">
          <w:marLeft w:val="446"/>
          <w:marRight w:val="0"/>
          <w:marTop w:val="0"/>
          <w:marBottom w:val="0"/>
          <w:divBdr>
            <w:top w:val="none" w:sz="0" w:space="0" w:color="auto"/>
            <w:left w:val="none" w:sz="0" w:space="0" w:color="auto"/>
            <w:bottom w:val="none" w:sz="0" w:space="0" w:color="auto"/>
            <w:right w:val="none" w:sz="0" w:space="0" w:color="auto"/>
          </w:divBdr>
        </w:div>
      </w:divsChild>
    </w:div>
    <w:div w:id="1847355443">
      <w:bodyDiv w:val="1"/>
      <w:marLeft w:val="0"/>
      <w:marRight w:val="0"/>
      <w:marTop w:val="0"/>
      <w:marBottom w:val="0"/>
      <w:divBdr>
        <w:top w:val="none" w:sz="0" w:space="0" w:color="auto"/>
        <w:left w:val="none" w:sz="0" w:space="0" w:color="auto"/>
        <w:bottom w:val="none" w:sz="0" w:space="0" w:color="auto"/>
        <w:right w:val="none" w:sz="0" w:space="0" w:color="auto"/>
      </w:divBdr>
    </w:div>
    <w:div w:id="2039813770">
      <w:bodyDiv w:val="1"/>
      <w:marLeft w:val="0"/>
      <w:marRight w:val="0"/>
      <w:marTop w:val="0"/>
      <w:marBottom w:val="0"/>
      <w:divBdr>
        <w:top w:val="none" w:sz="0" w:space="0" w:color="auto"/>
        <w:left w:val="none" w:sz="0" w:space="0" w:color="auto"/>
        <w:bottom w:val="none" w:sz="0" w:space="0" w:color="auto"/>
        <w:right w:val="none" w:sz="0" w:space="0" w:color="auto"/>
      </w:divBdr>
    </w:div>
    <w:div w:id="2044397696">
      <w:bodyDiv w:val="1"/>
      <w:marLeft w:val="0"/>
      <w:marRight w:val="0"/>
      <w:marTop w:val="0"/>
      <w:marBottom w:val="0"/>
      <w:divBdr>
        <w:top w:val="none" w:sz="0" w:space="0" w:color="auto"/>
        <w:left w:val="none" w:sz="0" w:space="0" w:color="auto"/>
        <w:bottom w:val="none" w:sz="0" w:space="0" w:color="auto"/>
        <w:right w:val="none" w:sz="0" w:space="0" w:color="auto"/>
      </w:divBdr>
    </w:div>
    <w:div w:id="2087411023">
      <w:bodyDiv w:val="1"/>
      <w:marLeft w:val="0"/>
      <w:marRight w:val="0"/>
      <w:marTop w:val="0"/>
      <w:marBottom w:val="0"/>
      <w:divBdr>
        <w:top w:val="none" w:sz="0" w:space="0" w:color="auto"/>
        <w:left w:val="none" w:sz="0" w:space="0" w:color="auto"/>
        <w:bottom w:val="none" w:sz="0" w:space="0" w:color="auto"/>
        <w:right w:val="none" w:sz="0" w:space="0" w:color="auto"/>
      </w:divBdr>
    </w:div>
    <w:div w:id="2106683351">
      <w:bodyDiv w:val="1"/>
      <w:marLeft w:val="0"/>
      <w:marRight w:val="0"/>
      <w:marTop w:val="0"/>
      <w:marBottom w:val="0"/>
      <w:divBdr>
        <w:top w:val="none" w:sz="0" w:space="0" w:color="auto"/>
        <w:left w:val="none" w:sz="0" w:space="0" w:color="auto"/>
        <w:bottom w:val="none" w:sz="0" w:space="0" w:color="auto"/>
        <w:right w:val="none" w:sz="0" w:space="0" w:color="auto"/>
      </w:divBdr>
    </w:div>
    <w:div w:id="2130053101">
      <w:bodyDiv w:val="1"/>
      <w:marLeft w:val="0"/>
      <w:marRight w:val="0"/>
      <w:marTop w:val="0"/>
      <w:marBottom w:val="0"/>
      <w:divBdr>
        <w:top w:val="none" w:sz="0" w:space="0" w:color="auto"/>
        <w:left w:val="none" w:sz="0" w:space="0" w:color="auto"/>
        <w:bottom w:val="none" w:sz="0" w:space="0" w:color="auto"/>
        <w:right w:val="none" w:sz="0" w:space="0" w:color="auto"/>
      </w:divBdr>
    </w:div>
    <w:div w:id="214369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s://www.portphillip.vic.gov.au/about-the-council/council-plan-and-budget" TargetMode="External"/><Relationship Id="rId26" Type="http://schemas.openxmlformats.org/officeDocument/2006/relationships/hyperlink" Target="mailto:catalina.vergara@portphillip.vic.gov.au"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trybooking.com/CDVMP" TargetMode="External"/><Relationship Id="rId34" Type="http://schemas.openxmlformats.org/officeDocument/2006/relationships/hyperlink" Target="https://goo.gl/maps/1F2PRGqQx2gV8zS68"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portphillip.vic.gov.au/about-the-council/council-plan-and-budget" TargetMode="External"/><Relationship Id="rId25" Type="http://schemas.openxmlformats.org/officeDocument/2006/relationships/hyperlink" Target="https://applicanthelp.smartygrants.com.au/applicant-faq's/" TargetMode="External"/><Relationship Id="rId33" Type="http://schemas.openxmlformats.org/officeDocument/2006/relationships/hyperlink" Target="https://portphillip.smartygrants.com.au/"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vic.gov.au/about-child-safe-standards" TargetMode="External"/><Relationship Id="rId20" Type="http://schemas.openxmlformats.org/officeDocument/2006/relationships/hyperlink" Target="mailto:Christina.murambi@portphillip.vic.gov.au" TargetMode="External"/><Relationship Id="rId29" Type="http://schemas.openxmlformats.org/officeDocument/2006/relationships/hyperlink" Target="mailto:Christina.murambi@portphillip.vic.gov.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pplicanthelp.smartygrants.com.au/help-guide-for-applicants/" TargetMode="External"/><Relationship Id="rId32" Type="http://schemas.openxmlformats.org/officeDocument/2006/relationships/hyperlink" Target="mailto:catalina.vergara@portphillip.vic.gov.au"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ortphillip.vic.gov.au/about-the-council/strategies-policies-and-plans/child-safe-standards" TargetMode="External"/><Relationship Id="rId23" Type="http://schemas.openxmlformats.org/officeDocument/2006/relationships/hyperlink" Target="https://portphillip.smartygrants.com.au/" TargetMode="External"/><Relationship Id="rId28" Type="http://schemas.openxmlformats.org/officeDocument/2006/relationships/hyperlink" Target="mailto:catalina.vergara@portphillip.vic.gov.au"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catalina.vergara@portphillip.vic.gov.au" TargetMode="External"/><Relationship Id="rId31" Type="http://schemas.openxmlformats.org/officeDocument/2006/relationships/hyperlink" Target="https://www.portphillip.vic.gov.au/media/gyvpcauy/copp_act-and-adapt-sustainable-environment-strategy-2018-28_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rtphillip.vic.gov.au/media/gkkb5ox5/copp_council-plan-2021-31-v1-accessible.pdf" TargetMode="External"/><Relationship Id="rId22" Type="http://schemas.openxmlformats.org/officeDocument/2006/relationships/hyperlink" Target="https://www.trybooking.com/CDVNT" TargetMode="External"/><Relationship Id="rId27" Type="http://schemas.openxmlformats.org/officeDocument/2006/relationships/hyperlink" Target="mailto:Christina.murambi@portphillip.vic.gov.au" TargetMode="External"/><Relationship Id="rId30" Type="http://schemas.openxmlformats.org/officeDocument/2006/relationships/hyperlink" Target="https://www.portphillip.vic.gov.au/media/3m2fxcxh/accessibility-and-disability-inclusion-fact-sheet-for-grant-applicants-2021.pdf" TargetMode="External"/><Relationship Id="rId35" Type="http://schemas.openxmlformats.org/officeDocument/2006/relationships/hyperlink" Target="https://portphillip.smartygrants.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D6257D4A9E49498EF129CD344F14FE" ma:contentTypeVersion="16" ma:contentTypeDescription="Create a new document." ma:contentTypeScope="" ma:versionID="6f49e083f7be6d52edc0cce60888efb5">
  <xsd:schema xmlns:xsd="http://www.w3.org/2001/XMLSchema" xmlns:xs="http://www.w3.org/2001/XMLSchema" xmlns:p="http://schemas.microsoft.com/office/2006/metadata/properties" xmlns:ns2="ba52bbc3-f39b-4248-946e-763a40b75c16" xmlns:ns3="1ba13223-5423-4fe6-a0ba-c8fc67ca04db" targetNamespace="http://schemas.microsoft.com/office/2006/metadata/properties" ma:root="true" ma:fieldsID="ec9bf5b7f0bef05e11be3e363260e9ff" ns2:_="" ns3:_="">
    <xsd:import namespace="ba52bbc3-f39b-4248-946e-763a40b75c16"/>
    <xsd:import namespace="1ba13223-5423-4fe6-a0ba-c8fc67ca04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2bbc3-f39b-4248-946e-763a40b75c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5649f5-46c7-472d-a93d-b281fe6ce796}" ma:internalName="TaxCatchAll" ma:showField="CatchAllData" ma:web="ba52bbc3-f39b-4248-946e-763a40b75c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a13223-5423-4fe6-a0ba-c8fc67ca04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d49f6f-2e1b-47e3-8cce-9f11107aca1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a13223-5423-4fe6-a0ba-c8fc67ca04db">
      <Terms xmlns="http://schemas.microsoft.com/office/infopath/2007/PartnerControls"/>
    </lcf76f155ced4ddcb4097134ff3c332f>
    <TaxCatchAll xmlns="ba52bbc3-f39b-4248-946e-763a40b75c16" xsi:nil="true"/>
    <SharedWithUsers xmlns="ba52bbc3-f39b-4248-946e-763a40b75c16">
      <UserInfo>
        <DisplayName>Christina Murambi</DisplayName>
        <AccountId>482</AccountId>
        <AccountType/>
      </UserInfo>
      <UserInfo>
        <DisplayName>Catalina Vergara</DisplayName>
        <AccountId>433</AccountId>
        <AccountType/>
      </UserInfo>
      <UserInfo>
        <DisplayName>Kathryn Henry</DisplayName>
        <AccountId>65</AccountId>
        <AccountType/>
      </UserInfo>
      <UserInfo>
        <DisplayName>Aynsley Mitchell</DisplayName>
        <AccountId>483</AccountId>
        <AccountType/>
      </UserInfo>
      <UserInfo>
        <DisplayName>Cathy Horsley</DisplayName>
        <AccountId>67</AccountId>
        <AccountType/>
      </UserInfo>
      <UserInfo>
        <DisplayName>Melissa Findlay</DisplayName>
        <AccountId>66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CA4BB-23CC-4241-A6E8-9873128AD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2bbc3-f39b-4248-946e-763a40b75c16"/>
    <ds:schemaRef ds:uri="1ba13223-5423-4fe6-a0ba-c8fc67ca04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BC824-2D99-4C44-B6A2-DB9F01460A02}">
  <ds:schemaRefs>
    <ds:schemaRef ds:uri="http://schemas.microsoft.com/office/2006/metadata/properties"/>
    <ds:schemaRef ds:uri="http://schemas.microsoft.com/office/infopath/2007/PartnerControls"/>
    <ds:schemaRef ds:uri="1ba13223-5423-4fe6-a0ba-c8fc67ca04db"/>
    <ds:schemaRef ds:uri="ba52bbc3-f39b-4248-946e-763a40b75c16"/>
  </ds:schemaRefs>
</ds:datastoreItem>
</file>

<file path=customXml/itemProps3.xml><?xml version="1.0" encoding="utf-8"?>
<ds:datastoreItem xmlns:ds="http://schemas.openxmlformats.org/officeDocument/2006/customXml" ds:itemID="{C3DF4E33-C54A-4A0A-8A0F-D0FFD5699225}">
  <ds:schemaRefs>
    <ds:schemaRef ds:uri="http://schemas.microsoft.com/sharepoint/v3/contenttype/forms"/>
  </ds:schemaRefs>
</ds:datastoreItem>
</file>

<file path=customXml/itemProps4.xml><?xml version="1.0" encoding="utf-8"?>
<ds:datastoreItem xmlns:ds="http://schemas.openxmlformats.org/officeDocument/2006/customXml" ds:itemID="{2B9D2056-0C01-496C-A3FC-97A81189B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4947</Words>
  <Characters>28201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CoPP Place/Precinct/Management Plan Name</vt:lpstr>
    </vt:vector>
  </TitlesOfParts>
  <LinksUpToDate>false</LinksUpToDate>
  <CharactersWithSpaces>33082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Place/Precinct/Management Plan Name</dc:title>
  <dc:subject/>
  <dc:creator/>
  <cp:keywords/>
  <dc:description/>
  <cp:lastModifiedBy/>
  <cp:revision>1</cp:revision>
  <dcterms:created xsi:type="dcterms:W3CDTF">2022-11-03T00:03:00Z</dcterms:created>
  <dcterms:modified xsi:type="dcterms:W3CDTF">2022-11-03T22:47:00Z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0x010100FAD6257D4A9E49498EF129CD344F14FE</vt:lpwstr>
  </property>
  <property fmtid="{D5CDD505-2E9C-101B-9397-08002B2CF9AE}" pid="3" name="MediaServiceImageTags">
    <vt:lpwstr/>
  </property>
</Properties>
</file>