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4B977123" w14:textId="51BCF8BC" w:rsidR="0032463B" w:rsidRDefault="0032463B" w:rsidP="0032463B">
      <w:pPr>
        <w:rPr>
          <w:b/>
          <w:color w:val="005467"/>
          <w:sz w:val="24"/>
          <w:szCs w:val="24"/>
        </w:rPr>
      </w:pPr>
      <w:r w:rsidRPr="0032463B">
        <w:rPr>
          <w:b/>
          <w:color w:val="005467"/>
          <w:sz w:val="24"/>
          <w:szCs w:val="24"/>
        </w:rPr>
        <w:t>PUBLIC NOTICE OF MAKING COMMUNITY AMENITY LOCAL LAW 2023</w:t>
      </w:r>
    </w:p>
    <w:p w14:paraId="599F3630" w14:textId="77777777" w:rsidR="0032463B" w:rsidRPr="0032463B" w:rsidRDefault="0032463B" w:rsidP="0032463B">
      <w:pPr>
        <w:rPr>
          <w:b/>
          <w:color w:val="005467"/>
          <w:sz w:val="24"/>
          <w:szCs w:val="24"/>
        </w:rPr>
      </w:pPr>
    </w:p>
    <w:p w14:paraId="0BDC36A4" w14:textId="77777777" w:rsidR="0032463B" w:rsidRDefault="0032463B" w:rsidP="0032463B">
      <w:pPr>
        <w:spacing w:after="300"/>
        <w:rPr>
          <w:rFonts w:eastAsia="Times New Roman"/>
          <w:lang w:eastAsia="en-AU"/>
        </w:rPr>
      </w:pPr>
      <w:r w:rsidRPr="367F4253">
        <w:rPr>
          <w:rFonts w:eastAsia="Times New Roman"/>
          <w:lang w:eastAsia="en-AU"/>
        </w:rPr>
        <w:t xml:space="preserve">Notice is given, pursuant to section 71 of the </w:t>
      </w:r>
      <w:r w:rsidRPr="367F4253">
        <w:rPr>
          <w:rFonts w:eastAsia="Times New Roman"/>
          <w:i/>
          <w:iCs/>
          <w:lang w:eastAsia="en-AU"/>
        </w:rPr>
        <w:t>Local Government Act 2020</w:t>
      </w:r>
      <w:r w:rsidRPr="367F4253">
        <w:rPr>
          <w:rFonts w:eastAsia="Times New Roman"/>
          <w:lang w:eastAsia="en-AU"/>
        </w:rPr>
        <w:t>, that at its meeting held on 21 June 2023 Port Phillip City Council resolved to make the Community Amenity Local Law 2023 applying throughout the municipal district.</w:t>
      </w:r>
    </w:p>
    <w:p w14:paraId="1A28F83D" w14:textId="77777777" w:rsidR="0032463B" w:rsidRPr="00E21ADE" w:rsidRDefault="0032463B" w:rsidP="0032463B">
      <w:pPr>
        <w:spacing w:after="30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The Local Law will take effect from 1 August 2023.</w:t>
      </w:r>
    </w:p>
    <w:p w14:paraId="30C7FAA7" w14:textId="77777777" w:rsidR="0032463B" w:rsidRPr="00C454D5" w:rsidRDefault="0032463B" w:rsidP="0032463B">
      <w:pPr>
        <w:widowControl w:val="0"/>
        <w:tabs>
          <w:tab w:val="left" w:pos="1194"/>
        </w:tabs>
        <w:autoSpaceDE w:val="0"/>
        <w:autoSpaceDN w:val="0"/>
        <w:ind w:right="653"/>
        <w:rPr>
          <w:rFonts w:eastAsia="Arial"/>
        </w:rPr>
      </w:pPr>
      <w:r w:rsidRPr="66CDF2E2">
        <w:t xml:space="preserve">The purpose </w:t>
      </w:r>
      <w:r>
        <w:t xml:space="preserve">of this Local Law </w:t>
      </w:r>
      <w:r w:rsidRPr="66CDF2E2">
        <w:t xml:space="preserve">is to </w:t>
      </w:r>
      <w:r w:rsidRPr="66CDF2E2">
        <w:rPr>
          <w:rFonts w:eastAsia="Arial"/>
        </w:rPr>
        <w:t>provide</w:t>
      </w:r>
      <w:r w:rsidRPr="66CDF2E2">
        <w:rPr>
          <w:rFonts w:eastAsia="Arial"/>
          <w:spacing w:val="1"/>
        </w:rPr>
        <w:t xml:space="preserve"> </w:t>
      </w:r>
      <w:r w:rsidRPr="66CDF2E2">
        <w:rPr>
          <w:rFonts w:eastAsia="Arial"/>
        </w:rPr>
        <w:t>for</w:t>
      </w:r>
      <w:r w:rsidRPr="66CDF2E2">
        <w:rPr>
          <w:rFonts w:eastAsia="Arial"/>
          <w:spacing w:val="1"/>
        </w:rPr>
        <w:t xml:space="preserve"> </w:t>
      </w:r>
      <w:r w:rsidRPr="66CDF2E2">
        <w:rPr>
          <w:rFonts w:eastAsia="Arial"/>
        </w:rPr>
        <w:t>the</w:t>
      </w:r>
      <w:r w:rsidRPr="66CDF2E2">
        <w:rPr>
          <w:rFonts w:eastAsia="Arial"/>
          <w:spacing w:val="1"/>
        </w:rPr>
        <w:t xml:space="preserve"> </w:t>
      </w:r>
      <w:r w:rsidRPr="66CDF2E2">
        <w:rPr>
          <w:rFonts w:eastAsia="Arial"/>
        </w:rPr>
        <w:t>peace,</w:t>
      </w:r>
      <w:r w:rsidRPr="66CDF2E2">
        <w:rPr>
          <w:rFonts w:eastAsia="Arial"/>
          <w:spacing w:val="1"/>
        </w:rPr>
        <w:t xml:space="preserve"> </w:t>
      </w:r>
      <w:r w:rsidRPr="66CDF2E2">
        <w:rPr>
          <w:rFonts w:eastAsia="Arial"/>
        </w:rPr>
        <w:t>order, and</w:t>
      </w:r>
      <w:r w:rsidRPr="66CDF2E2">
        <w:rPr>
          <w:rFonts w:eastAsia="Arial"/>
          <w:spacing w:val="1"/>
        </w:rPr>
        <w:t xml:space="preserve"> </w:t>
      </w:r>
      <w:r w:rsidRPr="66CDF2E2">
        <w:rPr>
          <w:rFonts w:eastAsia="Arial"/>
        </w:rPr>
        <w:t>good</w:t>
      </w:r>
      <w:r w:rsidRPr="66CDF2E2">
        <w:rPr>
          <w:rFonts w:eastAsia="Arial"/>
          <w:spacing w:val="1"/>
        </w:rPr>
        <w:t xml:space="preserve"> </w:t>
      </w:r>
      <w:r w:rsidRPr="66CDF2E2">
        <w:rPr>
          <w:rFonts w:eastAsia="Arial"/>
        </w:rPr>
        <w:t>governance of the City of Port Phillip, in a manner that:</w:t>
      </w:r>
    </w:p>
    <w:p w14:paraId="02E79EE1" w14:textId="77777777" w:rsidR="0032463B" w:rsidRDefault="0032463B" w:rsidP="0032463B">
      <w:pPr>
        <w:pStyle w:val="ListParagraph"/>
        <w:numPr>
          <w:ilvl w:val="0"/>
          <w:numId w:val="11"/>
        </w:numPr>
        <w:tabs>
          <w:tab w:val="left" w:pos="1701"/>
        </w:tabs>
        <w:spacing w:before="120" w:after="120" w:line="259" w:lineRule="auto"/>
        <w:outlineLvl w:val="3"/>
        <w:rPr>
          <w:rFonts w:eastAsia="Calibri" w:cs="Arial"/>
          <w:lang w:val="en-NZ" w:eastAsia="en-AU"/>
        </w:rPr>
      </w:pPr>
      <w:r w:rsidRPr="66CDF2E2">
        <w:rPr>
          <w:rFonts w:eastAsia="Calibri" w:cs="Arial"/>
          <w:lang w:val="en-NZ" w:eastAsia="en-AU"/>
        </w:rPr>
        <w:t>supports and enables the delivery of Council’s core strategies and policies</w:t>
      </w:r>
    </w:p>
    <w:p w14:paraId="0AC6D8C9" w14:textId="77777777" w:rsidR="0032463B" w:rsidRDefault="0032463B" w:rsidP="0032463B">
      <w:pPr>
        <w:pStyle w:val="ListParagraph"/>
        <w:numPr>
          <w:ilvl w:val="0"/>
          <w:numId w:val="11"/>
        </w:numPr>
        <w:tabs>
          <w:tab w:val="left" w:pos="1701"/>
        </w:tabs>
        <w:spacing w:before="120" w:after="120" w:line="259" w:lineRule="auto"/>
        <w:outlineLvl w:val="3"/>
        <w:rPr>
          <w:rFonts w:eastAsia="Calibri" w:cs="Arial"/>
          <w:lang w:val="en-NZ" w:eastAsia="en-AU"/>
        </w:rPr>
      </w:pPr>
      <w:r w:rsidRPr="66CDF2E2">
        <w:rPr>
          <w:rFonts w:eastAsia="Calibri" w:cs="Arial"/>
          <w:lang w:val="en-NZ" w:eastAsia="en-AU"/>
        </w:rPr>
        <w:t>is practical and safe to implement</w:t>
      </w:r>
    </w:p>
    <w:p w14:paraId="09774F99" w14:textId="77777777" w:rsidR="0032463B" w:rsidRDefault="0032463B" w:rsidP="0032463B">
      <w:pPr>
        <w:pStyle w:val="ListParagraph"/>
        <w:numPr>
          <w:ilvl w:val="0"/>
          <w:numId w:val="11"/>
        </w:numPr>
        <w:tabs>
          <w:tab w:val="left" w:pos="1701"/>
        </w:tabs>
        <w:spacing w:before="120" w:after="120" w:line="259" w:lineRule="auto"/>
        <w:outlineLvl w:val="3"/>
        <w:rPr>
          <w:rFonts w:eastAsia="Calibri" w:cs="Arial"/>
          <w:lang w:val="en-NZ" w:eastAsia="en-AU"/>
        </w:rPr>
      </w:pPr>
      <w:r w:rsidRPr="66CDF2E2">
        <w:rPr>
          <w:rFonts w:eastAsia="Calibri" w:cs="Arial"/>
          <w:lang w:val="en-NZ" w:eastAsia="en-AU"/>
        </w:rPr>
        <w:t>reflects the value our community places on liveability and amenity</w:t>
      </w:r>
    </w:p>
    <w:p w14:paraId="41354A02" w14:textId="77777777" w:rsidR="0032463B" w:rsidRDefault="0032463B" w:rsidP="0032463B">
      <w:pPr>
        <w:pStyle w:val="ListParagraph"/>
        <w:numPr>
          <w:ilvl w:val="0"/>
          <w:numId w:val="11"/>
        </w:numPr>
        <w:tabs>
          <w:tab w:val="left" w:pos="1701"/>
        </w:tabs>
        <w:spacing w:before="120" w:after="120" w:line="259" w:lineRule="auto"/>
        <w:outlineLvl w:val="3"/>
        <w:rPr>
          <w:rFonts w:eastAsia="Calibri" w:cs="Arial"/>
          <w:lang w:val="en-NZ" w:eastAsia="en-AU"/>
        </w:rPr>
      </w:pPr>
      <w:r w:rsidRPr="66CDF2E2">
        <w:rPr>
          <w:rFonts w:eastAsia="Calibri" w:cs="Arial"/>
          <w:lang w:val="en-NZ" w:eastAsia="en-AU"/>
        </w:rPr>
        <w:t>responds to known and foreseeable amenity issues</w:t>
      </w:r>
    </w:p>
    <w:p w14:paraId="34650A78" w14:textId="77777777" w:rsidR="0032463B" w:rsidRDefault="0032463B" w:rsidP="0032463B">
      <w:pPr>
        <w:pStyle w:val="ListParagraph"/>
        <w:numPr>
          <w:ilvl w:val="0"/>
          <w:numId w:val="11"/>
        </w:numPr>
        <w:tabs>
          <w:tab w:val="left" w:pos="1701"/>
        </w:tabs>
        <w:spacing w:before="120" w:after="120" w:line="259" w:lineRule="auto"/>
        <w:outlineLvl w:val="3"/>
        <w:rPr>
          <w:rFonts w:eastAsia="Calibri" w:cs="Arial"/>
          <w:lang w:val="en-NZ" w:eastAsia="en-AU"/>
        </w:rPr>
      </w:pPr>
      <w:r w:rsidRPr="66CDF2E2">
        <w:rPr>
          <w:rFonts w:eastAsia="Calibri" w:cs="Arial"/>
          <w:lang w:val="en-NZ" w:eastAsia="en-AU"/>
        </w:rPr>
        <w:t>recognises the value of a partnered approach to managing the amenity of the municipality and</w:t>
      </w:r>
    </w:p>
    <w:p w14:paraId="234F6514" w14:textId="77777777" w:rsidR="0032463B" w:rsidRDefault="0032463B" w:rsidP="0032463B">
      <w:pPr>
        <w:pStyle w:val="ListParagraph"/>
        <w:numPr>
          <w:ilvl w:val="0"/>
          <w:numId w:val="11"/>
        </w:numPr>
        <w:tabs>
          <w:tab w:val="left" w:pos="1701"/>
        </w:tabs>
        <w:spacing w:before="120" w:after="120" w:line="259" w:lineRule="auto"/>
        <w:outlineLvl w:val="3"/>
        <w:rPr>
          <w:rFonts w:eastAsia="Calibri" w:cs="Arial"/>
          <w:lang w:val="en-NZ" w:eastAsia="en-AU"/>
        </w:rPr>
      </w:pPr>
      <w:r w:rsidRPr="66CDF2E2">
        <w:rPr>
          <w:rFonts w:eastAsia="Calibri" w:cs="Arial"/>
          <w:lang w:val="en-NZ" w:eastAsia="en-AU"/>
        </w:rPr>
        <w:t xml:space="preserve">supports Council’s role as a regulator and enforcement agency by ensuring the local laws are necessary, consistent, compliant, enforceable, accessible, efficient, accountable, transparent, </w:t>
      </w:r>
      <w:proofErr w:type="gramStart"/>
      <w:r w:rsidRPr="66CDF2E2">
        <w:rPr>
          <w:rFonts w:eastAsia="Calibri" w:cs="Arial"/>
          <w:lang w:val="en-NZ" w:eastAsia="en-AU"/>
        </w:rPr>
        <w:t>current</w:t>
      </w:r>
      <w:proofErr w:type="gramEnd"/>
      <w:r w:rsidRPr="66CDF2E2">
        <w:rPr>
          <w:rFonts w:eastAsia="Calibri" w:cs="Arial"/>
          <w:lang w:val="en-NZ" w:eastAsia="en-AU"/>
        </w:rPr>
        <w:t xml:space="preserve"> and lawful.</w:t>
      </w:r>
    </w:p>
    <w:p w14:paraId="37E56EAF" w14:textId="77777777" w:rsidR="0032463B" w:rsidRPr="00C454D5" w:rsidRDefault="0032463B" w:rsidP="0032463B">
      <w:pPr>
        <w:tabs>
          <w:tab w:val="left" w:pos="1008"/>
          <w:tab w:val="left" w:pos="2016"/>
          <w:tab w:val="left" w:pos="3024"/>
          <w:tab w:val="left" w:pos="4032"/>
        </w:tabs>
      </w:pPr>
    </w:p>
    <w:p w14:paraId="77D3EED0" w14:textId="77777777" w:rsidR="0032463B" w:rsidRPr="00C454D5" w:rsidRDefault="0032463B" w:rsidP="0032463B">
      <w:pPr>
        <w:tabs>
          <w:tab w:val="left" w:pos="1008"/>
          <w:tab w:val="left" w:pos="2016"/>
          <w:tab w:val="left" w:pos="3024"/>
          <w:tab w:val="left" w:pos="4032"/>
        </w:tabs>
      </w:pPr>
      <w:r w:rsidRPr="66CDF2E2">
        <w:t xml:space="preserve">A copy of the </w:t>
      </w:r>
      <w:r>
        <w:t>Local Law</w:t>
      </w:r>
      <w:r w:rsidRPr="66CDF2E2">
        <w:t xml:space="preserve"> may be </w:t>
      </w:r>
      <w:r>
        <w:t xml:space="preserve">inspected at </w:t>
      </w:r>
      <w:r w:rsidRPr="66CDF2E2">
        <w:t>Council Offices:</w:t>
      </w:r>
    </w:p>
    <w:p w14:paraId="187D8718" w14:textId="77777777" w:rsidR="0032463B" w:rsidRPr="00C454D5" w:rsidRDefault="0032463B" w:rsidP="0032463B">
      <w:pPr>
        <w:tabs>
          <w:tab w:val="left" w:pos="1008"/>
          <w:tab w:val="left" w:pos="2016"/>
          <w:tab w:val="left" w:pos="3024"/>
          <w:tab w:val="left" w:pos="4032"/>
        </w:tabs>
      </w:pPr>
    </w:p>
    <w:p w14:paraId="22B45BFE" w14:textId="77777777" w:rsidR="0032463B" w:rsidRPr="00C454D5" w:rsidRDefault="0032463B" w:rsidP="0032463B">
      <w:pPr>
        <w:pStyle w:val="ListParagraph"/>
        <w:numPr>
          <w:ilvl w:val="0"/>
          <w:numId w:val="12"/>
        </w:numPr>
        <w:tabs>
          <w:tab w:val="left" w:pos="1008"/>
          <w:tab w:val="left" w:pos="2016"/>
          <w:tab w:val="left" w:pos="3024"/>
          <w:tab w:val="left" w:pos="4032"/>
        </w:tabs>
        <w:spacing w:after="160" w:line="259" w:lineRule="auto"/>
        <w:rPr>
          <w:rFonts w:cs="Arial"/>
        </w:rPr>
      </w:pPr>
      <w:r w:rsidRPr="66CDF2E2">
        <w:rPr>
          <w:rFonts w:cs="Arial"/>
        </w:rPr>
        <w:t>St Kilda Town Hall: 99a Carlisle Street St Kilda (8.30 am to 5 pm Monday to Friday)</w:t>
      </w:r>
    </w:p>
    <w:p w14:paraId="7C39E28E" w14:textId="77777777" w:rsidR="0032463B" w:rsidRPr="00C454D5" w:rsidRDefault="0032463B" w:rsidP="0032463B">
      <w:pPr>
        <w:pStyle w:val="ListParagraph"/>
        <w:numPr>
          <w:ilvl w:val="0"/>
          <w:numId w:val="12"/>
        </w:numPr>
        <w:tabs>
          <w:tab w:val="left" w:pos="1008"/>
          <w:tab w:val="left" w:pos="2016"/>
          <w:tab w:val="left" w:pos="3024"/>
          <w:tab w:val="left" w:pos="4032"/>
        </w:tabs>
        <w:spacing w:after="160" w:line="259" w:lineRule="auto"/>
        <w:rPr>
          <w:rFonts w:cs="Arial"/>
        </w:rPr>
      </w:pPr>
      <w:r w:rsidRPr="66CDF2E2">
        <w:rPr>
          <w:rFonts w:cs="Arial"/>
        </w:rPr>
        <w:t>Port Melbourne Town Hall: 333 Bay Street Port Melbourne (12 pm to 4 pm Monday, Tuesday and Friday)</w:t>
      </w:r>
    </w:p>
    <w:p w14:paraId="53B56622" w14:textId="77777777" w:rsidR="0032463B" w:rsidRPr="00C454D5" w:rsidRDefault="0032463B" w:rsidP="0032463B">
      <w:pPr>
        <w:tabs>
          <w:tab w:val="left" w:pos="1008"/>
          <w:tab w:val="left" w:pos="2016"/>
          <w:tab w:val="left" w:pos="3024"/>
          <w:tab w:val="left" w:pos="4032"/>
        </w:tabs>
      </w:pPr>
      <w:r w:rsidRPr="7BA0DF37">
        <w:t xml:space="preserve">The </w:t>
      </w:r>
      <w:r>
        <w:t xml:space="preserve">Local Law </w:t>
      </w:r>
      <w:r w:rsidRPr="7BA0DF37">
        <w:t>may also be</w:t>
      </w:r>
      <w:r>
        <w:t xml:space="preserve"> viewed </w:t>
      </w:r>
      <w:r w:rsidRPr="7BA0DF37">
        <w:t>on Council’s website</w:t>
      </w:r>
      <w:r w:rsidRPr="7BA0DF37">
        <w:rPr>
          <w:rFonts w:eastAsia="Arial"/>
          <w:color w:val="272421"/>
        </w:rPr>
        <w:t xml:space="preserve"> </w:t>
      </w:r>
      <w:hyperlink r:id="rId11" w:history="1">
        <w:r w:rsidRPr="00AB1728">
          <w:rPr>
            <w:rStyle w:val="Hyperlink"/>
            <w:rFonts w:eastAsia="Arial"/>
          </w:rPr>
          <w:t>www.portphillip.vic.gov.au</w:t>
        </w:r>
      </w:hyperlink>
      <w:r>
        <w:rPr>
          <w:rFonts w:eastAsia="Arial"/>
          <w:color w:val="272421"/>
        </w:rPr>
        <w:t xml:space="preserve"> </w:t>
      </w:r>
    </w:p>
    <w:p w14:paraId="711C0CA0" w14:textId="77777777" w:rsidR="0032463B" w:rsidRPr="00C454D5" w:rsidRDefault="0032463B" w:rsidP="0032463B">
      <w:pPr>
        <w:tabs>
          <w:tab w:val="left" w:pos="1008"/>
          <w:tab w:val="left" w:pos="2016"/>
          <w:tab w:val="left" w:pos="3024"/>
          <w:tab w:val="left" w:pos="4032"/>
        </w:tabs>
      </w:pPr>
    </w:p>
    <w:p w14:paraId="5C1D5401" w14:textId="77777777" w:rsidR="0032463B" w:rsidRDefault="0032463B" w:rsidP="0032463B">
      <w:r>
        <w:t>Chris Carroll</w:t>
      </w:r>
    </w:p>
    <w:p w14:paraId="6C2C8A32" w14:textId="77777777" w:rsidR="0032463B" w:rsidRPr="00C454D5" w:rsidRDefault="0032463B" w:rsidP="0032463B">
      <w:pPr>
        <w:rPr>
          <w:b/>
          <w:bCs/>
        </w:rPr>
      </w:pPr>
      <w:r>
        <w:t>Chief Executive Officer</w:t>
      </w:r>
    </w:p>
    <w:p w14:paraId="0136E145" w14:textId="77777777" w:rsidR="00E55101" w:rsidRPr="001E44E3" w:rsidRDefault="00E55101" w:rsidP="005441CB">
      <w:pPr>
        <w:rPr>
          <w:bCs/>
          <w:color w:val="auto"/>
          <w:sz w:val="20"/>
          <w:szCs w:val="20"/>
        </w:rPr>
      </w:pPr>
    </w:p>
    <w:sectPr w:rsidR="00E55101" w:rsidRPr="001E44E3" w:rsidSect="000E359E">
      <w:headerReference w:type="default" r:id="rId12"/>
      <w:footerReference w:type="default" r:id="rId13"/>
      <w:headerReference w:type="first" r:id="rId14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32463B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599B004D"/>
    <w:multiLevelType w:val="hybridMultilevel"/>
    <w:tmpl w:val="B5BA42AA"/>
    <w:lvl w:ilvl="0" w:tplc="C6EE4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8E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CA0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260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83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07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0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4E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6F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285597"/>
    <w:multiLevelType w:val="hybridMultilevel"/>
    <w:tmpl w:val="8D44F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5788">
    <w:abstractNumId w:val="4"/>
  </w:num>
  <w:num w:numId="2" w16cid:durableId="1799257835">
    <w:abstractNumId w:val="2"/>
  </w:num>
  <w:num w:numId="3" w16cid:durableId="1973444523">
    <w:abstractNumId w:val="8"/>
  </w:num>
  <w:num w:numId="4" w16cid:durableId="2113816854">
    <w:abstractNumId w:val="1"/>
  </w:num>
  <w:num w:numId="5" w16cid:durableId="1590770795">
    <w:abstractNumId w:val="0"/>
  </w:num>
  <w:num w:numId="6" w16cid:durableId="1352880787">
    <w:abstractNumId w:val="7"/>
  </w:num>
  <w:num w:numId="7" w16cid:durableId="832449354">
    <w:abstractNumId w:val="10"/>
  </w:num>
  <w:num w:numId="8" w16cid:durableId="545721949">
    <w:abstractNumId w:val="6"/>
  </w:num>
  <w:num w:numId="9" w16cid:durableId="1795556283">
    <w:abstractNumId w:val="5"/>
  </w:num>
  <w:num w:numId="10" w16cid:durableId="599609010">
    <w:abstractNumId w:val="3"/>
  </w:num>
  <w:num w:numId="11" w16cid:durableId="1841117376">
    <w:abstractNumId w:val="9"/>
  </w:num>
  <w:num w:numId="12" w16cid:durableId="1662002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2463B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link w:val="ListParagraphChar"/>
    <w:autoRedefine/>
    <w:uiPriority w:val="1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2463B"/>
    <w:rPr>
      <w:rFonts w:ascii="Arial" w:hAnsi="Arial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rtphillip.vic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2023-07-13T04:14:00Z</dcterms:created>
  <dcterms:modified xsi:type="dcterms:W3CDTF">2023-07-13T04:14:00Z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