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725E" w14:textId="45B195FD" w:rsidR="003C2590" w:rsidRDefault="00154E49" w:rsidP="003C2590">
      <w:pPr>
        <w:pStyle w:val="Meetingminutesheader"/>
        <w:jc w:val="center"/>
      </w:pPr>
      <w:bookmarkStart w:id="0" w:name="_Toc172792887"/>
      <w:r>
        <w:t>Child Safe Policy</w:t>
      </w:r>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3C2590" w:rsidRPr="00E3624A" w14:paraId="17140B4F" w14:textId="77777777" w:rsidTr="007645D8">
        <w:tc>
          <w:tcPr>
            <w:tcW w:w="2410" w:type="dxa"/>
          </w:tcPr>
          <w:p w14:paraId="7F5886AE" w14:textId="77777777" w:rsidR="003C2590" w:rsidRPr="00E3624A" w:rsidRDefault="003C2590" w:rsidP="007645D8">
            <w:pPr>
              <w:spacing w:after="160" w:line="259" w:lineRule="auto"/>
              <w:rPr>
                <w:rFonts w:ascii="Arial" w:hAnsi="Arial" w:cs="Arial"/>
              </w:rPr>
            </w:pPr>
            <w:r w:rsidRPr="00E3624A">
              <w:rPr>
                <w:rFonts w:ascii="Arial" w:hAnsi="Arial" w:cs="Arial"/>
              </w:rPr>
              <w:t>Responsible area</w:t>
            </w:r>
          </w:p>
        </w:tc>
        <w:tc>
          <w:tcPr>
            <w:tcW w:w="7218" w:type="dxa"/>
          </w:tcPr>
          <w:p w14:paraId="0233C4DD" w14:textId="75D24B1D" w:rsidR="003C2590" w:rsidRPr="00E3624A" w:rsidRDefault="00FA7315" w:rsidP="000307EA">
            <w:pPr>
              <w:rPr>
                <w:rFonts w:ascii="Arial" w:hAnsi="Arial" w:cs="Arial"/>
                <w:vanish/>
                <w:highlight w:val="lightGray"/>
              </w:rPr>
            </w:pPr>
            <w:r w:rsidRPr="00E3624A">
              <w:rPr>
                <w:rFonts w:ascii="Arial" w:hAnsi="Arial" w:cs="Arial"/>
              </w:rPr>
              <w:t>Governance and Organisational Performance</w:t>
            </w:r>
          </w:p>
        </w:tc>
      </w:tr>
      <w:tr w:rsidR="003C2590" w:rsidRPr="00E3624A" w14:paraId="494C57DC" w14:textId="77777777" w:rsidTr="007645D8">
        <w:tc>
          <w:tcPr>
            <w:tcW w:w="2410" w:type="dxa"/>
          </w:tcPr>
          <w:p w14:paraId="770291F1" w14:textId="77777777" w:rsidR="003C2590" w:rsidRPr="00E3624A" w:rsidRDefault="003C2590" w:rsidP="007645D8">
            <w:pPr>
              <w:spacing w:after="160" w:line="259" w:lineRule="auto"/>
              <w:rPr>
                <w:rFonts w:ascii="Arial" w:hAnsi="Arial" w:cs="Arial"/>
              </w:rPr>
            </w:pPr>
            <w:r w:rsidRPr="00E3624A">
              <w:rPr>
                <w:rFonts w:ascii="Arial" w:hAnsi="Arial" w:cs="Arial"/>
              </w:rPr>
              <w:t>Version</w:t>
            </w:r>
          </w:p>
        </w:tc>
        <w:tc>
          <w:tcPr>
            <w:tcW w:w="7218" w:type="dxa"/>
          </w:tcPr>
          <w:p w14:paraId="38A5BCE4" w14:textId="6274E5E8" w:rsidR="003C2590" w:rsidRPr="00E3624A" w:rsidRDefault="00FA7315" w:rsidP="000307EA">
            <w:pPr>
              <w:rPr>
                <w:rFonts w:ascii="Arial" w:hAnsi="Arial" w:cs="Arial"/>
                <w:vanish/>
                <w:highlight w:val="lightGray"/>
              </w:rPr>
            </w:pPr>
            <w:r w:rsidRPr="00E3624A">
              <w:rPr>
                <w:rFonts w:ascii="Arial" w:hAnsi="Arial" w:cs="Arial"/>
              </w:rPr>
              <w:t>2.0</w:t>
            </w:r>
          </w:p>
        </w:tc>
      </w:tr>
      <w:tr w:rsidR="003C2590" w:rsidRPr="00E3624A" w14:paraId="213F7A68" w14:textId="77777777" w:rsidTr="00FA7315">
        <w:tc>
          <w:tcPr>
            <w:tcW w:w="2410" w:type="dxa"/>
          </w:tcPr>
          <w:p w14:paraId="10D37561" w14:textId="77777777" w:rsidR="003C2590" w:rsidRPr="00E3624A" w:rsidRDefault="003C2590" w:rsidP="007645D8">
            <w:pPr>
              <w:spacing w:after="160" w:line="259" w:lineRule="auto"/>
              <w:rPr>
                <w:rFonts w:ascii="Arial" w:hAnsi="Arial" w:cs="Arial"/>
              </w:rPr>
            </w:pPr>
            <w:r w:rsidRPr="00E3624A">
              <w:rPr>
                <w:rFonts w:ascii="Arial" w:hAnsi="Arial" w:cs="Arial"/>
              </w:rPr>
              <w:t>Date approved/adopted</w:t>
            </w:r>
          </w:p>
        </w:tc>
        <w:tc>
          <w:tcPr>
            <w:tcW w:w="7218" w:type="dxa"/>
            <w:shd w:val="clear" w:color="auto" w:fill="FFFFFF" w:themeFill="background1"/>
          </w:tcPr>
          <w:p w14:paraId="471E05B9" w14:textId="4F206D1E" w:rsidR="003A5BEE" w:rsidRPr="00E3624A" w:rsidRDefault="003A5BEE" w:rsidP="000307EA">
            <w:pPr>
              <w:rPr>
                <w:rFonts w:ascii="Arial" w:hAnsi="Arial" w:cs="Arial"/>
              </w:rPr>
            </w:pPr>
            <w:r w:rsidRPr="00E3624A">
              <w:rPr>
                <w:rFonts w:ascii="Arial" w:hAnsi="Arial" w:cs="Arial"/>
              </w:rPr>
              <w:t xml:space="preserve">Approved: </w:t>
            </w:r>
            <w:r w:rsidR="00FA7315" w:rsidRPr="00E3624A">
              <w:rPr>
                <w:rFonts w:ascii="Arial" w:hAnsi="Arial" w:cs="Arial"/>
              </w:rPr>
              <w:t>ELT June 2024</w:t>
            </w:r>
            <w:r w:rsidRPr="00E3624A">
              <w:rPr>
                <w:rFonts w:ascii="Arial" w:hAnsi="Arial" w:cs="Arial"/>
              </w:rPr>
              <w:t xml:space="preserve"> </w:t>
            </w:r>
          </w:p>
          <w:p w14:paraId="1B4AD7A4" w14:textId="68C815AF" w:rsidR="003C2590" w:rsidRPr="00E3624A" w:rsidRDefault="003A5BEE" w:rsidP="000307EA">
            <w:pPr>
              <w:rPr>
                <w:rFonts w:ascii="Arial" w:hAnsi="Arial" w:cs="Arial"/>
                <w:vanish/>
                <w:highlight w:val="lightGray"/>
              </w:rPr>
            </w:pPr>
            <w:r w:rsidRPr="00E3624A">
              <w:rPr>
                <w:rFonts w:ascii="Arial" w:hAnsi="Arial" w:cs="Arial"/>
              </w:rPr>
              <w:t xml:space="preserve">Adopted: Council </w:t>
            </w:r>
            <w:r w:rsidR="00AB7ED6">
              <w:rPr>
                <w:rFonts w:ascii="Arial" w:hAnsi="Arial" w:cs="Arial"/>
              </w:rPr>
              <w:t xml:space="preserve">21 </w:t>
            </w:r>
            <w:r w:rsidRPr="00E3624A">
              <w:rPr>
                <w:rFonts w:ascii="Arial" w:hAnsi="Arial" w:cs="Arial"/>
              </w:rPr>
              <w:t>August 2024</w:t>
            </w:r>
          </w:p>
        </w:tc>
      </w:tr>
      <w:tr w:rsidR="003C2590" w:rsidRPr="00E3624A" w14:paraId="2A70E7C6" w14:textId="77777777" w:rsidTr="00FA7315">
        <w:tc>
          <w:tcPr>
            <w:tcW w:w="2410" w:type="dxa"/>
          </w:tcPr>
          <w:p w14:paraId="1B47BABB" w14:textId="7C3E0264" w:rsidR="003C2590" w:rsidRPr="00E3624A" w:rsidRDefault="003C2590" w:rsidP="007645D8">
            <w:pPr>
              <w:spacing w:after="160" w:line="259" w:lineRule="auto"/>
              <w:rPr>
                <w:rFonts w:ascii="Arial" w:hAnsi="Arial" w:cs="Arial"/>
              </w:rPr>
            </w:pPr>
            <w:r w:rsidRPr="00E3624A">
              <w:rPr>
                <w:rFonts w:ascii="Arial" w:hAnsi="Arial" w:cs="Arial"/>
              </w:rPr>
              <w:t>Planned</w:t>
            </w:r>
            <w:r w:rsidR="00903622" w:rsidRPr="00E3624A">
              <w:rPr>
                <w:rFonts w:ascii="Arial" w:hAnsi="Arial" w:cs="Arial"/>
              </w:rPr>
              <w:t xml:space="preserve"> </w:t>
            </w:r>
            <w:r w:rsidRPr="00E3624A">
              <w:rPr>
                <w:rFonts w:ascii="Arial" w:hAnsi="Arial" w:cs="Arial"/>
              </w:rPr>
              <w:t>review date</w:t>
            </w:r>
          </w:p>
        </w:tc>
        <w:tc>
          <w:tcPr>
            <w:tcW w:w="7218" w:type="dxa"/>
            <w:shd w:val="clear" w:color="auto" w:fill="FFFFFF" w:themeFill="background1"/>
          </w:tcPr>
          <w:p w14:paraId="29D34E55" w14:textId="75AA928E" w:rsidR="003C2590" w:rsidRPr="00E3624A" w:rsidRDefault="00672ABA" w:rsidP="000307EA">
            <w:pPr>
              <w:rPr>
                <w:rFonts w:ascii="Arial" w:hAnsi="Arial" w:cs="Arial"/>
                <w:vanish/>
                <w:highlight w:val="lightGray"/>
              </w:rPr>
            </w:pPr>
            <w:r w:rsidRPr="00E3624A">
              <w:rPr>
                <w:rFonts w:ascii="Arial" w:hAnsi="Arial" w:cs="Arial"/>
              </w:rPr>
              <w:t>June 2028</w:t>
            </w:r>
            <w:r w:rsidR="00FA7315" w:rsidRPr="00E3624A">
              <w:rPr>
                <w:rFonts w:ascii="Arial" w:hAnsi="Arial" w:cs="Arial"/>
              </w:rPr>
              <w:t xml:space="preserve"> or earlier in response to updated legislation or requirements</w:t>
            </w:r>
          </w:p>
        </w:tc>
      </w:tr>
    </w:tbl>
    <w:p w14:paraId="39E14CFF" w14:textId="77777777" w:rsidR="00154E49" w:rsidRPr="00F976B8" w:rsidRDefault="00154E49" w:rsidP="00154E49">
      <w:pPr>
        <w:pStyle w:val="Governancedetail"/>
        <w:tabs>
          <w:tab w:val="right" w:pos="-3060"/>
          <w:tab w:val="left" w:pos="4395"/>
        </w:tabs>
        <w:rPr>
          <w:b w:val="0"/>
        </w:rPr>
      </w:pPr>
      <w:r w:rsidRPr="00F976B8">
        <w:t xml:space="preserve">Associated Strategic Direction #: </w:t>
      </w:r>
    </w:p>
    <w:p w14:paraId="13539A59" w14:textId="77777777" w:rsidR="00154E49" w:rsidRPr="00FD5651" w:rsidRDefault="00154E49" w:rsidP="00154E49">
      <w:pPr>
        <w:ind w:right="565"/>
        <w:rPr>
          <w:rFonts w:ascii="Arial" w:hAnsi="Arial" w:cs="Arial"/>
        </w:rPr>
      </w:pPr>
      <w:r w:rsidRPr="00FD5651">
        <w:rPr>
          <w:rFonts w:ascii="Arial" w:hAnsi="Arial" w:cs="Arial"/>
        </w:rPr>
        <w:t>Well-Governed</w:t>
      </w:r>
      <w:r w:rsidRPr="00FD5651">
        <w:rPr>
          <w:rFonts w:ascii="Arial" w:hAnsi="Arial" w:cs="Arial"/>
        </w:rPr>
        <w:tab/>
      </w:r>
    </w:p>
    <w:p w14:paraId="0954F54B" w14:textId="77777777" w:rsidR="00154E49" w:rsidRPr="00F976B8" w:rsidRDefault="00154E49" w:rsidP="00154E49">
      <w:pPr>
        <w:pStyle w:val="Governancedetail"/>
        <w:tabs>
          <w:tab w:val="right" w:pos="-3060"/>
          <w:tab w:val="left" w:pos="4395"/>
        </w:tabs>
        <w:rPr>
          <w:sz w:val="20"/>
          <w:szCs w:val="20"/>
        </w:rPr>
      </w:pPr>
      <w:r w:rsidRPr="00F976B8">
        <w:t xml:space="preserve">Associated </w:t>
      </w:r>
      <w:r>
        <w:t>instrument</w:t>
      </w:r>
      <w:r w:rsidRPr="00F976B8">
        <w:t>s:</w:t>
      </w:r>
    </w:p>
    <w:p w14:paraId="1B52F120" w14:textId="77777777" w:rsidR="00154E49" w:rsidRPr="00FD5651" w:rsidRDefault="00154E49" w:rsidP="00154E49">
      <w:pPr>
        <w:pStyle w:val="ListParagraph"/>
        <w:numPr>
          <w:ilvl w:val="0"/>
          <w:numId w:val="3"/>
        </w:numPr>
        <w:ind w:right="4818"/>
        <w:rPr>
          <w:rFonts w:ascii="Arial" w:hAnsi="Arial" w:cs="Arial"/>
        </w:rPr>
      </w:pPr>
      <w:r w:rsidRPr="00FD5651">
        <w:rPr>
          <w:rFonts w:ascii="Arial" w:hAnsi="Arial" w:cs="Arial"/>
        </w:rPr>
        <w:t xml:space="preserve">Employee Code of Conduct </w:t>
      </w:r>
    </w:p>
    <w:p w14:paraId="57F918EA" w14:textId="77777777" w:rsidR="00154E49" w:rsidRPr="00FD5651" w:rsidRDefault="00154E49" w:rsidP="00154E49">
      <w:pPr>
        <w:pStyle w:val="ListParagraph"/>
        <w:numPr>
          <w:ilvl w:val="0"/>
          <w:numId w:val="3"/>
        </w:numPr>
        <w:ind w:right="4818"/>
        <w:rPr>
          <w:rFonts w:ascii="Arial" w:hAnsi="Arial" w:cs="Arial"/>
        </w:rPr>
      </w:pPr>
      <w:r w:rsidRPr="00FD5651">
        <w:rPr>
          <w:rFonts w:ascii="Arial" w:hAnsi="Arial" w:cs="Arial"/>
        </w:rPr>
        <w:t>Child Safe Reporting Procedure</w:t>
      </w:r>
    </w:p>
    <w:p w14:paraId="0A3D9D02" w14:textId="77777777" w:rsidR="00154E49" w:rsidRPr="00FD5651" w:rsidRDefault="00154E49" w:rsidP="00154E49">
      <w:pPr>
        <w:pStyle w:val="ListParagraph"/>
        <w:numPr>
          <w:ilvl w:val="0"/>
          <w:numId w:val="3"/>
        </w:numPr>
        <w:ind w:right="3542"/>
        <w:rPr>
          <w:rFonts w:ascii="Arial" w:hAnsi="Arial" w:cs="Arial"/>
        </w:rPr>
      </w:pPr>
      <w:r w:rsidRPr="00FD5651">
        <w:rPr>
          <w:rFonts w:ascii="Arial" w:hAnsi="Arial" w:cs="Arial"/>
        </w:rPr>
        <w:t>Discipline Policy, Guidelines and Procedures</w:t>
      </w:r>
    </w:p>
    <w:p w14:paraId="78BCFA97" w14:textId="77777777" w:rsidR="00154E49" w:rsidRPr="00FD5651" w:rsidRDefault="00154E49" w:rsidP="00154E49">
      <w:pPr>
        <w:pStyle w:val="ListParagraph"/>
        <w:numPr>
          <w:ilvl w:val="0"/>
          <w:numId w:val="3"/>
        </w:numPr>
        <w:ind w:right="2267"/>
        <w:rPr>
          <w:rFonts w:ascii="Arial" w:hAnsi="Arial" w:cs="Arial"/>
        </w:rPr>
      </w:pPr>
      <w:r w:rsidRPr="00FD5651">
        <w:rPr>
          <w:rFonts w:ascii="Arial" w:hAnsi="Arial" w:cs="Arial"/>
        </w:rPr>
        <w:t>Equal Opportunity, Discrimination, Harassment &amp; Bullying Policy</w:t>
      </w:r>
    </w:p>
    <w:p w14:paraId="04E65AC9" w14:textId="77777777" w:rsidR="00154E49" w:rsidRPr="00FD5651" w:rsidRDefault="00154E49" w:rsidP="00154E49">
      <w:pPr>
        <w:pStyle w:val="ListParagraph"/>
        <w:numPr>
          <w:ilvl w:val="0"/>
          <w:numId w:val="3"/>
        </w:numPr>
        <w:ind w:right="4818"/>
        <w:rPr>
          <w:rFonts w:ascii="Arial" w:hAnsi="Arial" w:cs="Arial"/>
        </w:rPr>
      </w:pPr>
      <w:r w:rsidRPr="00FD5651">
        <w:rPr>
          <w:rFonts w:ascii="Arial" w:hAnsi="Arial" w:cs="Arial"/>
        </w:rPr>
        <w:t xml:space="preserve">Reconciliation Action Plan </w:t>
      </w:r>
    </w:p>
    <w:p w14:paraId="1435821A" w14:textId="77777777" w:rsidR="00154E49" w:rsidRPr="00FD5651" w:rsidRDefault="00154E49" w:rsidP="00154E49">
      <w:pPr>
        <w:pStyle w:val="ListParagraph"/>
        <w:numPr>
          <w:ilvl w:val="0"/>
          <w:numId w:val="3"/>
        </w:numPr>
        <w:ind w:right="4818"/>
        <w:rPr>
          <w:rFonts w:ascii="Arial" w:hAnsi="Arial" w:cs="Arial"/>
        </w:rPr>
      </w:pPr>
      <w:r w:rsidRPr="00FD5651">
        <w:rPr>
          <w:rFonts w:ascii="Arial" w:hAnsi="Arial" w:cs="Arial"/>
        </w:rPr>
        <w:t xml:space="preserve">Working with Children Check Procedure </w:t>
      </w:r>
    </w:p>
    <w:p w14:paraId="63CCD1F2" w14:textId="77777777" w:rsidR="00154E49" w:rsidRPr="00F976B8" w:rsidRDefault="00154E49" w:rsidP="00154E49">
      <w:pPr>
        <w:pStyle w:val="Governancedetail"/>
        <w:tabs>
          <w:tab w:val="left" w:pos="4536"/>
        </w:tabs>
        <w:rPr>
          <w:b w:val="0"/>
        </w:rPr>
      </w:pPr>
      <w:r w:rsidRPr="00F976B8">
        <w:t xml:space="preserve">Supersedes: </w:t>
      </w:r>
    </w:p>
    <w:p w14:paraId="439F1B16" w14:textId="77777777" w:rsidR="00154E49" w:rsidRDefault="00154E49" w:rsidP="00154E49">
      <w:pPr>
        <w:ind w:right="565"/>
        <w:rPr>
          <w:rFonts w:ascii="Arial" w:hAnsi="Arial" w:cs="Arial"/>
        </w:rPr>
      </w:pPr>
      <w:r w:rsidRPr="00FD5651">
        <w:rPr>
          <w:rFonts w:ascii="Arial" w:hAnsi="Arial" w:cs="Arial"/>
        </w:rPr>
        <w:t>Child Safe Policy 2018</w:t>
      </w:r>
    </w:p>
    <w:p w14:paraId="538259D4" w14:textId="77777777" w:rsidR="00E26A3F" w:rsidRPr="00FD5651" w:rsidRDefault="00E26A3F" w:rsidP="00154E49">
      <w:pPr>
        <w:ind w:right="565"/>
        <w:rPr>
          <w:rFonts w:ascii="Arial" w:hAnsi="Arial" w:cs="Arial"/>
        </w:rPr>
      </w:pPr>
    </w:p>
    <w:p w14:paraId="65A236AC" w14:textId="77777777" w:rsidR="00154E49" w:rsidRPr="00F976B8" w:rsidRDefault="00154E49" w:rsidP="00154E49">
      <w:pPr>
        <w:pStyle w:val="Governancedetail"/>
        <w:tabs>
          <w:tab w:val="right" w:pos="-3060"/>
          <w:tab w:val="left" w:pos="4395"/>
        </w:tabs>
        <w:rPr>
          <w:b w:val="0"/>
        </w:rPr>
      </w:pPr>
      <w:r w:rsidRPr="00F976B8">
        <w:t xml:space="preserve">Review </w:t>
      </w:r>
      <w:r>
        <w:t>h</w:t>
      </w:r>
      <w:r w:rsidRPr="00F976B8">
        <w:t>istory:</w:t>
      </w:r>
    </w:p>
    <w:tbl>
      <w:tblPr>
        <w:tblStyle w:val="ListTable2-Accent5"/>
        <w:tblW w:w="5001" w:type="pct"/>
        <w:tblInd w:w="0" w:type="dxa"/>
        <w:tblLook w:val="04A0" w:firstRow="1" w:lastRow="0" w:firstColumn="1" w:lastColumn="0" w:noHBand="0" w:noVBand="1"/>
        <w:tblDescription w:val="Review history details, including Content Manager reference and dates of edits. "/>
      </w:tblPr>
      <w:tblGrid>
        <w:gridCol w:w="1355"/>
        <w:gridCol w:w="3132"/>
        <w:gridCol w:w="1966"/>
        <w:gridCol w:w="3187"/>
      </w:tblGrid>
      <w:tr w:rsidR="00154E49" w:rsidRPr="00F976B8" w14:paraId="064E38BA" w14:textId="77777777" w:rsidTr="00306412">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54" w:type="dxa"/>
            <w:tcBorders>
              <w:top w:val="single" w:sz="4" w:space="0" w:color="9CC2E5" w:themeColor="accent5" w:themeTint="99"/>
              <w:left w:val="nil"/>
              <w:bottom w:val="single" w:sz="4" w:space="0" w:color="9CC2E5" w:themeColor="accent5" w:themeTint="99"/>
              <w:right w:val="nil"/>
            </w:tcBorders>
            <w:shd w:val="clear" w:color="auto" w:fill="000000" w:themeFill="text1"/>
            <w:hideMark/>
          </w:tcPr>
          <w:p w14:paraId="1B184C30" w14:textId="77777777" w:rsidR="00154E49" w:rsidRPr="000A7653" w:rsidRDefault="00154E49" w:rsidP="00306412">
            <w:pPr>
              <w:pStyle w:val="TABLEHEADING0"/>
            </w:pPr>
            <w:bookmarkStart w:id="1" w:name="_Hlk30584821"/>
            <w:r w:rsidRPr="000A7653">
              <w:t>Name</w:t>
            </w:r>
          </w:p>
        </w:tc>
        <w:tc>
          <w:tcPr>
            <w:tcW w:w="3132" w:type="dxa"/>
            <w:tcBorders>
              <w:top w:val="single" w:sz="4" w:space="0" w:color="9CC2E5" w:themeColor="accent5" w:themeTint="99"/>
              <w:left w:val="nil"/>
              <w:bottom w:val="single" w:sz="4" w:space="0" w:color="9CC2E5" w:themeColor="accent5" w:themeTint="99"/>
              <w:right w:val="nil"/>
            </w:tcBorders>
            <w:shd w:val="clear" w:color="auto" w:fill="000000" w:themeFill="text1"/>
            <w:hideMark/>
          </w:tcPr>
          <w:p w14:paraId="0E2F8FE7" w14:textId="77777777" w:rsidR="00154E49" w:rsidRPr="000A7653" w:rsidRDefault="00154E49" w:rsidP="00306412">
            <w:pPr>
              <w:pStyle w:val="TABLEHEADING0"/>
              <w:cnfStyle w:val="100000000000" w:firstRow="1" w:lastRow="0" w:firstColumn="0" w:lastColumn="0" w:oddVBand="0" w:evenVBand="0" w:oddHBand="0" w:evenHBand="0" w:firstRowFirstColumn="0" w:firstRowLastColumn="0" w:lastRowFirstColumn="0" w:lastRowLastColumn="0"/>
            </w:pPr>
            <w:r w:rsidRPr="00DE2368">
              <w:t>Document Set ID (ECM)</w:t>
            </w:r>
            <w:r>
              <w:t xml:space="preserve"> </w:t>
            </w:r>
          </w:p>
        </w:tc>
        <w:tc>
          <w:tcPr>
            <w:tcW w:w="1966" w:type="dxa"/>
            <w:tcBorders>
              <w:top w:val="single" w:sz="4" w:space="0" w:color="9CC2E5" w:themeColor="accent5" w:themeTint="99"/>
              <w:left w:val="nil"/>
              <w:bottom w:val="single" w:sz="4" w:space="0" w:color="9CC2E5" w:themeColor="accent5" w:themeTint="99"/>
              <w:right w:val="nil"/>
            </w:tcBorders>
            <w:shd w:val="clear" w:color="auto" w:fill="000000" w:themeFill="text1"/>
            <w:hideMark/>
          </w:tcPr>
          <w:p w14:paraId="51B048D0" w14:textId="77777777" w:rsidR="00154E49" w:rsidRPr="000A7653" w:rsidRDefault="00154E49" w:rsidP="00306412">
            <w:pPr>
              <w:pStyle w:val="TABLEHEADING0"/>
              <w:cnfStyle w:val="100000000000" w:firstRow="1" w:lastRow="0" w:firstColumn="0" w:lastColumn="0" w:oddVBand="0" w:evenVBand="0" w:oddHBand="0" w:evenHBand="0" w:firstRowFirstColumn="0" w:firstRowLastColumn="0" w:lastRowFirstColumn="0" w:lastRowLastColumn="0"/>
            </w:pPr>
            <w:r w:rsidRPr="000A7653">
              <w:t>Date</w:t>
            </w:r>
          </w:p>
        </w:tc>
        <w:tc>
          <w:tcPr>
            <w:tcW w:w="3186" w:type="dxa"/>
            <w:tcBorders>
              <w:top w:val="single" w:sz="4" w:space="0" w:color="9CC2E5" w:themeColor="accent5" w:themeTint="99"/>
              <w:left w:val="nil"/>
              <w:bottom w:val="single" w:sz="4" w:space="0" w:color="9CC2E5" w:themeColor="accent5" w:themeTint="99"/>
              <w:right w:val="nil"/>
            </w:tcBorders>
            <w:shd w:val="clear" w:color="auto" w:fill="000000" w:themeFill="text1"/>
            <w:hideMark/>
          </w:tcPr>
          <w:p w14:paraId="72E640BB" w14:textId="77777777" w:rsidR="00154E49" w:rsidRPr="000A7653" w:rsidRDefault="00154E49" w:rsidP="00306412">
            <w:pPr>
              <w:pStyle w:val="TABLEHEADING0"/>
              <w:cnfStyle w:val="100000000000" w:firstRow="1" w:lastRow="0" w:firstColumn="0" w:lastColumn="0" w:oddVBand="0" w:evenVBand="0" w:oddHBand="0" w:evenHBand="0" w:firstRowFirstColumn="0" w:firstRowLastColumn="0" w:lastRowFirstColumn="0" w:lastRowLastColumn="0"/>
            </w:pPr>
            <w:r w:rsidRPr="000A7653">
              <w:t>Description of Edits</w:t>
            </w:r>
          </w:p>
        </w:tc>
      </w:tr>
      <w:tr w:rsidR="00154E49" w:rsidRPr="00E26A3F" w14:paraId="6591F273" w14:textId="77777777" w:rsidTr="00306412">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54" w:type="dxa"/>
            <w:tcBorders>
              <w:top w:val="single" w:sz="4" w:space="0" w:color="9CC2E5" w:themeColor="accent5" w:themeTint="99"/>
              <w:left w:val="nil"/>
              <w:bottom w:val="single" w:sz="4" w:space="0" w:color="9CC2E5" w:themeColor="accent5" w:themeTint="99"/>
              <w:right w:val="nil"/>
            </w:tcBorders>
            <w:hideMark/>
          </w:tcPr>
          <w:p w14:paraId="01E2F58A" w14:textId="77777777" w:rsidR="00154E49" w:rsidRPr="00E26A3F" w:rsidRDefault="00154E49" w:rsidP="00306412">
            <w:pPr>
              <w:rPr>
                <w:rFonts w:ascii="Arial" w:hAnsi="Arial" w:cs="Arial"/>
              </w:rPr>
            </w:pPr>
            <w:r w:rsidRPr="00E26A3F">
              <w:rPr>
                <w:rFonts w:ascii="Arial" w:hAnsi="Arial" w:cs="Arial"/>
                <w:b w:val="0"/>
                <w:bCs w:val="0"/>
              </w:rPr>
              <w:t>Child Safe Policy</w:t>
            </w:r>
          </w:p>
        </w:tc>
        <w:tc>
          <w:tcPr>
            <w:tcW w:w="3132" w:type="dxa"/>
            <w:tcBorders>
              <w:top w:val="single" w:sz="4" w:space="0" w:color="9CC2E5" w:themeColor="accent5" w:themeTint="99"/>
              <w:left w:val="nil"/>
              <w:bottom w:val="single" w:sz="4" w:space="0" w:color="9CC2E5" w:themeColor="accent5" w:themeTint="99"/>
              <w:right w:val="nil"/>
            </w:tcBorders>
            <w:hideMark/>
          </w:tcPr>
          <w:p w14:paraId="7AF26AEC" w14:textId="77777777" w:rsidR="00154E49" w:rsidRPr="00E26A3F"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26A3F">
              <w:rPr>
                <w:rFonts w:ascii="Arial" w:hAnsi="Arial" w:cs="Arial"/>
              </w:rPr>
              <w:t>5272520</w:t>
            </w:r>
          </w:p>
          <w:p w14:paraId="40FCDDFE" w14:textId="77777777" w:rsidR="00154E49" w:rsidRPr="00E26A3F"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1966" w:type="dxa"/>
            <w:tcBorders>
              <w:top w:val="single" w:sz="4" w:space="0" w:color="9CC2E5" w:themeColor="accent5" w:themeTint="99"/>
              <w:left w:val="nil"/>
              <w:bottom w:val="single" w:sz="4" w:space="0" w:color="9CC2E5" w:themeColor="accent5" w:themeTint="99"/>
              <w:right w:val="nil"/>
            </w:tcBorders>
            <w:hideMark/>
          </w:tcPr>
          <w:p w14:paraId="3FDD263A" w14:textId="2DF21D0B" w:rsidR="00154E49" w:rsidRPr="00E26A3F" w:rsidRDefault="00E26A3F" w:rsidP="00306412">
            <w:pPr>
              <w:ind w:left="523" w:hanging="523"/>
              <w:cnfStyle w:val="000000100000" w:firstRow="0" w:lastRow="0" w:firstColumn="0" w:lastColumn="0" w:oddVBand="0" w:evenVBand="0" w:oddHBand="1" w:evenHBand="0" w:firstRowFirstColumn="0" w:firstRowLastColumn="0" w:lastRowFirstColumn="0" w:lastRowLastColumn="0"/>
              <w:rPr>
                <w:rFonts w:ascii="Arial" w:hAnsi="Arial" w:cs="Arial"/>
              </w:rPr>
            </w:pPr>
            <w:r w:rsidRPr="00E26A3F">
              <w:rPr>
                <w:rFonts w:ascii="Arial" w:hAnsi="Arial" w:cs="Arial"/>
              </w:rPr>
              <w:t>1 August 2018</w:t>
            </w:r>
          </w:p>
        </w:tc>
        <w:tc>
          <w:tcPr>
            <w:tcW w:w="3186" w:type="dxa"/>
            <w:tcBorders>
              <w:top w:val="single" w:sz="4" w:space="0" w:color="9CC2E5" w:themeColor="accent5" w:themeTint="99"/>
              <w:left w:val="nil"/>
              <w:bottom w:val="single" w:sz="4" w:space="0" w:color="9CC2E5" w:themeColor="accent5" w:themeTint="99"/>
              <w:right w:val="nil"/>
            </w:tcBorders>
            <w:hideMark/>
          </w:tcPr>
          <w:p w14:paraId="22104774" w14:textId="77777777" w:rsidR="00154E49" w:rsidRPr="00E26A3F"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26A3F">
              <w:rPr>
                <w:rFonts w:ascii="Arial" w:hAnsi="Arial" w:cs="Arial"/>
              </w:rPr>
              <w:t xml:space="preserve">Policy reviewed and updated to include new Child Safe Standards  </w:t>
            </w:r>
          </w:p>
        </w:tc>
        <w:bookmarkEnd w:id="1"/>
      </w:tr>
      <w:tr w:rsidR="00154E49" w:rsidRPr="00E26A3F" w14:paraId="1ED8E2C1" w14:textId="77777777" w:rsidTr="00306412">
        <w:trPr>
          <w:trHeight w:val="755"/>
        </w:trPr>
        <w:tc>
          <w:tcPr>
            <w:cnfStyle w:val="001000000000" w:firstRow="0" w:lastRow="0" w:firstColumn="1" w:lastColumn="0" w:oddVBand="0" w:evenVBand="0" w:oddHBand="0" w:evenHBand="0" w:firstRowFirstColumn="0" w:firstRowLastColumn="0" w:lastRowFirstColumn="0" w:lastRowLastColumn="0"/>
            <w:tcW w:w="1354" w:type="dxa"/>
            <w:tcBorders>
              <w:top w:val="single" w:sz="4" w:space="0" w:color="9CC2E5" w:themeColor="accent5" w:themeTint="99"/>
              <w:left w:val="nil"/>
              <w:bottom w:val="single" w:sz="4" w:space="0" w:color="9CC2E5" w:themeColor="accent5" w:themeTint="99"/>
              <w:right w:val="nil"/>
            </w:tcBorders>
          </w:tcPr>
          <w:p w14:paraId="2B0F004B" w14:textId="77777777" w:rsidR="00154E49" w:rsidRPr="00E26A3F" w:rsidRDefault="00154E49" w:rsidP="00306412">
            <w:pPr>
              <w:rPr>
                <w:rFonts w:ascii="Arial" w:hAnsi="Arial" w:cs="Arial"/>
              </w:rPr>
            </w:pPr>
            <w:r w:rsidRPr="00E26A3F">
              <w:rPr>
                <w:rFonts w:ascii="Arial" w:hAnsi="Arial" w:cs="Arial"/>
              </w:rPr>
              <w:t>Child Safe Policy</w:t>
            </w:r>
          </w:p>
        </w:tc>
        <w:tc>
          <w:tcPr>
            <w:tcW w:w="3132" w:type="dxa"/>
            <w:tcBorders>
              <w:top w:val="single" w:sz="4" w:space="0" w:color="9CC2E5" w:themeColor="accent5" w:themeTint="99"/>
              <w:left w:val="nil"/>
              <w:bottom w:val="single" w:sz="4" w:space="0" w:color="9CC2E5" w:themeColor="accent5" w:themeTint="99"/>
              <w:right w:val="nil"/>
            </w:tcBorders>
          </w:tcPr>
          <w:p w14:paraId="798B00E7" w14:textId="77777777" w:rsidR="00154E49" w:rsidRPr="00E26A3F"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6A3F">
              <w:rPr>
                <w:rFonts w:ascii="Arial" w:hAnsi="Arial" w:cs="Arial"/>
              </w:rPr>
              <w:t>##</w:t>
            </w:r>
          </w:p>
        </w:tc>
        <w:tc>
          <w:tcPr>
            <w:tcW w:w="1966" w:type="dxa"/>
            <w:tcBorders>
              <w:top w:val="single" w:sz="4" w:space="0" w:color="9CC2E5" w:themeColor="accent5" w:themeTint="99"/>
              <w:left w:val="nil"/>
              <w:bottom w:val="single" w:sz="4" w:space="0" w:color="9CC2E5" w:themeColor="accent5" w:themeTint="99"/>
              <w:right w:val="nil"/>
            </w:tcBorders>
          </w:tcPr>
          <w:p w14:paraId="64AE9EF1" w14:textId="1D5CD1FB" w:rsidR="00154E49" w:rsidRPr="00E26A3F" w:rsidRDefault="00983575" w:rsidP="00306412">
            <w:pPr>
              <w:ind w:left="523" w:hanging="523"/>
              <w:cnfStyle w:val="000000000000" w:firstRow="0" w:lastRow="0" w:firstColumn="0" w:lastColumn="0" w:oddVBand="0" w:evenVBand="0" w:oddHBand="0" w:evenHBand="0" w:firstRowFirstColumn="0" w:firstRowLastColumn="0" w:lastRowFirstColumn="0" w:lastRowLastColumn="0"/>
              <w:rPr>
                <w:rFonts w:ascii="Arial" w:hAnsi="Arial" w:cs="Arial"/>
              </w:rPr>
            </w:pPr>
            <w:r w:rsidRPr="00E26A3F">
              <w:rPr>
                <w:rFonts w:ascii="Arial" w:hAnsi="Arial" w:cs="Arial"/>
              </w:rPr>
              <w:t xml:space="preserve">21 August </w:t>
            </w:r>
            <w:r w:rsidR="00154E49" w:rsidRPr="00E26A3F">
              <w:rPr>
                <w:rFonts w:ascii="Arial" w:hAnsi="Arial" w:cs="Arial"/>
              </w:rPr>
              <w:t>2024</w:t>
            </w:r>
          </w:p>
        </w:tc>
        <w:tc>
          <w:tcPr>
            <w:tcW w:w="3187" w:type="dxa"/>
            <w:tcBorders>
              <w:top w:val="single" w:sz="4" w:space="0" w:color="9CC2E5" w:themeColor="accent5" w:themeTint="99"/>
              <w:left w:val="nil"/>
              <w:bottom w:val="single" w:sz="4" w:space="0" w:color="9CC2E5" w:themeColor="accent5" w:themeTint="99"/>
              <w:right w:val="nil"/>
            </w:tcBorders>
          </w:tcPr>
          <w:p w14:paraId="1A147BAA" w14:textId="77777777" w:rsidR="00154E49" w:rsidRPr="00E26A3F"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26A3F">
              <w:rPr>
                <w:rFonts w:ascii="Arial" w:hAnsi="Arial" w:cs="Arial"/>
              </w:rPr>
              <w:t xml:space="preserve">Full Policy review to reflect alignment to the new Child Safe Standards and provide further clarity on WWCC requirements </w:t>
            </w:r>
          </w:p>
        </w:tc>
      </w:tr>
    </w:tbl>
    <w:p w14:paraId="5A0EFABA" w14:textId="77777777" w:rsidR="00B81C29" w:rsidRDefault="00B81C29">
      <w:pPr>
        <w:rPr>
          <w:rFonts w:ascii="Arial" w:hAnsi="Arial" w:cs="Arial"/>
        </w:rPr>
      </w:pPr>
    </w:p>
    <w:p w14:paraId="1FDDFF0E" w14:textId="77777777" w:rsidR="00154E49" w:rsidRDefault="00154E49">
      <w:pPr>
        <w:rPr>
          <w:rFonts w:ascii="Arial" w:hAnsi="Arial" w:cs="Arial"/>
        </w:rPr>
      </w:pPr>
    </w:p>
    <w:p w14:paraId="4E073139" w14:textId="77777777" w:rsidR="00154E49" w:rsidRPr="00154E49" w:rsidRDefault="00154E49">
      <w:pPr>
        <w:rPr>
          <w:rFonts w:ascii="Arial" w:hAnsi="Arial" w:cs="Arial"/>
        </w:rPr>
      </w:pPr>
    </w:p>
    <w:p w14:paraId="0B50BC2D" w14:textId="6615B280" w:rsidR="003A3A34" w:rsidRPr="00912E98" w:rsidRDefault="003A3A34">
      <w:pPr>
        <w:rPr>
          <w:rFonts w:ascii="Poppins SemiBold" w:eastAsia="Times New Roman" w:hAnsi="Poppins SemiBold" w:cs="Poppins SemiBold"/>
          <w:i/>
          <w:iCs/>
          <w:color w:val="004187"/>
          <w:kern w:val="32"/>
          <w:sz w:val="40"/>
          <w:szCs w:val="40"/>
          <w:lang w:eastAsia="en-AU"/>
        </w:rPr>
      </w:pPr>
      <w:bookmarkStart w:id="2" w:name="_Toc17102807"/>
      <w:bookmarkStart w:id="3" w:name="_Toc120704562"/>
      <w:bookmarkStart w:id="4" w:name="_Toc128049086"/>
      <w:r w:rsidRPr="00912E98">
        <w:rPr>
          <w:i/>
          <w:iCs/>
        </w:rPr>
        <w:br w:type="page"/>
      </w:r>
    </w:p>
    <w:p w14:paraId="5D8C1096" w14:textId="693AAECC" w:rsidR="00154E49" w:rsidRPr="00DD1E10" w:rsidRDefault="00154E49" w:rsidP="00154E49">
      <w:pPr>
        <w:pStyle w:val="Heading2"/>
      </w:pPr>
      <w:bookmarkStart w:id="5" w:name="_Toc172792888"/>
      <w:r>
        <w:lastRenderedPageBreak/>
        <w:t>Acknowledgement of Country</w:t>
      </w:r>
      <w:bookmarkEnd w:id="2"/>
      <w:bookmarkEnd w:id="3"/>
      <w:bookmarkEnd w:id="4"/>
      <w:bookmarkEnd w:id="5"/>
    </w:p>
    <w:p w14:paraId="616530FE" w14:textId="77777777" w:rsidR="00154E49" w:rsidRPr="00FD5651" w:rsidRDefault="00154E49" w:rsidP="00154E49">
      <w:pPr>
        <w:rPr>
          <w:rFonts w:ascii="Arial" w:hAnsi="Arial" w:cs="Arial"/>
          <w:i/>
          <w:iCs/>
          <w:sz w:val="21"/>
          <w:szCs w:val="21"/>
        </w:rPr>
      </w:pPr>
      <w:r w:rsidRPr="00FD5651">
        <w:rPr>
          <w:rStyle w:val="Strong"/>
          <w:rFonts w:ascii="Arial" w:hAnsi="Arial" w:cs="Arial"/>
          <w:b w:val="0"/>
          <w:bCs w:val="0"/>
          <w:color w:val="000000"/>
          <w:bdr w:val="none" w:sz="0" w:space="0" w:color="auto" w:frame="1"/>
          <w:shd w:val="clear" w:color="auto" w:fill="FFFFFF"/>
        </w:rPr>
        <w:t>Council respectfully acknowledges the Traditional Owners of this land. We pay our respect to their Elders, past and present. We acknowledge and uphold their continuing relationship to this land.</w:t>
      </w:r>
    </w:p>
    <w:bookmarkStart w:id="6" w:name="_Toc172792889" w:displacedByCustomXml="next"/>
    <w:bookmarkStart w:id="7" w:name="_Toc39427345" w:displacedByCustomXml="next"/>
    <w:sdt>
      <w:sdtPr>
        <w:rPr>
          <w:rFonts w:ascii="Arial" w:eastAsia="Times New Roman" w:hAnsi="Arial" w:cs="Arial"/>
          <w:color w:val="000000" w:themeColor="text1"/>
          <w:kern w:val="0"/>
          <w:sz w:val="22"/>
          <w:szCs w:val="22"/>
          <w:lang w:eastAsia="en-US"/>
        </w:rPr>
        <w:id w:val="-1239861746"/>
        <w:docPartObj>
          <w:docPartGallery w:val="Table of Contents"/>
          <w:docPartUnique/>
        </w:docPartObj>
      </w:sdtPr>
      <w:sdtEndPr>
        <w:rPr>
          <w:rFonts w:asciiTheme="minorHAnsi" w:eastAsiaTheme="minorHAnsi" w:hAnsiTheme="minorHAnsi" w:cstheme="minorBidi"/>
          <w:b/>
          <w:bCs/>
          <w:noProof/>
          <w:color w:val="auto"/>
        </w:rPr>
      </w:sdtEndPr>
      <w:sdtContent>
        <w:p w14:paraId="6D443DF5" w14:textId="77777777" w:rsidR="00154E49" w:rsidRDefault="00154E49" w:rsidP="00154E49">
          <w:pPr>
            <w:pStyle w:val="TOCHeading"/>
          </w:pPr>
          <w:r>
            <w:t>Contents</w:t>
          </w:r>
          <w:bookmarkEnd w:id="6"/>
        </w:p>
        <w:p w14:paraId="25FBA8E9" w14:textId="63057EE5" w:rsidR="00BF3BA1" w:rsidRDefault="00154E49">
          <w:pPr>
            <w:pStyle w:val="TOC1"/>
            <w:rPr>
              <w:rFonts w:asciiTheme="minorHAnsi" w:eastAsiaTheme="minorEastAsia" w:hAnsiTheme="minorHAnsi" w:cstheme="minorBidi"/>
              <w:color w:val="auto"/>
              <w:kern w:val="2"/>
              <w14:ligatures w14:val="standardContextual"/>
            </w:rPr>
          </w:pPr>
          <w:r>
            <w:fldChar w:fldCharType="begin"/>
          </w:r>
          <w:r>
            <w:instrText xml:space="preserve"> TOC \o "1-3" \h \z \u </w:instrText>
          </w:r>
          <w:r>
            <w:fldChar w:fldCharType="separate"/>
          </w:r>
          <w:hyperlink w:anchor="_Toc172792887" w:history="1">
            <w:r w:rsidR="00BF3BA1" w:rsidRPr="00052DDC">
              <w:rPr>
                <w:rStyle w:val="Hyperlink"/>
              </w:rPr>
              <w:t>Child Safe Policy</w:t>
            </w:r>
            <w:r w:rsidR="00BF3BA1">
              <w:rPr>
                <w:webHidden/>
              </w:rPr>
              <w:tab/>
            </w:r>
            <w:r w:rsidR="00BF3BA1">
              <w:rPr>
                <w:webHidden/>
              </w:rPr>
              <w:fldChar w:fldCharType="begin"/>
            </w:r>
            <w:r w:rsidR="00BF3BA1">
              <w:rPr>
                <w:webHidden/>
              </w:rPr>
              <w:instrText xml:space="preserve"> PAGEREF _Toc172792887 \h </w:instrText>
            </w:r>
            <w:r w:rsidR="00BF3BA1">
              <w:rPr>
                <w:webHidden/>
              </w:rPr>
            </w:r>
            <w:r w:rsidR="00BF3BA1">
              <w:rPr>
                <w:webHidden/>
              </w:rPr>
              <w:fldChar w:fldCharType="separate"/>
            </w:r>
            <w:r w:rsidR="00240607">
              <w:rPr>
                <w:webHidden/>
              </w:rPr>
              <w:t>1</w:t>
            </w:r>
            <w:r w:rsidR="00BF3BA1">
              <w:rPr>
                <w:webHidden/>
              </w:rPr>
              <w:fldChar w:fldCharType="end"/>
            </w:r>
          </w:hyperlink>
        </w:p>
        <w:p w14:paraId="428BCB49" w14:textId="72C7F19A" w:rsidR="00BF3BA1" w:rsidRDefault="00000000">
          <w:pPr>
            <w:pStyle w:val="TOC2"/>
            <w:rPr>
              <w:rFonts w:asciiTheme="minorHAnsi" w:eastAsiaTheme="minorEastAsia" w:hAnsiTheme="minorHAnsi" w:cstheme="minorBidi"/>
              <w:color w:val="auto"/>
              <w:kern w:val="2"/>
              <w14:ligatures w14:val="standardContextual"/>
            </w:rPr>
          </w:pPr>
          <w:hyperlink w:anchor="_Toc172792888" w:history="1">
            <w:r w:rsidR="00BF3BA1" w:rsidRPr="00052DDC">
              <w:rPr>
                <w:rStyle w:val="Hyperlink"/>
              </w:rPr>
              <w:t>Acknowledgement of Country</w:t>
            </w:r>
            <w:r w:rsidR="00BF3BA1">
              <w:rPr>
                <w:webHidden/>
              </w:rPr>
              <w:tab/>
            </w:r>
            <w:r w:rsidR="00BF3BA1">
              <w:rPr>
                <w:webHidden/>
              </w:rPr>
              <w:fldChar w:fldCharType="begin"/>
            </w:r>
            <w:r w:rsidR="00BF3BA1">
              <w:rPr>
                <w:webHidden/>
              </w:rPr>
              <w:instrText xml:space="preserve"> PAGEREF _Toc172792888 \h </w:instrText>
            </w:r>
            <w:r w:rsidR="00BF3BA1">
              <w:rPr>
                <w:webHidden/>
              </w:rPr>
            </w:r>
            <w:r w:rsidR="00BF3BA1">
              <w:rPr>
                <w:webHidden/>
              </w:rPr>
              <w:fldChar w:fldCharType="separate"/>
            </w:r>
            <w:r w:rsidR="00240607">
              <w:rPr>
                <w:webHidden/>
              </w:rPr>
              <w:t>2</w:t>
            </w:r>
            <w:r w:rsidR="00BF3BA1">
              <w:rPr>
                <w:webHidden/>
              </w:rPr>
              <w:fldChar w:fldCharType="end"/>
            </w:r>
          </w:hyperlink>
        </w:p>
        <w:p w14:paraId="080284CB" w14:textId="5BB05054" w:rsidR="00BF3BA1" w:rsidRDefault="00000000">
          <w:pPr>
            <w:pStyle w:val="TOC2"/>
            <w:rPr>
              <w:rFonts w:asciiTheme="minorHAnsi" w:eastAsiaTheme="minorEastAsia" w:hAnsiTheme="minorHAnsi" w:cstheme="minorBidi"/>
              <w:color w:val="auto"/>
              <w:kern w:val="2"/>
              <w14:ligatures w14:val="standardContextual"/>
            </w:rPr>
          </w:pPr>
          <w:hyperlink w:anchor="_Toc172792889" w:history="1">
            <w:r w:rsidR="00BF3BA1" w:rsidRPr="00052DDC">
              <w:rPr>
                <w:rStyle w:val="Hyperlink"/>
              </w:rPr>
              <w:t>Contents</w:t>
            </w:r>
            <w:r w:rsidR="00BF3BA1">
              <w:rPr>
                <w:webHidden/>
              </w:rPr>
              <w:tab/>
            </w:r>
            <w:r w:rsidR="00BF3BA1">
              <w:rPr>
                <w:webHidden/>
              </w:rPr>
              <w:fldChar w:fldCharType="begin"/>
            </w:r>
            <w:r w:rsidR="00BF3BA1">
              <w:rPr>
                <w:webHidden/>
              </w:rPr>
              <w:instrText xml:space="preserve"> PAGEREF _Toc172792889 \h </w:instrText>
            </w:r>
            <w:r w:rsidR="00BF3BA1">
              <w:rPr>
                <w:webHidden/>
              </w:rPr>
            </w:r>
            <w:r w:rsidR="00BF3BA1">
              <w:rPr>
                <w:webHidden/>
              </w:rPr>
              <w:fldChar w:fldCharType="separate"/>
            </w:r>
            <w:r w:rsidR="00240607">
              <w:rPr>
                <w:webHidden/>
              </w:rPr>
              <w:t>2</w:t>
            </w:r>
            <w:r w:rsidR="00BF3BA1">
              <w:rPr>
                <w:webHidden/>
              </w:rPr>
              <w:fldChar w:fldCharType="end"/>
            </w:r>
          </w:hyperlink>
        </w:p>
        <w:p w14:paraId="63AD07FB" w14:textId="140F225F" w:rsidR="00BF3BA1" w:rsidRDefault="00000000">
          <w:pPr>
            <w:pStyle w:val="TOC2"/>
            <w:rPr>
              <w:rFonts w:asciiTheme="minorHAnsi" w:eastAsiaTheme="minorEastAsia" w:hAnsiTheme="minorHAnsi" w:cstheme="minorBidi"/>
              <w:color w:val="auto"/>
              <w:kern w:val="2"/>
              <w14:ligatures w14:val="standardContextual"/>
            </w:rPr>
          </w:pPr>
          <w:hyperlink w:anchor="_Toc172792890" w:history="1">
            <w:r w:rsidR="00BF3BA1" w:rsidRPr="00052DDC">
              <w:rPr>
                <w:rStyle w:val="Hyperlink"/>
              </w:rPr>
              <w:t>Child Safe Policy</w:t>
            </w:r>
            <w:r w:rsidR="00BF3BA1">
              <w:rPr>
                <w:webHidden/>
              </w:rPr>
              <w:tab/>
            </w:r>
            <w:r w:rsidR="00BF3BA1">
              <w:rPr>
                <w:webHidden/>
              </w:rPr>
              <w:fldChar w:fldCharType="begin"/>
            </w:r>
            <w:r w:rsidR="00BF3BA1">
              <w:rPr>
                <w:webHidden/>
              </w:rPr>
              <w:instrText xml:space="preserve"> PAGEREF _Toc172792890 \h </w:instrText>
            </w:r>
            <w:r w:rsidR="00BF3BA1">
              <w:rPr>
                <w:webHidden/>
              </w:rPr>
            </w:r>
            <w:r w:rsidR="00BF3BA1">
              <w:rPr>
                <w:webHidden/>
              </w:rPr>
              <w:fldChar w:fldCharType="separate"/>
            </w:r>
            <w:r w:rsidR="00240607">
              <w:rPr>
                <w:webHidden/>
              </w:rPr>
              <w:t>3</w:t>
            </w:r>
            <w:r w:rsidR="00BF3BA1">
              <w:rPr>
                <w:webHidden/>
              </w:rPr>
              <w:fldChar w:fldCharType="end"/>
            </w:r>
          </w:hyperlink>
        </w:p>
        <w:p w14:paraId="001816C8" w14:textId="3BEA522C" w:rsidR="00BF3BA1" w:rsidRDefault="00000000">
          <w:pPr>
            <w:pStyle w:val="TOC2"/>
            <w:rPr>
              <w:rFonts w:asciiTheme="minorHAnsi" w:eastAsiaTheme="minorEastAsia" w:hAnsiTheme="minorHAnsi" w:cstheme="minorBidi"/>
              <w:color w:val="auto"/>
              <w:kern w:val="2"/>
              <w14:ligatures w14:val="standardContextual"/>
            </w:rPr>
          </w:pPr>
          <w:hyperlink w:anchor="_Toc172792891" w:history="1">
            <w:r w:rsidR="00BF3BA1" w:rsidRPr="00052DDC">
              <w:rPr>
                <w:rStyle w:val="Hyperlink"/>
              </w:rPr>
              <w:t>Purpose</w:t>
            </w:r>
            <w:r w:rsidR="00BF3BA1">
              <w:rPr>
                <w:webHidden/>
              </w:rPr>
              <w:tab/>
            </w:r>
            <w:r w:rsidR="00BF3BA1">
              <w:rPr>
                <w:webHidden/>
              </w:rPr>
              <w:fldChar w:fldCharType="begin"/>
            </w:r>
            <w:r w:rsidR="00BF3BA1">
              <w:rPr>
                <w:webHidden/>
              </w:rPr>
              <w:instrText xml:space="preserve"> PAGEREF _Toc172792891 \h </w:instrText>
            </w:r>
            <w:r w:rsidR="00BF3BA1">
              <w:rPr>
                <w:webHidden/>
              </w:rPr>
            </w:r>
            <w:r w:rsidR="00BF3BA1">
              <w:rPr>
                <w:webHidden/>
              </w:rPr>
              <w:fldChar w:fldCharType="separate"/>
            </w:r>
            <w:r w:rsidR="00240607">
              <w:rPr>
                <w:webHidden/>
              </w:rPr>
              <w:t>3</w:t>
            </w:r>
            <w:r w:rsidR="00BF3BA1">
              <w:rPr>
                <w:webHidden/>
              </w:rPr>
              <w:fldChar w:fldCharType="end"/>
            </w:r>
          </w:hyperlink>
        </w:p>
        <w:p w14:paraId="372EAE07" w14:textId="0936B9F8" w:rsidR="00BF3BA1" w:rsidRDefault="00000000">
          <w:pPr>
            <w:pStyle w:val="TOC2"/>
            <w:rPr>
              <w:rFonts w:asciiTheme="minorHAnsi" w:eastAsiaTheme="minorEastAsia" w:hAnsiTheme="minorHAnsi" w:cstheme="minorBidi"/>
              <w:color w:val="auto"/>
              <w:kern w:val="2"/>
              <w14:ligatures w14:val="standardContextual"/>
            </w:rPr>
          </w:pPr>
          <w:hyperlink w:anchor="_Toc172792892" w:history="1">
            <w:r w:rsidR="00BF3BA1" w:rsidRPr="00052DDC">
              <w:rPr>
                <w:rStyle w:val="Hyperlink"/>
              </w:rPr>
              <w:t>Council’s Statement of Commitment to Child Safety</w:t>
            </w:r>
            <w:r w:rsidR="00BF3BA1">
              <w:rPr>
                <w:webHidden/>
              </w:rPr>
              <w:tab/>
            </w:r>
            <w:r w:rsidR="00BF3BA1">
              <w:rPr>
                <w:webHidden/>
              </w:rPr>
              <w:fldChar w:fldCharType="begin"/>
            </w:r>
            <w:r w:rsidR="00BF3BA1">
              <w:rPr>
                <w:webHidden/>
              </w:rPr>
              <w:instrText xml:space="preserve"> PAGEREF _Toc172792892 \h </w:instrText>
            </w:r>
            <w:r w:rsidR="00BF3BA1">
              <w:rPr>
                <w:webHidden/>
              </w:rPr>
            </w:r>
            <w:r w:rsidR="00BF3BA1">
              <w:rPr>
                <w:webHidden/>
              </w:rPr>
              <w:fldChar w:fldCharType="separate"/>
            </w:r>
            <w:r w:rsidR="00240607">
              <w:rPr>
                <w:webHidden/>
              </w:rPr>
              <w:t>3</w:t>
            </w:r>
            <w:r w:rsidR="00BF3BA1">
              <w:rPr>
                <w:webHidden/>
              </w:rPr>
              <w:fldChar w:fldCharType="end"/>
            </w:r>
          </w:hyperlink>
        </w:p>
        <w:p w14:paraId="14D7254E" w14:textId="0D46B4F4" w:rsidR="00BF3BA1" w:rsidRDefault="00000000">
          <w:pPr>
            <w:pStyle w:val="TOC2"/>
            <w:rPr>
              <w:rFonts w:asciiTheme="minorHAnsi" w:eastAsiaTheme="minorEastAsia" w:hAnsiTheme="minorHAnsi" w:cstheme="minorBidi"/>
              <w:color w:val="auto"/>
              <w:kern w:val="2"/>
              <w14:ligatures w14:val="standardContextual"/>
            </w:rPr>
          </w:pPr>
          <w:hyperlink w:anchor="_Toc172792893" w:history="1">
            <w:r w:rsidR="00BF3BA1" w:rsidRPr="00052DDC">
              <w:rPr>
                <w:rStyle w:val="Hyperlink"/>
                <w:rFonts w:eastAsiaTheme="minorHAnsi"/>
              </w:rPr>
              <w:t>Scope</w:t>
            </w:r>
            <w:r w:rsidR="00BF3BA1">
              <w:rPr>
                <w:webHidden/>
              </w:rPr>
              <w:tab/>
            </w:r>
            <w:r w:rsidR="00BF3BA1">
              <w:rPr>
                <w:webHidden/>
              </w:rPr>
              <w:fldChar w:fldCharType="begin"/>
            </w:r>
            <w:r w:rsidR="00BF3BA1">
              <w:rPr>
                <w:webHidden/>
              </w:rPr>
              <w:instrText xml:space="preserve"> PAGEREF _Toc172792893 \h </w:instrText>
            </w:r>
            <w:r w:rsidR="00BF3BA1">
              <w:rPr>
                <w:webHidden/>
              </w:rPr>
            </w:r>
            <w:r w:rsidR="00BF3BA1">
              <w:rPr>
                <w:webHidden/>
              </w:rPr>
              <w:fldChar w:fldCharType="separate"/>
            </w:r>
            <w:r w:rsidR="00240607">
              <w:rPr>
                <w:webHidden/>
              </w:rPr>
              <w:t>3</w:t>
            </w:r>
            <w:r w:rsidR="00BF3BA1">
              <w:rPr>
                <w:webHidden/>
              </w:rPr>
              <w:fldChar w:fldCharType="end"/>
            </w:r>
          </w:hyperlink>
        </w:p>
        <w:p w14:paraId="1CBECB86" w14:textId="3A95749E" w:rsidR="00BF3BA1" w:rsidRDefault="00000000">
          <w:pPr>
            <w:pStyle w:val="TOC2"/>
            <w:rPr>
              <w:rFonts w:asciiTheme="minorHAnsi" w:eastAsiaTheme="minorEastAsia" w:hAnsiTheme="minorHAnsi" w:cstheme="minorBidi"/>
              <w:color w:val="auto"/>
              <w:kern w:val="2"/>
              <w14:ligatures w14:val="standardContextual"/>
            </w:rPr>
          </w:pPr>
          <w:hyperlink w:anchor="_Toc172792894" w:history="1">
            <w:r w:rsidR="00BF3BA1" w:rsidRPr="00052DDC">
              <w:rPr>
                <w:rStyle w:val="Hyperlink"/>
              </w:rPr>
              <w:t>Definitions</w:t>
            </w:r>
            <w:r w:rsidR="00BF3BA1">
              <w:rPr>
                <w:webHidden/>
              </w:rPr>
              <w:tab/>
            </w:r>
            <w:r w:rsidR="00BF3BA1">
              <w:rPr>
                <w:webHidden/>
              </w:rPr>
              <w:fldChar w:fldCharType="begin"/>
            </w:r>
            <w:r w:rsidR="00BF3BA1">
              <w:rPr>
                <w:webHidden/>
              </w:rPr>
              <w:instrText xml:space="preserve"> PAGEREF _Toc172792894 \h </w:instrText>
            </w:r>
            <w:r w:rsidR="00BF3BA1">
              <w:rPr>
                <w:webHidden/>
              </w:rPr>
            </w:r>
            <w:r w:rsidR="00BF3BA1">
              <w:rPr>
                <w:webHidden/>
              </w:rPr>
              <w:fldChar w:fldCharType="separate"/>
            </w:r>
            <w:r w:rsidR="00240607">
              <w:rPr>
                <w:webHidden/>
              </w:rPr>
              <w:t>4</w:t>
            </w:r>
            <w:r w:rsidR="00BF3BA1">
              <w:rPr>
                <w:webHidden/>
              </w:rPr>
              <w:fldChar w:fldCharType="end"/>
            </w:r>
          </w:hyperlink>
        </w:p>
        <w:p w14:paraId="5E929145" w14:textId="46190C8E" w:rsidR="00BF3BA1" w:rsidRDefault="00000000">
          <w:pPr>
            <w:pStyle w:val="TOC2"/>
            <w:rPr>
              <w:rFonts w:asciiTheme="minorHAnsi" w:eastAsiaTheme="minorEastAsia" w:hAnsiTheme="minorHAnsi" w:cstheme="minorBidi"/>
              <w:color w:val="auto"/>
              <w:kern w:val="2"/>
              <w14:ligatures w14:val="standardContextual"/>
            </w:rPr>
          </w:pPr>
          <w:hyperlink w:anchor="_Toc172792895" w:history="1">
            <w:r w:rsidR="00BF3BA1" w:rsidRPr="00052DDC">
              <w:rPr>
                <w:rStyle w:val="Hyperlink"/>
              </w:rPr>
              <w:t>Background</w:t>
            </w:r>
            <w:r w:rsidR="00BF3BA1">
              <w:rPr>
                <w:webHidden/>
              </w:rPr>
              <w:tab/>
            </w:r>
            <w:r w:rsidR="00BF3BA1">
              <w:rPr>
                <w:webHidden/>
              </w:rPr>
              <w:fldChar w:fldCharType="begin"/>
            </w:r>
            <w:r w:rsidR="00BF3BA1">
              <w:rPr>
                <w:webHidden/>
              </w:rPr>
              <w:instrText xml:space="preserve"> PAGEREF _Toc172792895 \h </w:instrText>
            </w:r>
            <w:r w:rsidR="00BF3BA1">
              <w:rPr>
                <w:webHidden/>
              </w:rPr>
            </w:r>
            <w:r w:rsidR="00BF3BA1">
              <w:rPr>
                <w:webHidden/>
              </w:rPr>
              <w:fldChar w:fldCharType="separate"/>
            </w:r>
            <w:r w:rsidR="00240607">
              <w:rPr>
                <w:webHidden/>
              </w:rPr>
              <w:t>6</w:t>
            </w:r>
            <w:r w:rsidR="00BF3BA1">
              <w:rPr>
                <w:webHidden/>
              </w:rPr>
              <w:fldChar w:fldCharType="end"/>
            </w:r>
          </w:hyperlink>
        </w:p>
        <w:p w14:paraId="37DBE9BF" w14:textId="039648C6" w:rsidR="00BF3BA1" w:rsidRDefault="00000000">
          <w:pPr>
            <w:pStyle w:val="TOC2"/>
            <w:rPr>
              <w:rFonts w:asciiTheme="minorHAnsi" w:eastAsiaTheme="minorEastAsia" w:hAnsiTheme="minorHAnsi" w:cstheme="minorBidi"/>
              <w:color w:val="auto"/>
              <w:kern w:val="2"/>
              <w14:ligatures w14:val="standardContextual"/>
            </w:rPr>
          </w:pPr>
          <w:hyperlink w:anchor="_Toc172792896" w:history="1">
            <w:r w:rsidR="00BF3BA1" w:rsidRPr="00052DDC">
              <w:rPr>
                <w:rStyle w:val="Hyperlink"/>
              </w:rPr>
              <w:t>Roles and Responsibilities</w:t>
            </w:r>
            <w:r w:rsidR="00BF3BA1">
              <w:rPr>
                <w:webHidden/>
              </w:rPr>
              <w:tab/>
            </w:r>
            <w:r w:rsidR="00BF3BA1">
              <w:rPr>
                <w:webHidden/>
              </w:rPr>
              <w:fldChar w:fldCharType="begin"/>
            </w:r>
            <w:r w:rsidR="00BF3BA1">
              <w:rPr>
                <w:webHidden/>
              </w:rPr>
              <w:instrText xml:space="preserve"> PAGEREF _Toc172792896 \h </w:instrText>
            </w:r>
            <w:r w:rsidR="00BF3BA1">
              <w:rPr>
                <w:webHidden/>
              </w:rPr>
            </w:r>
            <w:r w:rsidR="00BF3BA1">
              <w:rPr>
                <w:webHidden/>
              </w:rPr>
              <w:fldChar w:fldCharType="separate"/>
            </w:r>
            <w:r w:rsidR="00240607">
              <w:rPr>
                <w:webHidden/>
              </w:rPr>
              <w:t>7</w:t>
            </w:r>
            <w:r w:rsidR="00BF3BA1">
              <w:rPr>
                <w:webHidden/>
              </w:rPr>
              <w:fldChar w:fldCharType="end"/>
            </w:r>
          </w:hyperlink>
        </w:p>
        <w:p w14:paraId="0AA30A86" w14:textId="3E5D027D" w:rsidR="00BF3BA1" w:rsidRDefault="00000000">
          <w:pPr>
            <w:pStyle w:val="TOC2"/>
            <w:rPr>
              <w:rFonts w:asciiTheme="minorHAnsi" w:eastAsiaTheme="minorEastAsia" w:hAnsiTheme="minorHAnsi" w:cstheme="minorBidi"/>
              <w:color w:val="auto"/>
              <w:kern w:val="2"/>
              <w14:ligatures w14:val="standardContextual"/>
            </w:rPr>
          </w:pPr>
          <w:hyperlink w:anchor="_Toc172792897" w:history="1">
            <w:r w:rsidR="00BF3BA1" w:rsidRPr="00052DDC">
              <w:rPr>
                <w:rStyle w:val="Hyperlink"/>
                <w:rFonts w:eastAsiaTheme="minorHAnsi"/>
              </w:rPr>
              <w:t>Working With Children Checks (WWCC)</w:t>
            </w:r>
            <w:r w:rsidR="00BF3BA1">
              <w:rPr>
                <w:webHidden/>
              </w:rPr>
              <w:tab/>
            </w:r>
            <w:r w:rsidR="00BF3BA1">
              <w:rPr>
                <w:webHidden/>
              </w:rPr>
              <w:fldChar w:fldCharType="begin"/>
            </w:r>
            <w:r w:rsidR="00BF3BA1">
              <w:rPr>
                <w:webHidden/>
              </w:rPr>
              <w:instrText xml:space="preserve"> PAGEREF _Toc172792897 \h </w:instrText>
            </w:r>
            <w:r w:rsidR="00BF3BA1">
              <w:rPr>
                <w:webHidden/>
              </w:rPr>
            </w:r>
            <w:r w:rsidR="00BF3BA1">
              <w:rPr>
                <w:webHidden/>
              </w:rPr>
              <w:fldChar w:fldCharType="separate"/>
            </w:r>
            <w:r w:rsidR="00240607">
              <w:rPr>
                <w:webHidden/>
              </w:rPr>
              <w:t>12</w:t>
            </w:r>
            <w:r w:rsidR="00BF3BA1">
              <w:rPr>
                <w:webHidden/>
              </w:rPr>
              <w:fldChar w:fldCharType="end"/>
            </w:r>
          </w:hyperlink>
        </w:p>
        <w:p w14:paraId="2BD76AC2" w14:textId="46F4477D" w:rsidR="00BF3BA1" w:rsidRDefault="00000000">
          <w:pPr>
            <w:pStyle w:val="TOC2"/>
            <w:rPr>
              <w:rFonts w:asciiTheme="minorHAnsi" w:eastAsiaTheme="minorEastAsia" w:hAnsiTheme="minorHAnsi" w:cstheme="minorBidi"/>
              <w:color w:val="auto"/>
              <w:kern w:val="2"/>
              <w14:ligatures w14:val="standardContextual"/>
            </w:rPr>
          </w:pPr>
          <w:hyperlink w:anchor="_Toc172792898" w:history="1">
            <w:r w:rsidR="00BF3BA1" w:rsidRPr="00052DDC">
              <w:rPr>
                <w:rStyle w:val="Hyperlink"/>
                <w:rFonts w:eastAsiaTheme="minorHAnsi"/>
              </w:rPr>
              <w:t>Compliance</w:t>
            </w:r>
            <w:r w:rsidR="00BF3BA1">
              <w:rPr>
                <w:webHidden/>
              </w:rPr>
              <w:tab/>
            </w:r>
            <w:r w:rsidR="00BF3BA1">
              <w:rPr>
                <w:webHidden/>
              </w:rPr>
              <w:fldChar w:fldCharType="begin"/>
            </w:r>
            <w:r w:rsidR="00BF3BA1">
              <w:rPr>
                <w:webHidden/>
              </w:rPr>
              <w:instrText xml:space="preserve"> PAGEREF _Toc172792898 \h </w:instrText>
            </w:r>
            <w:r w:rsidR="00BF3BA1">
              <w:rPr>
                <w:webHidden/>
              </w:rPr>
            </w:r>
            <w:r w:rsidR="00BF3BA1">
              <w:rPr>
                <w:webHidden/>
              </w:rPr>
              <w:fldChar w:fldCharType="separate"/>
            </w:r>
            <w:r w:rsidR="00240607">
              <w:rPr>
                <w:webHidden/>
              </w:rPr>
              <w:t>14</w:t>
            </w:r>
            <w:r w:rsidR="00BF3BA1">
              <w:rPr>
                <w:webHidden/>
              </w:rPr>
              <w:fldChar w:fldCharType="end"/>
            </w:r>
          </w:hyperlink>
        </w:p>
        <w:p w14:paraId="0227512C" w14:textId="2CFB47E4" w:rsidR="00BF3BA1" w:rsidRDefault="00000000">
          <w:pPr>
            <w:pStyle w:val="TOC2"/>
            <w:rPr>
              <w:rFonts w:asciiTheme="minorHAnsi" w:eastAsiaTheme="minorEastAsia" w:hAnsiTheme="minorHAnsi" w:cstheme="minorBidi"/>
              <w:color w:val="auto"/>
              <w:kern w:val="2"/>
              <w14:ligatures w14:val="standardContextual"/>
            </w:rPr>
          </w:pPr>
          <w:hyperlink w:anchor="_Toc172792899" w:history="1">
            <w:r w:rsidR="00BF3BA1" w:rsidRPr="00052DDC">
              <w:rPr>
                <w:rStyle w:val="Hyperlink"/>
              </w:rPr>
              <w:t>Risk Management</w:t>
            </w:r>
            <w:r w:rsidR="00BF3BA1">
              <w:rPr>
                <w:webHidden/>
              </w:rPr>
              <w:tab/>
            </w:r>
            <w:r w:rsidR="00BF3BA1">
              <w:rPr>
                <w:webHidden/>
              </w:rPr>
              <w:fldChar w:fldCharType="begin"/>
            </w:r>
            <w:r w:rsidR="00BF3BA1">
              <w:rPr>
                <w:webHidden/>
              </w:rPr>
              <w:instrText xml:space="preserve"> PAGEREF _Toc172792899 \h </w:instrText>
            </w:r>
            <w:r w:rsidR="00BF3BA1">
              <w:rPr>
                <w:webHidden/>
              </w:rPr>
            </w:r>
            <w:r w:rsidR="00BF3BA1">
              <w:rPr>
                <w:webHidden/>
              </w:rPr>
              <w:fldChar w:fldCharType="separate"/>
            </w:r>
            <w:r w:rsidR="00240607">
              <w:rPr>
                <w:webHidden/>
              </w:rPr>
              <w:t>14</w:t>
            </w:r>
            <w:r w:rsidR="00BF3BA1">
              <w:rPr>
                <w:webHidden/>
              </w:rPr>
              <w:fldChar w:fldCharType="end"/>
            </w:r>
          </w:hyperlink>
        </w:p>
        <w:p w14:paraId="3961BD68" w14:textId="3E869E79" w:rsidR="00BF3BA1" w:rsidRDefault="00000000">
          <w:pPr>
            <w:pStyle w:val="TOC2"/>
            <w:rPr>
              <w:rFonts w:asciiTheme="minorHAnsi" w:eastAsiaTheme="minorEastAsia" w:hAnsiTheme="minorHAnsi" w:cstheme="minorBidi"/>
              <w:color w:val="auto"/>
              <w:kern w:val="2"/>
              <w14:ligatures w14:val="standardContextual"/>
            </w:rPr>
          </w:pPr>
          <w:hyperlink w:anchor="_Toc172792900" w:history="1">
            <w:r w:rsidR="00BF3BA1" w:rsidRPr="00052DDC">
              <w:rPr>
                <w:rStyle w:val="Hyperlink"/>
              </w:rPr>
              <w:t>Reporting and responding to child safety concerns</w:t>
            </w:r>
            <w:r w:rsidR="00BF3BA1">
              <w:rPr>
                <w:webHidden/>
              </w:rPr>
              <w:tab/>
            </w:r>
            <w:r w:rsidR="00BF3BA1">
              <w:rPr>
                <w:webHidden/>
              </w:rPr>
              <w:fldChar w:fldCharType="begin"/>
            </w:r>
            <w:r w:rsidR="00BF3BA1">
              <w:rPr>
                <w:webHidden/>
              </w:rPr>
              <w:instrText xml:space="preserve"> PAGEREF _Toc172792900 \h </w:instrText>
            </w:r>
            <w:r w:rsidR="00BF3BA1">
              <w:rPr>
                <w:webHidden/>
              </w:rPr>
            </w:r>
            <w:r w:rsidR="00BF3BA1">
              <w:rPr>
                <w:webHidden/>
              </w:rPr>
              <w:fldChar w:fldCharType="separate"/>
            </w:r>
            <w:r w:rsidR="00240607">
              <w:rPr>
                <w:webHidden/>
              </w:rPr>
              <w:t>15</w:t>
            </w:r>
            <w:r w:rsidR="00BF3BA1">
              <w:rPr>
                <w:webHidden/>
              </w:rPr>
              <w:fldChar w:fldCharType="end"/>
            </w:r>
          </w:hyperlink>
        </w:p>
        <w:p w14:paraId="75AC1001" w14:textId="6A712781" w:rsidR="00BF3BA1" w:rsidRDefault="00000000">
          <w:pPr>
            <w:pStyle w:val="TOC2"/>
            <w:rPr>
              <w:rFonts w:asciiTheme="minorHAnsi" w:eastAsiaTheme="minorEastAsia" w:hAnsiTheme="minorHAnsi" w:cstheme="minorBidi"/>
              <w:color w:val="auto"/>
              <w:kern w:val="2"/>
              <w14:ligatures w14:val="standardContextual"/>
            </w:rPr>
          </w:pPr>
          <w:hyperlink w:anchor="_Toc172792901" w:history="1">
            <w:r w:rsidR="00BF3BA1" w:rsidRPr="00052DDC">
              <w:rPr>
                <w:rStyle w:val="Hyperlink"/>
              </w:rPr>
              <w:t>Cultural Safety for Aboriginal and Torres Strait Islander children</w:t>
            </w:r>
            <w:r w:rsidR="00BF3BA1">
              <w:rPr>
                <w:webHidden/>
              </w:rPr>
              <w:tab/>
            </w:r>
            <w:r w:rsidR="00BF3BA1">
              <w:rPr>
                <w:webHidden/>
              </w:rPr>
              <w:fldChar w:fldCharType="begin"/>
            </w:r>
            <w:r w:rsidR="00BF3BA1">
              <w:rPr>
                <w:webHidden/>
              </w:rPr>
              <w:instrText xml:space="preserve"> PAGEREF _Toc172792901 \h </w:instrText>
            </w:r>
            <w:r w:rsidR="00BF3BA1">
              <w:rPr>
                <w:webHidden/>
              </w:rPr>
            </w:r>
            <w:r w:rsidR="00BF3BA1">
              <w:rPr>
                <w:webHidden/>
              </w:rPr>
              <w:fldChar w:fldCharType="separate"/>
            </w:r>
            <w:r w:rsidR="00240607">
              <w:rPr>
                <w:webHidden/>
              </w:rPr>
              <w:t>15</w:t>
            </w:r>
            <w:r w:rsidR="00BF3BA1">
              <w:rPr>
                <w:webHidden/>
              </w:rPr>
              <w:fldChar w:fldCharType="end"/>
            </w:r>
          </w:hyperlink>
        </w:p>
        <w:p w14:paraId="64EEE34F" w14:textId="759C3A0A" w:rsidR="00BF3BA1" w:rsidRDefault="00000000">
          <w:pPr>
            <w:pStyle w:val="TOC2"/>
            <w:rPr>
              <w:rFonts w:asciiTheme="minorHAnsi" w:eastAsiaTheme="minorEastAsia" w:hAnsiTheme="minorHAnsi" w:cstheme="minorBidi"/>
              <w:color w:val="auto"/>
              <w:kern w:val="2"/>
              <w14:ligatures w14:val="standardContextual"/>
            </w:rPr>
          </w:pPr>
          <w:hyperlink w:anchor="_Toc172792902" w:history="1">
            <w:r w:rsidR="00BF3BA1" w:rsidRPr="00052DDC">
              <w:rPr>
                <w:rStyle w:val="Hyperlink"/>
              </w:rPr>
              <w:t>Children’s diversity and inclusion</w:t>
            </w:r>
            <w:r w:rsidR="00BF3BA1">
              <w:rPr>
                <w:webHidden/>
              </w:rPr>
              <w:tab/>
            </w:r>
            <w:r w:rsidR="00BF3BA1">
              <w:rPr>
                <w:webHidden/>
              </w:rPr>
              <w:fldChar w:fldCharType="begin"/>
            </w:r>
            <w:r w:rsidR="00BF3BA1">
              <w:rPr>
                <w:webHidden/>
              </w:rPr>
              <w:instrText xml:space="preserve"> PAGEREF _Toc172792902 \h </w:instrText>
            </w:r>
            <w:r w:rsidR="00BF3BA1">
              <w:rPr>
                <w:webHidden/>
              </w:rPr>
            </w:r>
            <w:r w:rsidR="00BF3BA1">
              <w:rPr>
                <w:webHidden/>
              </w:rPr>
              <w:fldChar w:fldCharType="separate"/>
            </w:r>
            <w:r w:rsidR="00240607">
              <w:rPr>
                <w:webHidden/>
              </w:rPr>
              <w:t>16</w:t>
            </w:r>
            <w:r w:rsidR="00BF3BA1">
              <w:rPr>
                <w:webHidden/>
              </w:rPr>
              <w:fldChar w:fldCharType="end"/>
            </w:r>
          </w:hyperlink>
        </w:p>
        <w:p w14:paraId="3B932BBC" w14:textId="075CB7CF" w:rsidR="00BF3BA1" w:rsidRDefault="00000000">
          <w:pPr>
            <w:pStyle w:val="TOC2"/>
            <w:rPr>
              <w:rFonts w:asciiTheme="minorHAnsi" w:eastAsiaTheme="minorEastAsia" w:hAnsiTheme="minorHAnsi" w:cstheme="minorBidi"/>
              <w:color w:val="auto"/>
              <w:kern w:val="2"/>
              <w14:ligatures w14:val="standardContextual"/>
            </w:rPr>
          </w:pPr>
          <w:hyperlink w:anchor="_Toc172792903" w:history="1">
            <w:r w:rsidR="00BF3BA1" w:rsidRPr="00052DDC">
              <w:rPr>
                <w:rStyle w:val="Hyperlink"/>
              </w:rPr>
              <w:t>Children’s participation and empowerment</w:t>
            </w:r>
            <w:r w:rsidR="00BF3BA1">
              <w:rPr>
                <w:webHidden/>
              </w:rPr>
              <w:tab/>
            </w:r>
            <w:r w:rsidR="00BF3BA1">
              <w:rPr>
                <w:webHidden/>
              </w:rPr>
              <w:fldChar w:fldCharType="begin"/>
            </w:r>
            <w:r w:rsidR="00BF3BA1">
              <w:rPr>
                <w:webHidden/>
              </w:rPr>
              <w:instrText xml:space="preserve"> PAGEREF _Toc172792903 \h </w:instrText>
            </w:r>
            <w:r w:rsidR="00BF3BA1">
              <w:rPr>
                <w:webHidden/>
              </w:rPr>
            </w:r>
            <w:r w:rsidR="00BF3BA1">
              <w:rPr>
                <w:webHidden/>
              </w:rPr>
              <w:fldChar w:fldCharType="separate"/>
            </w:r>
            <w:r w:rsidR="00240607">
              <w:rPr>
                <w:webHidden/>
              </w:rPr>
              <w:t>16</w:t>
            </w:r>
            <w:r w:rsidR="00BF3BA1">
              <w:rPr>
                <w:webHidden/>
              </w:rPr>
              <w:fldChar w:fldCharType="end"/>
            </w:r>
          </w:hyperlink>
        </w:p>
        <w:p w14:paraId="1801A391" w14:textId="3A3F7108" w:rsidR="00BF3BA1" w:rsidRDefault="00000000">
          <w:pPr>
            <w:pStyle w:val="TOC2"/>
            <w:rPr>
              <w:rFonts w:asciiTheme="minorHAnsi" w:eastAsiaTheme="minorEastAsia" w:hAnsiTheme="minorHAnsi" w:cstheme="minorBidi"/>
              <w:color w:val="auto"/>
              <w:kern w:val="2"/>
              <w14:ligatures w14:val="standardContextual"/>
            </w:rPr>
          </w:pPr>
          <w:hyperlink w:anchor="_Toc172792904" w:history="1">
            <w:r w:rsidR="00BF3BA1" w:rsidRPr="00052DDC">
              <w:rPr>
                <w:rStyle w:val="Hyperlink"/>
              </w:rPr>
              <w:t>Continuous improvement</w:t>
            </w:r>
            <w:r w:rsidR="00BF3BA1">
              <w:rPr>
                <w:webHidden/>
              </w:rPr>
              <w:tab/>
            </w:r>
            <w:r w:rsidR="00BF3BA1">
              <w:rPr>
                <w:webHidden/>
              </w:rPr>
              <w:fldChar w:fldCharType="begin"/>
            </w:r>
            <w:r w:rsidR="00BF3BA1">
              <w:rPr>
                <w:webHidden/>
              </w:rPr>
              <w:instrText xml:space="preserve"> PAGEREF _Toc172792904 \h </w:instrText>
            </w:r>
            <w:r w:rsidR="00BF3BA1">
              <w:rPr>
                <w:webHidden/>
              </w:rPr>
            </w:r>
            <w:r w:rsidR="00BF3BA1">
              <w:rPr>
                <w:webHidden/>
              </w:rPr>
              <w:fldChar w:fldCharType="separate"/>
            </w:r>
            <w:r w:rsidR="00240607">
              <w:rPr>
                <w:webHidden/>
              </w:rPr>
              <w:t>16</w:t>
            </w:r>
            <w:r w:rsidR="00BF3BA1">
              <w:rPr>
                <w:webHidden/>
              </w:rPr>
              <w:fldChar w:fldCharType="end"/>
            </w:r>
          </w:hyperlink>
        </w:p>
        <w:p w14:paraId="11ECA41B" w14:textId="63B083EE" w:rsidR="00BF3BA1" w:rsidRDefault="00000000">
          <w:pPr>
            <w:pStyle w:val="TOC2"/>
            <w:rPr>
              <w:rFonts w:asciiTheme="minorHAnsi" w:eastAsiaTheme="minorEastAsia" w:hAnsiTheme="minorHAnsi" w:cstheme="minorBidi"/>
              <w:color w:val="auto"/>
              <w:kern w:val="2"/>
              <w14:ligatures w14:val="standardContextual"/>
            </w:rPr>
          </w:pPr>
          <w:hyperlink w:anchor="_Toc172792905" w:history="1">
            <w:r w:rsidR="00BF3BA1" w:rsidRPr="00052DDC">
              <w:rPr>
                <w:rStyle w:val="Hyperlink"/>
              </w:rPr>
              <w:t>Review of this policy</w:t>
            </w:r>
            <w:r w:rsidR="00BF3BA1">
              <w:rPr>
                <w:webHidden/>
              </w:rPr>
              <w:tab/>
            </w:r>
            <w:r w:rsidR="00BF3BA1">
              <w:rPr>
                <w:webHidden/>
              </w:rPr>
              <w:fldChar w:fldCharType="begin"/>
            </w:r>
            <w:r w:rsidR="00BF3BA1">
              <w:rPr>
                <w:webHidden/>
              </w:rPr>
              <w:instrText xml:space="preserve"> PAGEREF _Toc172792905 \h </w:instrText>
            </w:r>
            <w:r w:rsidR="00BF3BA1">
              <w:rPr>
                <w:webHidden/>
              </w:rPr>
            </w:r>
            <w:r w:rsidR="00BF3BA1">
              <w:rPr>
                <w:webHidden/>
              </w:rPr>
              <w:fldChar w:fldCharType="separate"/>
            </w:r>
            <w:r w:rsidR="00240607">
              <w:rPr>
                <w:webHidden/>
              </w:rPr>
              <w:t>17</w:t>
            </w:r>
            <w:r w:rsidR="00BF3BA1">
              <w:rPr>
                <w:webHidden/>
              </w:rPr>
              <w:fldChar w:fldCharType="end"/>
            </w:r>
          </w:hyperlink>
        </w:p>
        <w:p w14:paraId="3E605CA7" w14:textId="073B957F" w:rsidR="00BF3BA1" w:rsidRDefault="00000000">
          <w:pPr>
            <w:pStyle w:val="TOC2"/>
            <w:rPr>
              <w:rFonts w:asciiTheme="minorHAnsi" w:eastAsiaTheme="minorEastAsia" w:hAnsiTheme="minorHAnsi" w:cstheme="minorBidi"/>
              <w:color w:val="auto"/>
              <w:kern w:val="2"/>
              <w14:ligatures w14:val="standardContextual"/>
            </w:rPr>
          </w:pPr>
          <w:hyperlink w:anchor="_Toc172792906" w:history="1">
            <w:r w:rsidR="00BF3BA1" w:rsidRPr="00052DDC">
              <w:rPr>
                <w:rStyle w:val="Hyperlink"/>
              </w:rPr>
              <w:t>Consequence of breaching this policy</w:t>
            </w:r>
            <w:r w:rsidR="00BF3BA1">
              <w:rPr>
                <w:webHidden/>
              </w:rPr>
              <w:tab/>
            </w:r>
            <w:r w:rsidR="00BF3BA1">
              <w:rPr>
                <w:webHidden/>
              </w:rPr>
              <w:fldChar w:fldCharType="begin"/>
            </w:r>
            <w:r w:rsidR="00BF3BA1">
              <w:rPr>
                <w:webHidden/>
              </w:rPr>
              <w:instrText xml:space="preserve"> PAGEREF _Toc172792906 \h </w:instrText>
            </w:r>
            <w:r w:rsidR="00BF3BA1">
              <w:rPr>
                <w:webHidden/>
              </w:rPr>
            </w:r>
            <w:r w:rsidR="00BF3BA1">
              <w:rPr>
                <w:webHidden/>
              </w:rPr>
              <w:fldChar w:fldCharType="separate"/>
            </w:r>
            <w:r w:rsidR="00240607">
              <w:rPr>
                <w:webHidden/>
              </w:rPr>
              <w:t>17</w:t>
            </w:r>
            <w:r w:rsidR="00BF3BA1">
              <w:rPr>
                <w:webHidden/>
              </w:rPr>
              <w:fldChar w:fldCharType="end"/>
            </w:r>
          </w:hyperlink>
        </w:p>
        <w:p w14:paraId="11CF3907" w14:textId="0047AF72" w:rsidR="00BF3BA1" w:rsidRDefault="00000000">
          <w:pPr>
            <w:pStyle w:val="TOC2"/>
            <w:rPr>
              <w:rFonts w:asciiTheme="minorHAnsi" w:eastAsiaTheme="minorEastAsia" w:hAnsiTheme="minorHAnsi" w:cstheme="minorBidi"/>
              <w:color w:val="auto"/>
              <w:kern w:val="2"/>
              <w14:ligatures w14:val="standardContextual"/>
            </w:rPr>
          </w:pPr>
          <w:hyperlink w:anchor="_Toc172792907" w:history="1">
            <w:r w:rsidR="00BF3BA1" w:rsidRPr="00052DDC">
              <w:rPr>
                <w:rStyle w:val="Hyperlink"/>
              </w:rPr>
              <w:t>Relevant policy, regulations or legislation</w:t>
            </w:r>
            <w:r w:rsidR="00BF3BA1">
              <w:rPr>
                <w:webHidden/>
              </w:rPr>
              <w:tab/>
            </w:r>
            <w:r w:rsidR="00BF3BA1">
              <w:rPr>
                <w:webHidden/>
              </w:rPr>
              <w:fldChar w:fldCharType="begin"/>
            </w:r>
            <w:r w:rsidR="00BF3BA1">
              <w:rPr>
                <w:webHidden/>
              </w:rPr>
              <w:instrText xml:space="preserve"> PAGEREF _Toc172792907 \h </w:instrText>
            </w:r>
            <w:r w:rsidR="00BF3BA1">
              <w:rPr>
                <w:webHidden/>
              </w:rPr>
            </w:r>
            <w:r w:rsidR="00BF3BA1">
              <w:rPr>
                <w:webHidden/>
              </w:rPr>
              <w:fldChar w:fldCharType="separate"/>
            </w:r>
            <w:r w:rsidR="00240607">
              <w:rPr>
                <w:webHidden/>
              </w:rPr>
              <w:t>17</w:t>
            </w:r>
            <w:r w:rsidR="00BF3BA1">
              <w:rPr>
                <w:webHidden/>
              </w:rPr>
              <w:fldChar w:fldCharType="end"/>
            </w:r>
          </w:hyperlink>
        </w:p>
        <w:p w14:paraId="7B3A3B0C" w14:textId="55CB8A86" w:rsidR="00154E49" w:rsidRDefault="00154E49" w:rsidP="00154E49">
          <w:r>
            <w:rPr>
              <w:b/>
              <w:bCs/>
              <w:noProof/>
            </w:rPr>
            <w:fldChar w:fldCharType="end"/>
          </w:r>
        </w:p>
      </w:sdtContent>
    </w:sdt>
    <w:p w14:paraId="5FB09BEF" w14:textId="77777777" w:rsidR="0094544C" w:rsidRDefault="0094544C">
      <w:pPr>
        <w:rPr>
          <w:rFonts w:ascii="Poppins SemiBold" w:eastAsia="Times New Roman" w:hAnsi="Poppins SemiBold" w:cs="Poppins SemiBold"/>
          <w:color w:val="004187"/>
          <w:kern w:val="32"/>
          <w:sz w:val="40"/>
          <w:szCs w:val="40"/>
          <w:lang w:eastAsia="en-AU"/>
        </w:rPr>
      </w:pPr>
      <w:bookmarkStart w:id="8" w:name="_Toc128049089"/>
      <w:bookmarkStart w:id="9" w:name="_Toc128049090"/>
      <w:bookmarkStart w:id="10" w:name="_Toc128049088"/>
      <w:r>
        <w:br w:type="page"/>
      </w:r>
    </w:p>
    <w:p w14:paraId="74BADBE1" w14:textId="21E4C043" w:rsidR="00154E49" w:rsidRPr="00A24951" w:rsidRDefault="00154E49" w:rsidP="00DC7488">
      <w:pPr>
        <w:pStyle w:val="Heading2"/>
      </w:pPr>
      <w:bookmarkStart w:id="11" w:name="_Toc172792890"/>
      <w:r w:rsidRPr="00A24951">
        <w:lastRenderedPageBreak/>
        <w:t>Child Safe Policy</w:t>
      </w:r>
      <w:bookmarkEnd w:id="8"/>
      <w:bookmarkEnd w:id="11"/>
    </w:p>
    <w:p w14:paraId="71D7233B" w14:textId="77777777" w:rsidR="00154E49" w:rsidRPr="00A24951" w:rsidRDefault="00154E49" w:rsidP="00154E49">
      <w:pPr>
        <w:pStyle w:val="Heading2"/>
        <w:rPr>
          <w:rFonts w:ascii="Arial" w:hAnsi="Arial" w:cs="Arial"/>
        </w:rPr>
      </w:pPr>
      <w:bookmarkStart w:id="12" w:name="_Toc172792891"/>
      <w:r w:rsidRPr="00A24951">
        <w:rPr>
          <w:rFonts w:ascii="Arial" w:hAnsi="Arial" w:cs="Arial"/>
        </w:rPr>
        <w:t>Purpose</w:t>
      </w:r>
      <w:bookmarkEnd w:id="9"/>
      <w:bookmarkEnd w:id="12"/>
      <w:r w:rsidRPr="00A24951">
        <w:rPr>
          <w:rFonts w:ascii="Arial" w:hAnsi="Arial" w:cs="Arial"/>
        </w:rPr>
        <w:t xml:space="preserve"> </w:t>
      </w:r>
    </w:p>
    <w:p w14:paraId="656F7AB4" w14:textId="77777777" w:rsidR="00154E49" w:rsidRPr="00A24951" w:rsidRDefault="00154E49" w:rsidP="00154E49">
      <w:pPr>
        <w:rPr>
          <w:rFonts w:ascii="Arial" w:hAnsi="Arial" w:cs="Arial"/>
        </w:rPr>
      </w:pPr>
      <w:r w:rsidRPr="00A24951">
        <w:rPr>
          <w:rFonts w:ascii="Arial" w:hAnsi="Arial" w:cs="Arial"/>
        </w:rPr>
        <w:t>This policy outlines the City of Port Phillip’s strong commitment to the care, safety, inclusion and wellbeing of children and young people and provides procedures (in addition to the procedure set out in the Child Safe Reporting Procedure) for continuing to develop and strengthen Child Safety.</w:t>
      </w:r>
    </w:p>
    <w:p w14:paraId="00C3375E" w14:textId="77777777" w:rsidR="00154E49" w:rsidRPr="00A24951" w:rsidRDefault="00154E49" w:rsidP="00154E49">
      <w:pPr>
        <w:rPr>
          <w:rFonts w:ascii="Arial" w:hAnsi="Arial" w:cs="Arial"/>
        </w:rPr>
      </w:pPr>
      <w:r w:rsidRPr="00A24951">
        <w:rPr>
          <w:rFonts w:ascii="Arial" w:hAnsi="Arial" w:cs="Arial"/>
        </w:rPr>
        <w:t xml:space="preserve">Our aim is to educate and raise awareness for staff and community members, on how to identify, prevent and respond to risks of child abuse and harm to children. </w:t>
      </w:r>
    </w:p>
    <w:p w14:paraId="5C2FBACF" w14:textId="77777777" w:rsidR="00154E49" w:rsidRPr="00A24951" w:rsidRDefault="00154E49" w:rsidP="00154E49">
      <w:pPr>
        <w:rPr>
          <w:rFonts w:ascii="Arial" w:hAnsi="Arial" w:cs="Arial"/>
        </w:rPr>
      </w:pPr>
      <w:r w:rsidRPr="00A24951">
        <w:rPr>
          <w:rFonts w:ascii="Arial" w:hAnsi="Arial" w:cs="Arial"/>
        </w:rPr>
        <w:t xml:space="preserve">The Child Safe Policy was developed under the Victorian Child Safe Standards (2022) and the National Principles which focus on children having the right to feel happy, </w:t>
      </w:r>
      <w:proofErr w:type="gramStart"/>
      <w:r w:rsidRPr="00A24951">
        <w:rPr>
          <w:rFonts w:ascii="Arial" w:hAnsi="Arial" w:cs="Arial"/>
        </w:rPr>
        <w:t>safe</w:t>
      </w:r>
      <w:proofErr w:type="gramEnd"/>
      <w:r w:rsidRPr="00A24951">
        <w:rPr>
          <w:rFonts w:ascii="Arial" w:hAnsi="Arial" w:cs="Arial"/>
        </w:rPr>
        <w:t xml:space="preserve"> and engaged.</w:t>
      </w:r>
    </w:p>
    <w:p w14:paraId="2E1E70BE" w14:textId="2BC55875" w:rsidR="00154E49" w:rsidRPr="00A24951" w:rsidRDefault="00154E49" w:rsidP="00154E49">
      <w:pPr>
        <w:rPr>
          <w:rFonts w:ascii="Arial" w:hAnsi="Arial" w:cs="Arial"/>
        </w:rPr>
      </w:pPr>
      <w:r w:rsidRPr="00A24951">
        <w:rPr>
          <w:rFonts w:ascii="Arial" w:hAnsi="Arial" w:cs="Arial"/>
        </w:rPr>
        <w:t xml:space="preserve">This Policy replaces Council’s previous Child Safe Policy.  </w:t>
      </w:r>
    </w:p>
    <w:p w14:paraId="224B4C7B" w14:textId="77777777" w:rsidR="00154E49" w:rsidRPr="00A24951" w:rsidRDefault="00154E49" w:rsidP="00154E49">
      <w:pPr>
        <w:pStyle w:val="Heading2"/>
        <w:rPr>
          <w:rFonts w:ascii="Arial" w:hAnsi="Arial" w:cs="Arial"/>
        </w:rPr>
      </w:pPr>
      <w:bookmarkStart w:id="13" w:name="_Toc172792892"/>
      <w:r w:rsidRPr="00A24951">
        <w:rPr>
          <w:rFonts w:ascii="Arial" w:hAnsi="Arial" w:cs="Arial"/>
        </w:rPr>
        <w:t>Council’s Statement of Commitment to Child Safety</w:t>
      </w:r>
      <w:bookmarkEnd w:id="13"/>
      <w:r w:rsidRPr="00A24951">
        <w:rPr>
          <w:rFonts w:ascii="Arial" w:hAnsi="Arial" w:cs="Arial"/>
        </w:rPr>
        <w:t xml:space="preserve"> </w:t>
      </w:r>
    </w:p>
    <w:p w14:paraId="0488AD5D" w14:textId="77777777" w:rsidR="00154E49" w:rsidRPr="00A24951" w:rsidRDefault="00154E49" w:rsidP="00154E49">
      <w:pPr>
        <w:rPr>
          <w:rFonts w:ascii="Arial" w:hAnsi="Arial" w:cs="Arial"/>
          <w:lang w:val="en-US"/>
        </w:rPr>
      </w:pPr>
      <w:r w:rsidRPr="00A24951">
        <w:rPr>
          <w:rFonts w:ascii="Arial" w:hAnsi="Arial" w:cs="Arial"/>
          <w:lang w:val="en-US"/>
        </w:rPr>
        <w:t xml:space="preserve">The City of Port Phillip has zero tolerance for child abuse or harm towards children and is actively committed to embedding a culture of safety, wellbeing and inclusion for children and young people. </w:t>
      </w:r>
    </w:p>
    <w:p w14:paraId="0A6F8E06" w14:textId="77777777" w:rsidR="00154E49" w:rsidRPr="00A24951" w:rsidRDefault="00154E49" w:rsidP="00154E49">
      <w:pPr>
        <w:rPr>
          <w:rFonts w:ascii="Arial" w:hAnsi="Arial" w:cs="Arial"/>
          <w:lang w:val="en-US"/>
        </w:rPr>
      </w:pPr>
      <w:r w:rsidRPr="00A24951">
        <w:rPr>
          <w:rFonts w:ascii="Arial" w:hAnsi="Arial" w:cs="Arial"/>
          <w:lang w:val="en-US"/>
        </w:rPr>
        <w:t xml:space="preserve">Every child and young person </w:t>
      </w:r>
      <w:proofErr w:type="gramStart"/>
      <w:r w:rsidRPr="00A24951">
        <w:rPr>
          <w:rFonts w:ascii="Arial" w:hAnsi="Arial" w:cs="Arial"/>
          <w:lang w:val="en-US"/>
        </w:rPr>
        <w:t>has</w:t>
      </w:r>
      <w:proofErr w:type="gramEnd"/>
      <w:r w:rsidRPr="00A24951">
        <w:rPr>
          <w:rFonts w:ascii="Arial" w:hAnsi="Arial" w:cs="Arial"/>
          <w:lang w:val="en-US"/>
        </w:rPr>
        <w:t xml:space="preserve"> the right to feel and be safe; and have their voice heard and considered in decisions affecting their lives.</w:t>
      </w:r>
    </w:p>
    <w:p w14:paraId="74A8295C" w14:textId="77777777" w:rsidR="00154E49" w:rsidRPr="00A24951" w:rsidRDefault="00154E49" w:rsidP="00154E49">
      <w:pPr>
        <w:rPr>
          <w:rFonts w:ascii="Arial" w:hAnsi="Arial" w:cs="Arial"/>
          <w:lang w:val="en-US"/>
        </w:rPr>
      </w:pPr>
      <w:r w:rsidRPr="00A24951">
        <w:rPr>
          <w:rFonts w:ascii="Arial" w:hAnsi="Arial" w:cs="Arial"/>
          <w:lang w:val="en-US"/>
        </w:rPr>
        <w:t xml:space="preserve">As a Child Safe Organisation, all employees, volunteers, </w:t>
      </w:r>
      <w:proofErr w:type="gramStart"/>
      <w:r w:rsidRPr="00A24951">
        <w:rPr>
          <w:rFonts w:ascii="Arial" w:hAnsi="Arial" w:cs="Arial"/>
          <w:lang w:val="en-US"/>
        </w:rPr>
        <w:t>contractors</w:t>
      </w:r>
      <w:proofErr w:type="gramEnd"/>
      <w:r w:rsidRPr="00A24951">
        <w:rPr>
          <w:rFonts w:ascii="Arial" w:hAnsi="Arial" w:cs="Arial"/>
          <w:lang w:val="en-US"/>
        </w:rPr>
        <w:t xml:space="preserve"> and community representatives have a legal and moral responsibility to understand and activate their role in preventing, detecting, responding and reporting any child safety concerns, in a way that is culturally appropriate and considerate. </w:t>
      </w:r>
    </w:p>
    <w:p w14:paraId="72479C90" w14:textId="77777777" w:rsidR="00154E49" w:rsidRPr="00A24951" w:rsidRDefault="00154E49" w:rsidP="00154E49">
      <w:pPr>
        <w:rPr>
          <w:rFonts w:ascii="Arial" w:hAnsi="Arial" w:cs="Arial"/>
          <w:lang w:val="en-US"/>
        </w:rPr>
      </w:pPr>
      <w:r w:rsidRPr="00A24951">
        <w:rPr>
          <w:rFonts w:ascii="Arial" w:hAnsi="Arial" w:cs="Arial"/>
          <w:lang w:val="en-US"/>
        </w:rPr>
        <w:t xml:space="preserve">This City embraces diversity and inclusion. All children and young people, regardless of their gender, race, religious beliefs, age, disability, sexual orientation, family background or social background, have equal rights to protection from abuse or harm. </w:t>
      </w:r>
    </w:p>
    <w:p w14:paraId="4C95C439" w14:textId="77777777" w:rsidR="00154E49" w:rsidRPr="00A24951" w:rsidRDefault="00154E49" w:rsidP="00154E49">
      <w:pPr>
        <w:rPr>
          <w:rFonts w:ascii="Arial" w:hAnsi="Arial" w:cs="Arial"/>
        </w:rPr>
      </w:pPr>
      <w:bookmarkStart w:id="14" w:name="_Toc172792893"/>
      <w:r w:rsidRPr="00A24951">
        <w:rPr>
          <w:rStyle w:val="Heading2Char"/>
          <w:rFonts w:ascii="Arial" w:eastAsiaTheme="minorHAnsi" w:hAnsi="Arial" w:cs="Arial"/>
        </w:rPr>
        <w:t>Scope</w:t>
      </w:r>
      <w:bookmarkEnd w:id="14"/>
      <w:r w:rsidRPr="00A24951">
        <w:rPr>
          <w:rFonts w:ascii="Arial" w:hAnsi="Arial" w:cs="Arial"/>
        </w:rPr>
        <w:br/>
        <w:t xml:space="preserve">This policy applies to all City of Port Phillip Councillors, employees, volunteers, students (over the age of 18 on placement), and their conduct both within and outside of work, irrespective of whether they work with or have direct contact with children and irrespective of if they engage in child-related work. There are no exclusions to this policy. </w:t>
      </w:r>
    </w:p>
    <w:p w14:paraId="28959686" w14:textId="77777777" w:rsidR="00154E49" w:rsidRPr="00A24951" w:rsidRDefault="00154E49" w:rsidP="00154E49">
      <w:pPr>
        <w:rPr>
          <w:rFonts w:ascii="Arial" w:hAnsi="Arial" w:cs="Arial"/>
        </w:rPr>
      </w:pPr>
      <w:r w:rsidRPr="00A24951">
        <w:rPr>
          <w:rFonts w:ascii="Arial" w:hAnsi="Arial" w:cs="Arial"/>
        </w:rPr>
        <w:t xml:space="preserve">Third parties engaged by Council, such as contractors, agency staff and funded bodies (i.e., grant recipients), are also required to comply with this Policy as part of their contractual agreements with Council – </w:t>
      </w:r>
      <w:proofErr w:type="gramStart"/>
      <w:r w:rsidRPr="00A24951">
        <w:rPr>
          <w:rFonts w:ascii="Arial" w:hAnsi="Arial" w:cs="Arial"/>
        </w:rPr>
        <w:t>with the exception of</w:t>
      </w:r>
      <w:proofErr w:type="gramEnd"/>
      <w:r w:rsidRPr="00A24951">
        <w:rPr>
          <w:rFonts w:ascii="Arial" w:hAnsi="Arial" w:cs="Arial"/>
        </w:rPr>
        <w:t xml:space="preserve"> items pertaining to the Reportable Conduct Scheme, as individuals employed by contracted organisations are not considered Council employees under the Scheme.</w:t>
      </w:r>
    </w:p>
    <w:p w14:paraId="3264EE00" w14:textId="77777777" w:rsidR="00912E98" w:rsidRDefault="00912E98" w:rsidP="00154E49">
      <w:pPr>
        <w:pStyle w:val="Heading2"/>
        <w:rPr>
          <w:rFonts w:ascii="Arial" w:hAnsi="Arial" w:cs="Arial"/>
        </w:rPr>
      </w:pPr>
      <w:bookmarkStart w:id="15" w:name="_Toc23333599"/>
      <w:bookmarkStart w:id="16" w:name="_Toc128049092"/>
    </w:p>
    <w:p w14:paraId="4959A425" w14:textId="696DBFD3" w:rsidR="00154E49" w:rsidRPr="00A24951" w:rsidRDefault="00154E49" w:rsidP="00154E49">
      <w:pPr>
        <w:pStyle w:val="Heading2"/>
        <w:rPr>
          <w:rFonts w:ascii="Arial" w:hAnsi="Arial" w:cs="Arial"/>
        </w:rPr>
      </w:pPr>
      <w:bookmarkStart w:id="17" w:name="_Toc172792894"/>
      <w:r w:rsidRPr="00A24951">
        <w:rPr>
          <w:rFonts w:ascii="Arial" w:hAnsi="Arial" w:cs="Arial"/>
        </w:rPr>
        <w:lastRenderedPageBreak/>
        <w:t>Definitions</w:t>
      </w:r>
      <w:bookmarkEnd w:id="15"/>
      <w:bookmarkEnd w:id="16"/>
      <w:bookmarkEnd w:id="17"/>
    </w:p>
    <w:tbl>
      <w:tblPr>
        <w:tblStyle w:val="ListTable2-Accent51"/>
        <w:tblW w:w="5000" w:type="pct"/>
        <w:tblLook w:val="04A0" w:firstRow="1" w:lastRow="0" w:firstColumn="1" w:lastColumn="0" w:noHBand="0" w:noVBand="1"/>
      </w:tblPr>
      <w:tblGrid>
        <w:gridCol w:w="3258"/>
        <w:gridCol w:w="6380"/>
      </w:tblGrid>
      <w:tr w:rsidR="00154E49" w:rsidRPr="00A24951" w14:paraId="1584CE30" w14:textId="77777777" w:rsidTr="003064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8" w:type="dxa"/>
            <w:shd w:val="clear" w:color="auto" w:fill="000000" w:themeFill="text1"/>
          </w:tcPr>
          <w:p w14:paraId="37087E65" w14:textId="77777777" w:rsidR="00154E49" w:rsidRPr="00A24951" w:rsidRDefault="00154E49" w:rsidP="00306412">
            <w:pPr>
              <w:pStyle w:val="TABLEHEADING0"/>
            </w:pPr>
            <w:r w:rsidRPr="00A24951">
              <w:t>Term</w:t>
            </w:r>
          </w:p>
        </w:tc>
        <w:tc>
          <w:tcPr>
            <w:tcW w:w="6380" w:type="dxa"/>
            <w:shd w:val="clear" w:color="auto" w:fill="000000" w:themeFill="text1"/>
          </w:tcPr>
          <w:p w14:paraId="5BE5AF59" w14:textId="77777777" w:rsidR="00154E49" w:rsidRPr="00A24951" w:rsidRDefault="00154E49" w:rsidP="00306412">
            <w:pPr>
              <w:pStyle w:val="TABLEHEADING0"/>
              <w:cnfStyle w:val="100000000000" w:firstRow="1" w:lastRow="0" w:firstColumn="0" w:lastColumn="0" w:oddVBand="0" w:evenVBand="0" w:oddHBand="0" w:evenHBand="0" w:firstRowFirstColumn="0" w:firstRowLastColumn="0" w:lastRowFirstColumn="0" w:lastRowLastColumn="0"/>
            </w:pPr>
            <w:r w:rsidRPr="00A24951">
              <w:t xml:space="preserve">Definition </w:t>
            </w:r>
          </w:p>
        </w:tc>
      </w:tr>
      <w:tr w:rsidR="00154E49" w:rsidRPr="00A24951" w14:paraId="4C557944"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2E6CDA6" w14:textId="77777777" w:rsidR="00154E49" w:rsidRPr="00A24951" w:rsidRDefault="00154E49" w:rsidP="00306412">
            <w:pPr>
              <w:rPr>
                <w:rFonts w:ascii="Arial" w:hAnsi="Arial" w:cs="Arial"/>
                <w:highlight w:val="yellow"/>
              </w:rPr>
            </w:pPr>
            <w:r w:rsidRPr="00A24951">
              <w:rPr>
                <w:rFonts w:ascii="Arial" w:hAnsi="Arial" w:cs="Arial"/>
              </w:rPr>
              <w:t>Child /children or young person/ people</w:t>
            </w:r>
          </w:p>
        </w:tc>
        <w:tc>
          <w:tcPr>
            <w:tcW w:w="6380" w:type="dxa"/>
          </w:tcPr>
          <w:p w14:paraId="0B6C145A"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A24951">
              <w:rPr>
                <w:rFonts w:ascii="Arial" w:hAnsi="Arial" w:cs="Arial"/>
                <w:lang w:eastAsia="ja-JP"/>
              </w:rPr>
              <w:t>Includes any person up to the age of 18.</w:t>
            </w:r>
          </w:p>
        </w:tc>
      </w:tr>
      <w:tr w:rsidR="00154E49" w:rsidRPr="00A24951" w14:paraId="39C6FE59"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061A04DE" w14:textId="77777777" w:rsidR="00154E49" w:rsidRPr="00A24951" w:rsidRDefault="00154E49" w:rsidP="00306412">
            <w:pPr>
              <w:rPr>
                <w:rFonts w:ascii="Arial" w:hAnsi="Arial" w:cs="Arial"/>
              </w:rPr>
            </w:pPr>
            <w:r w:rsidRPr="00A24951">
              <w:rPr>
                <w:rFonts w:ascii="Arial" w:hAnsi="Arial" w:cs="Arial"/>
              </w:rPr>
              <w:t>Child abuse</w:t>
            </w:r>
          </w:p>
        </w:tc>
        <w:tc>
          <w:tcPr>
            <w:tcW w:w="6380" w:type="dxa"/>
          </w:tcPr>
          <w:p w14:paraId="2F395FFD"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Child abuse is defined in the </w:t>
            </w:r>
            <w:r w:rsidRPr="00A24951">
              <w:rPr>
                <w:rFonts w:ascii="Arial" w:hAnsi="Arial" w:cs="Arial"/>
                <w:i/>
                <w:iCs/>
                <w:lang w:eastAsia="ja-JP"/>
              </w:rPr>
              <w:t>Child Wellbeing and Safety Act 2005 (</w:t>
            </w:r>
            <w:r w:rsidRPr="00A24951">
              <w:rPr>
                <w:rFonts w:ascii="Arial" w:hAnsi="Arial" w:cs="Arial"/>
                <w:lang w:eastAsia="ja-JP"/>
              </w:rPr>
              <w:t xml:space="preserve">Vic) as including: </w:t>
            </w:r>
          </w:p>
          <w:p w14:paraId="47242E3F"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a sexual offence committed against a child; </w:t>
            </w:r>
          </w:p>
          <w:p w14:paraId="520F0FB6"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an offence committed against a child under section 49M(1) of the </w:t>
            </w:r>
            <w:r w:rsidRPr="00A24951">
              <w:rPr>
                <w:rFonts w:ascii="Arial" w:hAnsi="Arial" w:cs="Arial"/>
                <w:i/>
                <w:iCs/>
                <w:lang w:eastAsia="ja-JP"/>
              </w:rPr>
              <w:t>Crimes</w:t>
            </w:r>
            <w:r w:rsidRPr="00A24951">
              <w:rPr>
                <w:rFonts w:ascii="Arial" w:hAnsi="Arial" w:cs="Arial"/>
                <w:lang w:eastAsia="ja-JP"/>
              </w:rPr>
              <w:t xml:space="preserve"> Act 1958 (Vic), such as grooming; </w:t>
            </w:r>
          </w:p>
          <w:p w14:paraId="26DA9761"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physical violence against a child ; </w:t>
            </w:r>
          </w:p>
          <w:p w14:paraId="2AEE2B0C"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causing serious emotional or psychological harm to a child; and </w:t>
            </w:r>
          </w:p>
          <w:p w14:paraId="0DF637CA"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serious neglect of a child.</w:t>
            </w:r>
          </w:p>
        </w:tc>
      </w:tr>
      <w:tr w:rsidR="00154E49" w:rsidRPr="00A24951" w14:paraId="01A3BB4A"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2187E7E" w14:textId="77777777" w:rsidR="00154E49" w:rsidRPr="00A24951" w:rsidRDefault="00154E49" w:rsidP="00306412">
            <w:pPr>
              <w:rPr>
                <w:rFonts w:ascii="Arial" w:hAnsi="Arial" w:cs="Arial"/>
              </w:rPr>
            </w:pPr>
            <w:r w:rsidRPr="00A24951">
              <w:rPr>
                <w:rFonts w:ascii="Arial" w:hAnsi="Arial" w:cs="Arial"/>
              </w:rPr>
              <w:t>Child-related work</w:t>
            </w:r>
          </w:p>
        </w:tc>
        <w:tc>
          <w:tcPr>
            <w:tcW w:w="6380" w:type="dxa"/>
          </w:tcPr>
          <w:p w14:paraId="20B9594E"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Child-related work has the same meaning as under the </w:t>
            </w:r>
            <w:r w:rsidRPr="00A24951">
              <w:rPr>
                <w:rFonts w:ascii="Arial" w:hAnsi="Arial" w:cs="Arial"/>
                <w:i/>
                <w:iCs/>
                <w:lang w:eastAsia="ja-JP"/>
              </w:rPr>
              <w:t xml:space="preserve">Worker Screening Act 2020. </w:t>
            </w:r>
          </w:p>
        </w:tc>
      </w:tr>
      <w:tr w:rsidR="00154E49" w:rsidRPr="00A24951" w14:paraId="4708B9DA"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0154B0F9" w14:textId="77777777" w:rsidR="00154E49" w:rsidRPr="00A24951" w:rsidRDefault="00154E49" w:rsidP="00306412">
            <w:pPr>
              <w:rPr>
                <w:rFonts w:ascii="Arial" w:hAnsi="Arial" w:cs="Arial"/>
              </w:rPr>
            </w:pPr>
            <w:r w:rsidRPr="00A24951">
              <w:rPr>
                <w:rFonts w:ascii="Arial" w:hAnsi="Arial" w:cs="Arial"/>
              </w:rPr>
              <w:t>Cultural safety</w:t>
            </w:r>
          </w:p>
        </w:tc>
        <w:tc>
          <w:tcPr>
            <w:tcW w:w="6380" w:type="dxa"/>
          </w:tcPr>
          <w:p w14:paraId="2915DE95"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An environment that is safe for people: where there is no assault, </w:t>
            </w:r>
            <w:proofErr w:type="gramStart"/>
            <w:r w:rsidRPr="00A24951">
              <w:rPr>
                <w:rFonts w:ascii="Arial" w:hAnsi="Arial" w:cs="Arial"/>
                <w:lang w:eastAsia="ja-JP"/>
              </w:rPr>
              <w:t>challenge</w:t>
            </w:r>
            <w:proofErr w:type="gramEnd"/>
            <w:r w:rsidRPr="00A24951">
              <w:rPr>
                <w:rFonts w:ascii="Arial" w:hAnsi="Arial" w:cs="Arial"/>
                <w:lang w:eastAsia="ja-JP"/>
              </w:rPr>
              <w:t xml:space="preserve"> or denial of their identity, of who they are and what they need. It is about shared respect, shared meaning, shared </w:t>
            </w:r>
            <w:proofErr w:type="gramStart"/>
            <w:r w:rsidRPr="00A24951">
              <w:rPr>
                <w:rFonts w:ascii="Arial" w:hAnsi="Arial" w:cs="Arial"/>
                <w:lang w:eastAsia="ja-JP"/>
              </w:rPr>
              <w:t>knowledge</w:t>
            </w:r>
            <w:proofErr w:type="gramEnd"/>
            <w:r w:rsidRPr="00A24951">
              <w:rPr>
                <w:rFonts w:ascii="Arial" w:hAnsi="Arial" w:cs="Arial"/>
                <w:lang w:eastAsia="ja-JP"/>
              </w:rPr>
              <w:t xml:space="preserve"> and experience, of learning, living and working together with dignity and truly listening.</w:t>
            </w:r>
          </w:p>
        </w:tc>
      </w:tr>
      <w:tr w:rsidR="00154E49" w:rsidRPr="00A24951" w14:paraId="78886447"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4CEC8D5" w14:textId="77777777" w:rsidR="00154E49" w:rsidRPr="00A24951" w:rsidRDefault="00154E49" w:rsidP="00306412">
            <w:pPr>
              <w:rPr>
                <w:rFonts w:ascii="Arial" w:hAnsi="Arial" w:cs="Arial"/>
              </w:rPr>
            </w:pPr>
            <w:r w:rsidRPr="00A24951">
              <w:rPr>
                <w:rFonts w:ascii="Arial" w:hAnsi="Arial" w:cs="Arial"/>
              </w:rPr>
              <w:t>Grooming</w:t>
            </w:r>
          </w:p>
        </w:tc>
        <w:tc>
          <w:tcPr>
            <w:tcW w:w="6380" w:type="dxa"/>
          </w:tcPr>
          <w:p w14:paraId="7BFB736F"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Describes the predatory conduct undertaken by someone aged 18 years and over to facilitate later sexual activity with a child, either with the groomer or another adult. </w:t>
            </w:r>
          </w:p>
        </w:tc>
      </w:tr>
      <w:tr w:rsidR="00154E49" w:rsidRPr="00A24951" w14:paraId="18F91ECF"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237BFAD8" w14:textId="77777777" w:rsidR="00154E49" w:rsidRPr="00A24951" w:rsidRDefault="00154E49" w:rsidP="00306412">
            <w:pPr>
              <w:rPr>
                <w:rFonts w:ascii="Arial" w:hAnsi="Arial" w:cs="Arial"/>
              </w:rPr>
            </w:pPr>
            <w:r w:rsidRPr="00A24951">
              <w:rPr>
                <w:rFonts w:ascii="Arial" w:hAnsi="Arial" w:cs="Arial"/>
              </w:rPr>
              <w:t>Neglect</w:t>
            </w:r>
          </w:p>
        </w:tc>
        <w:tc>
          <w:tcPr>
            <w:tcW w:w="6380" w:type="dxa"/>
          </w:tcPr>
          <w:p w14:paraId="6652FE78"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Is the failure to provide the child with the necessities of life such as food, clothing, shelter, hygiene, medical </w:t>
            </w:r>
            <w:proofErr w:type="gramStart"/>
            <w:r w:rsidRPr="00A24951">
              <w:rPr>
                <w:rFonts w:ascii="Arial" w:hAnsi="Arial" w:cs="Arial"/>
                <w:lang w:eastAsia="ja-JP"/>
              </w:rPr>
              <w:t>attention</w:t>
            </w:r>
            <w:proofErr w:type="gramEnd"/>
            <w:r w:rsidRPr="00A24951">
              <w:rPr>
                <w:rFonts w:ascii="Arial" w:hAnsi="Arial" w:cs="Arial"/>
                <w:lang w:eastAsia="ja-JP"/>
              </w:rPr>
              <w:t xml:space="preserve"> or supervision, to the extent that the child's health and physical safety is jeopardised.</w:t>
            </w:r>
          </w:p>
        </w:tc>
      </w:tr>
      <w:tr w:rsidR="00154E49" w:rsidRPr="00A24951" w14:paraId="030F5BE7"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81F9D2E" w14:textId="77777777" w:rsidR="00154E49" w:rsidRPr="00A24951" w:rsidRDefault="00154E49" w:rsidP="00306412">
            <w:pPr>
              <w:rPr>
                <w:rFonts w:ascii="Arial" w:hAnsi="Arial" w:cs="Arial"/>
              </w:rPr>
            </w:pPr>
            <w:r w:rsidRPr="00A24951">
              <w:rPr>
                <w:rFonts w:ascii="Arial" w:hAnsi="Arial" w:cs="Arial"/>
              </w:rPr>
              <w:t xml:space="preserve">Reasonable belief </w:t>
            </w:r>
          </w:p>
        </w:tc>
        <w:tc>
          <w:tcPr>
            <w:tcW w:w="6380" w:type="dxa"/>
          </w:tcPr>
          <w:p w14:paraId="5FDDA71B"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Is a belief based on facts that would lead a reasonable person to think that reportable conduct may have occurred. </w:t>
            </w:r>
          </w:p>
          <w:p w14:paraId="556095E4"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A reasonable belief is more than suspicion. There must be some objective basis for the belief. However, it does not require certainty. For example, a person is likely to have a reasonable belief if they: </w:t>
            </w:r>
          </w:p>
          <w:p w14:paraId="756338EC" w14:textId="77777777" w:rsidR="00154E49" w:rsidRPr="00A24951" w:rsidRDefault="00154E49" w:rsidP="00306412">
            <w:pPr>
              <w:ind w:left="340"/>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w:t>
            </w:r>
            <w:r w:rsidRPr="00A24951">
              <w:rPr>
                <w:rFonts w:ascii="Arial" w:hAnsi="Arial" w:cs="Arial"/>
                <w:lang w:eastAsia="ja-JP"/>
              </w:rPr>
              <w:t xml:space="preserve"> </w:t>
            </w:r>
            <w:proofErr w:type="gramStart"/>
            <w:r w:rsidRPr="00A24951">
              <w:rPr>
                <w:rFonts w:ascii="Arial" w:hAnsi="Arial" w:cs="Arial"/>
                <w:lang w:eastAsia="ja-JP"/>
              </w:rPr>
              <w:t>observed</w:t>
            </w:r>
            <w:proofErr w:type="gramEnd"/>
            <w:r w:rsidRPr="00A24951">
              <w:rPr>
                <w:rFonts w:ascii="Arial" w:hAnsi="Arial" w:cs="Arial"/>
                <w:lang w:eastAsia="ja-JP"/>
              </w:rPr>
              <w:t xml:space="preserve"> the conduct themselves; </w:t>
            </w:r>
          </w:p>
          <w:p w14:paraId="7A8BA18E" w14:textId="77777777" w:rsidR="00154E49" w:rsidRPr="00A24951" w:rsidRDefault="00154E49" w:rsidP="00306412">
            <w:pPr>
              <w:ind w:left="340"/>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heard</w:t>
            </w:r>
            <w:proofErr w:type="gramEnd"/>
            <w:r w:rsidRPr="00A24951">
              <w:rPr>
                <w:rFonts w:ascii="Arial" w:hAnsi="Arial" w:cs="Arial"/>
                <w:lang w:eastAsia="ja-JP"/>
              </w:rPr>
              <w:t xml:space="preserve"> from the child that the conduct occurred; or </w:t>
            </w:r>
          </w:p>
          <w:p w14:paraId="59C1AD1C" w14:textId="77777777" w:rsidR="00154E49" w:rsidRPr="00A24951" w:rsidRDefault="00154E49" w:rsidP="00306412">
            <w:pPr>
              <w:ind w:left="340"/>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received</w:t>
            </w:r>
            <w:proofErr w:type="gramEnd"/>
            <w:r w:rsidRPr="00A24951">
              <w:rPr>
                <w:rFonts w:ascii="Arial" w:hAnsi="Arial" w:cs="Arial"/>
                <w:lang w:eastAsia="ja-JP"/>
              </w:rPr>
              <w:t xml:space="preserve"> information from another source (including another person who witnesses the reportable conduct or misconduct). </w:t>
            </w:r>
          </w:p>
          <w:p w14:paraId="761AF3FE" w14:textId="77777777" w:rsidR="00154E49" w:rsidRPr="00A24951" w:rsidRDefault="00154E49" w:rsidP="00306412">
            <w:pPr>
              <w:ind w:left="340"/>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r>
      <w:tr w:rsidR="00154E49" w:rsidRPr="00A24951" w14:paraId="38C0F125"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7F454D82" w14:textId="77777777" w:rsidR="00154E49" w:rsidRPr="00A24951" w:rsidRDefault="00154E49" w:rsidP="00306412">
            <w:pPr>
              <w:rPr>
                <w:rFonts w:ascii="Arial" w:hAnsi="Arial" w:cs="Arial"/>
              </w:rPr>
            </w:pPr>
            <w:r w:rsidRPr="00A24951">
              <w:rPr>
                <w:rFonts w:ascii="Arial" w:eastAsia="Arial" w:hAnsi="Arial" w:cs="Arial"/>
              </w:rPr>
              <w:t xml:space="preserve">Reportable Conduct </w:t>
            </w:r>
          </w:p>
        </w:tc>
        <w:tc>
          <w:tcPr>
            <w:tcW w:w="6380" w:type="dxa"/>
          </w:tcPr>
          <w:p w14:paraId="20BB74F5" w14:textId="77777777" w:rsidR="00154E49" w:rsidRPr="00A24951" w:rsidRDefault="00154E49" w:rsidP="00306412">
            <w:pPr>
              <w:spacing w:after="10" w:line="246" w:lineRule="auto"/>
              <w:ind w:left="4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One or more of the following:</w:t>
            </w:r>
          </w:p>
          <w:p w14:paraId="5282A7CE" w14:textId="77777777" w:rsidR="00154E49" w:rsidRPr="00A24951" w:rsidRDefault="00154E49" w:rsidP="00154E49">
            <w:pPr>
              <w:pStyle w:val="ListParagraph"/>
              <w:numPr>
                <w:ilvl w:val="0"/>
                <w:numId w:val="4"/>
              </w:numPr>
              <w:spacing w:after="10" w:line="24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Sexual offences committed against, with or in the presence of a </w:t>
            </w:r>
            <w:proofErr w:type="gramStart"/>
            <w:r w:rsidRPr="00A24951">
              <w:rPr>
                <w:rFonts w:ascii="Arial" w:hAnsi="Arial" w:cs="Arial"/>
              </w:rPr>
              <w:t>child</w:t>
            </w:r>
            <w:proofErr w:type="gramEnd"/>
          </w:p>
          <w:p w14:paraId="796C6AA4" w14:textId="77777777" w:rsidR="00154E49" w:rsidRPr="00A24951" w:rsidRDefault="00154E49" w:rsidP="00154E49">
            <w:pPr>
              <w:pStyle w:val="ListParagraph"/>
              <w:numPr>
                <w:ilvl w:val="0"/>
                <w:numId w:val="4"/>
              </w:numPr>
              <w:spacing w:after="10" w:line="24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Sexual misconduct committed against, with or in the presence of a </w:t>
            </w:r>
            <w:proofErr w:type="gramStart"/>
            <w:r w:rsidRPr="00A24951">
              <w:rPr>
                <w:rFonts w:ascii="Arial" w:hAnsi="Arial" w:cs="Arial"/>
              </w:rPr>
              <w:t>child</w:t>
            </w:r>
            <w:proofErr w:type="gramEnd"/>
          </w:p>
          <w:p w14:paraId="4F44097E" w14:textId="77777777" w:rsidR="00154E49" w:rsidRPr="00A24951" w:rsidRDefault="00154E49" w:rsidP="00154E49">
            <w:pPr>
              <w:pStyle w:val="ListParagraph"/>
              <w:numPr>
                <w:ilvl w:val="0"/>
                <w:numId w:val="4"/>
              </w:numPr>
              <w:spacing w:after="10" w:line="24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Physical violence against, with or in the presence of, a child</w:t>
            </w:r>
          </w:p>
          <w:p w14:paraId="002D009E" w14:textId="77777777" w:rsidR="00154E49" w:rsidRPr="00A24951" w:rsidRDefault="00154E49" w:rsidP="00154E49">
            <w:pPr>
              <w:pStyle w:val="ListParagraph"/>
              <w:numPr>
                <w:ilvl w:val="0"/>
                <w:numId w:val="4"/>
              </w:numPr>
              <w:spacing w:after="10" w:line="24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lastRenderedPageBreak/>
              <w:t>Any behaviour that causes significant emotional or psychological harm to a child</w:t>
            </w:r>
          </w:p>
          <w:p w14:paraId="597D58B5" w14:textId="77777777" w:rsidR="00154E49" w:rsidRPr="00A24951" w:rsidRDefault="00154E49" w:rsidP="00154E49">
            <w:pPr>
              <w:pStyle w:val="ListParagraph"/>
              <w:numPr>
                <w:ilvl w:val="0"/>
                <w:numId w:val="4"/>
              </w:numPr>
              <w:spacing w:after="10" w:line="24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rPr>
              <w:t>Significant neglect of a child.</w:t>
            </w:r>
          </w:p>
        </w:tc>
      </w:tr>
      <w:tr w:rsidR="00154E49" w:rsidRPr="00A24951" w14:paraId="2CF8F3E0"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CEFF50D" w14:textId="77777777" w:rsidR="00154E49" w:rsidRPr="00A24951" w:rsidRDefault="00154E49" w:rsidP="00306412">
            <w:pPr>
              <w:rPr>
                <w:rFonts w:ascii="Arial" w:hAnsi="Arial" w:cs="Arial"/>
                <w:b w:val="0"/>
                <w:bCs w:val="0"/>
              </w:rPr>
            </w:pPr>
            <w:r w:rsidRPr="00A24951">
              <w:rPr>
                <w:rFonts w:ascii="Arial" w:hAnsi="Arial" w:cs="Arial"/>
              </w:rPr>
              <w:lastRenderedPageBreak/>
              <w:t>Reportable conduct scheme</w:t>
            </w:r>
            <w:r w:rsidRPr="00A24951">
              <w:rPr>
                <w:rFonts w:ascii="Arial" w:hAnsi="Arial" w:cs="Arial"/>
                <w:b w:val="0"/>
                <w:bCs w:val="0"/>
              </w:rPr>
              <w:t xml:space="preserve"> (</w:t>
            </w:r>
            <w:r w:rsidRPr="00A24951">
              <w:rPr>
                <w:rFonts w:ascii="Arial" w:hAnsi="Arial" w:cs="Arial"/>
              </w:rPr>
              <w:t>RCS</w:t>
            </w:r>
            <w:r w:rsidRPr="00A24951">
              <w:rPr>
                <w:rFonts w:ascii="Arial" w:hAnsi="Arial" w:cs="Arial"/>
                <w:b w:val="0"/>
                <w:bCs w:val="0"/>
              </w:rPr>
              <w:t>)</w:t>
            </w:r>
          </w:p>
        </w:tc>
        <w:tc>
          <w:tcPr>
            <w:tcW w:w="6380" w:type="dxa"/>
          </w:tcPr>
          <w:p w14:paraId="7C98E10A"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The RCS has been created to ensure that the CCYP is made aware of every allegation of certain types of misconduct involving children in relevant organisations that exercise care, </w:t>
            </w:r>
            <w:proofErr w:type="gramStart"/>
            <w:r w:rsidRPr="00A24951">
              <w:rPr>
                <w:rFonts w:ascii="Arial" w:hAnsi="Arial" w:cs="Arial"/>
                <w:lang w:eastAsia="ja-JP"/>
              </w:rPr>
              <w:t>supervision</w:t>
            </w:r>
            <w:proofErr w:type="gramEnd"/>
            <w:r w:rsidRPr="00A24951">
              <w:rPr>
                <w:rFonts w:ascii="Arial" w:hAnsi="Arial" w:cs="Arial"/>
                <w:lang w:eastAsia="ja-JP"/>
              </w:rPr>
              <w:t xml:space="preserve"> and authority over children.</w:t>
            </w:r>
          </w:p>
          <w:p w14:paraId="0FFE3D5D"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For more detailed information about the RCS and organisations’ responsibilities please refer to:</w:t>
            </w:r>
          </w:p>
          <w:p w14:paraId="2784CEA9"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https://ccyp.vic.gov.au/reportable-conduct-scheme/</w:t>
            </w:r>
          </w:p>
        </w:tc>
      </w:tr>
      <w:tr w:rsidR="00154E49" w:rsidRPr="00A24951" w14:paraId="32D8689B"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65B0A0FB" w14:textId="77777777" w:rsidR="00154E49" w:rsidRPr="00A24951" w:rsidRDefault="00154E49" w:rsidP="00306412">
            <w:pPr>
              <w:rPr>
                <w:rFonts w:ascii="Arial" w:hAnsi="Arial" w:cs="Arial"/>
              </w:rPr>
            </w:pPr>
            <w:r w:rsidRPr="00A24951">
              <w:rPr>
                <w:rFonts w:ascii="Arial" w:hAnsi="Arial" w:cs="Arial"/>
              </w:rPr>
              <w:t xml:space="preserve">Direct contact </w:t>
            </w:r>
          </w:p>
        </w:tc>
        <w:tc>
          <w:tcPr>
            <w:tcW w:w="6380" w:type="dxa"/>
          </w:tcPr>
          <w:p w14:paraId="441C9766"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In relation to child-related work, means any contact between a person and a child that involves – </w:t>
            </w:r>
          </w:p>
          <w:p w14:paraId="17E8F235"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w:t>
            </w:r>
            <w:r w:rsidRPr="00A24951">
              <w:rPr>
                <w:rFonts w:ascii="Arial" w:eastAsia="Symbol" w:hAnsi="Arial" w:cs="Arial"/>
                <w:lang w:eastAsia="ja-JP"/>
              </w:rPr>
              <w:t xml:space="preserve">· </w:t>
            </w:r>
            <w:proofErr w:type="gramStart"/>
            <w:r w:rsidRPr="00A24951">
              <w:rPr>
                <w:rFonts w:ascii="Arial" w:hAnsi="Arial" w:cs="Arial"/>
                <w:lang w:eastAsia="ja-JP"/>
              </w:rPr>
              <w:t>physical</w:t>
            </w:r>
            <w:proofErr w:type="gramEnd"/>
            <w:r w:rsidRPr="00A24951">
              <w:rPr>
                <w:rFonts w:ascii="Arial" w:hAnsi="Arial" w:cs="Arial"/>
                <w:lang w:eastAsia="ja-JP"/>
              </w:rPr>
              <w:t xml:space="preserve"> contact; or </w:t>
            </w:r>
          </w:p>
          <w:p w14:paraId="5EA0A009"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face</w:t>
            </w:r>
            <w:proofErr w:type="gramEnd"/>
            <w:r w:rsidRPr="00A24951">
              <w:rPr>
                <w:rFonts w:ascii="Arial" w:hAnsi="Arial" w:cs="Arial"/>
                <w:lang w:eastAsia="ja-JP"/>
              </w:rPr>
              <w:t xml:space="preserve"> to face contact; or </w:t>
            </w:r>
          </w:p>
          <w:p w14:paraId="53286FBB"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contact</w:t>
            </w:r>
            <w:proofErr w:type="gramEnd"/>
            <w:r w:rsidRPr="00A24951">
              <w:rPr>
                <w:rFonts w:ascii="Arial" w:hAnsi="Arial" w:cs="Arial"/>
                <w:lang w:eastAsia="ja-JP"/>
              </w:rPr>
              <w:t xml:space="preserve"> by post or other written communication; or </w:t>
            </w:r>
          </w:p>
          <w:p w14:paraId="51533971"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contact</w:t>
            </w:r>
            <w:proofErr w:type="gramEnd"/>
            <w:r w:rsidRPr="00A24951">
              <w:rPr>
                <w:rFonts w:ascii="Arial" w:hAnsi="Arial" w:cs="Arial"/>
                <w:lang w:eastAsia="ja-JP"/>
              </w:rPr>
              <w:t xml:space="preserve"> by telephone or other oral communication; or </w:t>
            </w:r>
          </w:p>
          <w:p w14:paraId="00CF7C19"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eastAsia="Symbol" w:hAnsi="Arial" w:cs="Arial"/>
                <w:lang w:eastAsia="ja-JP"/>
              </w:rPr>
              <w:t xml:space="preserve">· </w:t>
            </w:r>
            <w:proofErr w:type="gramStart"/>
            <w:r w:rsidRPr="00A24951">
              <w:rPr>
                <w:rFonts w:ascii="Arial" w:hAnsi="Arial" w:cs="Arial"/>
                <w:lang w:eastAsia="ja-JP"/>
              </w:rPr>
              <w:t>contact</w:t>
            </w:r>
            <w:proofErr w:type="gramEnd"/>
            <w:r w:rsidRPr="00A24951">
              <w:rPr>
                <w:rFonts w:ascii="Arial" w:hAnsi="Arial" w:cs="Arial"/>
                <w:lang w:eastAsia="ja-JP"/>
              </w:rPr>
              <w:t xml:space="preserve"> by email or other electronic communication. </w:t>
            </w:r>
          </w:p>
        </w:tc>
      </w:tr>
      <w:tr w:rsidR="00154E49" w:rsidRPr="00A24951" w14:paraId="3685DD22"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331CB84" w14:textId="77777777" w:rsidR="00154E49" w:rsidRPr="00A24951" w:rsidRDefault="00154E49" w:rsidP="00306412">
            <w:pPr>
              <w:rPr>
                <w:rFonts w:ascii="Arial" w:hAnsi="Arial" w:cs="Arial"/>
                <w:szCs w:val="20"/>
              </w:rPr>
            </w:pPr>
            <w:r w:rsidRPr="00A24951">
              <w:rPr>
                <w:rFonts w:ascii="Arial" w:hAnsi="Arial" w:cs="Arial"/>
                <w:szCs w:val="20"/>
              </w:rPr>
              <w:t>Culturally and Linguistically Diverse (CALD)</w:t>
            </w:r>
          </w:p>
        </w:tc>
        <w:tc>
          <w:tcPr>
            <w:tcW w:w="6380" w:type="dxa"/>
          </w:tcPr>
          <w:p w14:paraId="185957B1"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rPr>
              <w:t xml:space="preserve">Culturally and linguistically diverse is a </w:t>
            </w:r>
            <w:proofErr w:type="gramStart"/>
            <w:r w:rsidRPr="00A24951">
              <w:rPr>
                <w:rFonts w:ascii="Arial" w:hAnsi="Arial" w:cs="Arial"/>
              </w:rPr>
              <w:t>broad  term</w:t>
            </w:r>
            <w:proofErr w:type="gramEnd"/>
            <w:r w:rsidRPr="00A24951">
              <w:rPr>
                <w:rFonts w:ascii="Arial" w:hAnsi="Arial" w:cs="Arial"/>
              </w:rPr>
              <w:t xml:space="preserve"> used to describe communities with diverse language, ethnic background, nationality, dress, traditions, food, societal structures, art and religion characteristics. CALD</w:t>
            </w:r>
            <w:r w:rsidRPr="00A24951">
              <w:rPr>
                <w:rFonts w:ascii="Arial" w:hAnsi="Arial" w:cs="Arial"/>
                <w:lang w:eastAsia="ja-JP"/>
              </w:rPr>
              <w:t xml:space="preserve"> does not include First Nations people. However, Council also acknowledges the cultural and linguistic diversity of our First Nation people.</w:t>
            </w:r>
          </w:p>
        </w:tc>
      </w:tr>
      <w:tr w:rsidR="00154E49" w:rsidRPr="00A24951" w14:paraId="4550FA43"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4881298B" w14:textId="77777777" w:rsidR="00154E49" w:rsidRPr="00A24951" w:rsidRDefault="00154E49" w:rsidP="00306412">
            <w:pPr>
              <w:rPr>
                <w:rFonts w:ascii="Arial" w:hAnsi="Arial" w:cs="Arial"/>
                <w:szCs w:val="20"/>
              </w:rPr>
            </w:pPr>
            <w:r w:rsidRPr="00A24951">
              <w:rPr>
                <w:rFonts w:ascii="Arial" w:hAnsi="Arial" w:cs="Arial"/>
                <w:szCs w:val="20"/>
              </w:rPr>
              <w:t xml:space="preserve">Disability </w:t>
            </w:r>
          </w:p>
        </w:tc>
        <w:tc>
          <w:tcPr>
            <w:tcW w:w="6380" w:type="dxa"/>
          </w:tcPr>
          <w:p w14:paraId="1E23A6E5"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Disability means: </w:t>
            </w:r>
          </w:p>
          <w:p w14:paraId="58C65A29"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the total or partial loss of a body part or a bodily function; </w:t>
            </w:r>
          </w:p>
          <w:p w14:paraId="4C7DAEDC"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the presence in the body of organisms that may cause disease; </w:t>
            </w:r>
          </w:p>
          <w:p w14:paraId="0CAA1135"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malfunction of a part of the body, malformation or </w:t>
            </w:r>
            <w:proofErr w:type="gramStart"/>
            <w:r w:rsidRPr="00A24951">
              <w:rPr>
                <w:rFonts w:ascii="Arial" w:hAnsi="Arial" w:cs="Arial"/>
                <w:lang w:eastAsia="ja-JP"/>
              </w:rPr>
              <w:t>disfigurement;</w:t>
            </w:r>
            <w:proofErr w:type="gramEnd"/>
            <w:r w:rsidRPr="00A24951">
              <w:rPr>
                <w:rFonts w:ascii="Arial" w:hAnsi="Arial" w:cs="Arial"/>
                <w:lang w:eastAsia="ja-JP"/>
              </w:rPr>
              <w:t xml:space="preserve"> </w:t>
            </w:r>
          </w:p>
          <w:p w14:paraId="7362C537"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a mental or psychological disease or disorder; or  </w:t>
            </w:r>
          </w:p>
          <w:p w14:paraId="2F34BA34"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 learning difficulties. </w:t>
            </w:r>
          </w:p>
          <w:p w14:paraId="14D83409"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lang w:eastAsia="ja-JP"/>
              </w:rPr>
              <w:t xml:space="preserve">A disability includes one that may exist in the future and any behaviour that is a symptom or manifestation of a disability. </w:t>
            </w:r>
          </w:p>
        </w:tc>
      </w:tr>
      <w:tr w:rsidR="00154E49" w:rsidRPr="00A24951" w14:paraId="711FF114" w14:textId="77777777" w:rsidTr="0030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4E9DB0A2" w14:textId="77777777" w:rsidR="00154E49" w:rsidRPr="00A24951" w:rsidRDefault="00154E49" w:rsidP="00306412">
            <w:pPr>
              <w:rPr>
                <w:rFonts w:ascii="Arial" w:hAnsi="Arial" w:cs="Arial"/>
                <w:szCs w:val="20"/>
              </w:rPr>
            </w:pPr>
            <w:r w:rsidRPr="00A24951">
              <w:rPr>
                <w:rFonts w:ascii="Arial" w:hAnsi="Arial" w:cs="Arial"/>
                <w:szCs w:val="20"/>
              </w:rPr>
              <w:t xml:space="preserve">Commission for Children and Young People (CCYP) </w:t>
            </w:r>
          </w:p>
        </w:tc>
        <w:tc>
          <w:tcPr>
            <w:tcW w:w="6380" w:type="dxa"/>
          </w:tcPr>
          <w:p w14:paraId="128E1DF5"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lang w:eastAsia="ja-JP"/>
              </w:rPr>
              <w:t>An independent statutory body that promotes improvement in policies and practices affecting the safety and wellbeing of Victorian children and young people.</w:t>
            </w:r>
          </w:p>
        </w:tc>
      </w:tr>
      <w:tr w:rsidR="00154E49" w:rsidRPr="00A24951" w14:paraId="0AE1CE55" w14:textId="77777777" w:rsidTr="00306412">
        <w:tc>
          <w:tcPr>
            <w:cnfStyle w:val="001000000000" w:firstRow="0" w:lastRow="0" w:firstColumn="1" w:lastColumn="0" w:oddVBand="0" w:evenVBand="0" w:oddHBand="0" w:evenHBand="0" w:firstRowFirstColumn="0" w:firstRowLastColumn="0" w:lastRowFirstColumn="0" w:lastRowLastColumn="0"/>
            <w:tcW w:w="3258" w:type="dxa"/>
          </w:tcPr>
          <w:p w14:paraId="71708B7E" w14:textId="77777777" w:rsidR="00154E49" w:rsidRPr="00A24951" w:rsidRDefault="00154E49" w:rsidP="00306412">
            <w:pPr>
              <w:rPr>
                <w:rFonts w:ascii="Arial" w:hAnsi="Arial" w:cs="Arial"/>
                <w:szCs w:val="20"/>
              </w:rPr>
            </w:pPr>
            <w:r w:rsidRPr="00A24951">
              <w:rPr>
                <w:rFonts w:ascii="Arial" w:hAnsi="Arial" w:cs="Arial"/>
                <w:szCs w:val="20"/>
              </w:rPr>
              <w:t>Working With Children Check (WWCC)</w:t>
            </w:r>
          </w:p>
        </w:tc>
        <w:tc>
          <w:tcPr>
            <w:tcW w:w="6380" w:type="dxa"/>
          </w:tcPr>
          <w:p w14:paraId="05A44B1A"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Required by persons doing child-related work under the Working with Children Act 2020 whereby the Department of Justice and Regulation (</w:t>
            </w:r>
            <w:proofErr w:type="spellStart"/>
            <w:r w:rsidRPr="00A24951">
              <w:rPr>
                <w:rFonts w:ascii="Arial" w:hAnsi="Arial" w:cs="Arial"/>
                <w:lang w:eastAsia="ja-JP"/>
              </w:rPr>
              <w:t>DoJ</w:t>
            </w:r>
            <w:proofErr w:type="spellEnd"/>
            <w:r w:rsidRPr="00A24951">
              <w:rPr>
                <w:rFonts w:ascii="Arial" w:hAnsi="Arial" w:cs="Arial"/>
                <w:lang w:eastAsia="ja-JP"/>
              </w:rPr>
              <w:t xml:space="preserve">) screens a person’s criminal records (and in some cases their professional conduct) focusing on serious sexual, violent and drug offences and continues to monitor these records for the life of the card. During this time the </w:t>
            </w:r>
            <w:proofErr w:type="spellStart"/>
            <w:r w:rsidRPr="00A24951">
              <w:rPr>
                <w:rFonts w:ascii="Arial" w:hAnsi="Arial" w:cs="Arial"/>
                <w:lang w:eastAsia="ja-JP"/>
              </w:rPr>
              <w:t>DoJ</w:t>
            </w:r>
            <w:proofErr w:type="spellEnd"/>
            <w:r w:rsidRPr="00A24951">
              <w:rPr>
                <w:rFonts w:ascii="Arial" w:hAnsi="Arial" w:cs="Arial"/>
                <w:lang w:eastAsia="ja-JP"/>
              </w:rPr>
              <w:t xml:space="preserve"> will notify any listed organisation of any interim or final decisions made about a WWC Check </w:t>
            </w:r>
            <w:r w:rsidRPr="00A24951">
              <w:rPr>
                <w:rFonts w:ascii="Arial" w:hAnsi="Arial" w:cs="Arial"/>
                <w:lang w:eastAsia="ja-JP"/>
              </w:rPr>
              <w:lastRenderedPageBreak/>
              <w:t>(</w:t>
            </w:r>
            <w:proofErr w:type="spellStart"/>
            <w:r w:rsidRPr="00A24951">
              <w:rPr>
                <w:rFonts w:ascii="Arial" w:hAnsi="Arial" w:cs="Arial"/>
                <w:lang w:eastAsia="ja-JP"/>
              </w:rPr>
              <w:t>i.e.suspended</w:t>
            </w:r>
            <w:proofErr w:type="spellEnd"/>
            <w:r w:rsidRPr="00A24951">
              <w:rPr>
                <w:rFonts w:ascii="Arial" w:hAnsi="Arial" w:cs="Arial"/>
                <w:lang w:eastAsia="ja-JP"/>
              </w:rPr>
              <w:t xml:space="preserve"> or revoked card) but not details of criminal records or professional conduct determinations and findings.</w:t>
            </w:r>
          </w:p>
        </w:tc>
      </w:tr>
    </w:tbl>
    <w:p w14:paraId="5D519AA5" w14:textId="77777777" w:rsidR="00154E49" w:rsidRPr="00A24951" w:rsidRDefault="00154E49" w:rsidP="00154E49">
      <w:pPr>
        <w:pStyle w:val="Heading2"/>
        <w:rPr>
          <w:rFonts w:ascii="Arial" w:hAnsi="Arial" w:cs="Arial"/>
        </w:rPr>
      </w:pPr>
      <w:bookmarkStart w:id="18" w:name="_Toc128049093"/>
      <w:bookmarkStart w:id="19" w:name="_Toc172792895"/>
      <w:r w:rsidRPr="00A24951">
        <w:rPr>
          <w:rFonts w:ascii="Arial" w:hAnsi="Arial" w:cs="Arial"/>
        </w:rPr>
        <w:lastRenderedPageBreak/>
        <w:t>Background</w:t>
      </w:r>
      <w:bookmarkEnd w:id="18"/>
      <w:bookmarkEnd w:id="19"/>
    </w:p>
    <w:p w14:paraId="0FF465E7" w14:textId="77777777" w:rsidR="00154E49" w:rsidRPr="00A24951" w:rsidRDefault="00154E49" w:rsidP="00154E49">
      <w:pPr>
        <w:rPr>
          <w:rFonts w:ascii="Arial" w:hAnsi="Arial" w:cs="Arial"/>
          <w:sz w:val="28"/>
          <w:szCs w:val="28"/>
        </w:rPr>
      </w:pPr>
      <w:r w:rsidRPr="00A24951">
        <w:rPr>
          <w:rFonts w:ascii="Arial" w:hAnsi="Arial" w:cs="Arial"/>
          <w:sz w:val="28"/>
          <w:szCs w:val="28"/>
        </w:rPr>
        <w:t>The Victorian Child Safe Standards</w:t>
      </w:r>
    </w:p>
    <w:p w14:paraId="52002BC7" w14:textId="6688F6C8" w:rsidR="00154E49" w:rsidRPr="00A24951" w:rsidRDefault="00154E49" w:rsidP="00154E49">
      <w:pPr>
        <w:rPr>
          <w:rFonts w:ascii="Arial" w:hAnsi="Arial" w:cs="Arial"/>
          <w:lang w:eastAsia="ja-JP"/>
        </w:rPr>
      </w:pPr>
      <w:r w:rsidRPr="00A24951">
        <w:rPr>
          <w:rFonts w:ascii="Arial" w:hAnsi="Arial" w:cs="Arial"/>
        </w:rPr>
        <w:t xml:space="preserve">The Victorian Government introduced Child Safe Standards to improve the way organisations provide services for children and young people to prevent and respond to any child abuse which may occur within their organisation. These Child Safe Standards are a central feature of the Victorian Government’s response to the Family and Community Development Committee of the Victorian Parliament’s Betrayal of Trust: Inquiry into the Handling of Child Abuse by Religious and Other </w:t>
      </w:r>
      <w:r w:rsidR="00412A31" w:rsidRPr="00A24951">
        <w:rPr>
          <w:rFonts w:ascii="Arial" w:hAnsi="Arial" w:cs="Arial"/>
        </w:rPr>
        <w:t>Non-Government</w:t>
      </w:r>
      <w:r w:rsidRPr="00A24951">
        <w:rPr>
          <w:rFonts w:ascii="Arial" w:hAnsi="Arial" w:cs="Arial"/>
        </w:rPr>
        <w:t xml:space="preserve"> Organisations.</w:t>
      </w:r>
    </w:p>
    <w:p w14:paraId="6B9C44FC" w14:textId="77777777" w:rsidR="00154E49" w:rsidRPr="00A24951" w:rsidRDefault="00154E49" w:rsidP="00154E49">
      <w:pPr>
        <w:rPr>
          <w:rFonts w:ascii="Arial" w:hAnsi="Arial" w:cs="Arial"/>
          <w:lang w:eastAsia="ja-JP"/>
        </w:rPr>
      </w:pPr>
      <w:r w:rsidRPr="00A24951">
        <w:rPr>
          <w:rFonts w:ascii="Arial" w:hAnsi="Arial" w:cs="Arial"/>
          <w:lang w:eastAsia="ja-JP"/>
        </w:rPr>
        <w:t xml:space="preserve">Council is committed to creating and maintaining a child safe environment for all children and has been a signatory to the Victorian Charter for Child Friendly Cities and Communities since 2013.  </w:t>
      </w:r>
    </w:p>
    <w:p w14:paraId="650F73A0" w14:textId="77777777" w:rsidR="00154E49" w:rsidRPr="00A24951" w:rsidRDefault="00154E49" w:rsidP="00154E49">
      <w:pPr>
        <w:rPr>
          <w:rFonts w:ascii="Arial" w:hAnsi="Arial" w:cs="Arial"/>
        </w:rPr>
      </w:pPr>
      <w:r w:rsidRPr="00A24951">
        <w:rPr>
          <w:rFonts w:ascii="Arial" w:hAnsi="Arial" w:cs="Arial"/>
        </w:rPr>
        <w:t xml:space="preserve">The new standards provide greater consistency and strength in safeguarding children, in conjunction with the recent compliance enforcement measures by the regulatory authority (The Commission for Children and Young People). </w:t>
      </w:r>
    </w:p>
    <w:p w14:paraId="6F45BB8D" w14:textId="77777777" w:rsidR="00154E49" w:rsidRPr="00A24951" w:rsidRDefault="00154E49" w:rsidP="00154E49">
      <w:pPr>
        <w:jc w:val="center"/>
        <w:rPr>
          <w:rFonts w:ascii="Arial" w:hAnsi="Arial" w:cs="Arial"/>
          <w:b/>
          <w:bCs/>
        </w:rPr>
      </w:pPr>
      <w:r w:rsidRPr="00A24951">
        <w:rPr>
          <w:rFonts w:ascii="Arial" w:hAnsi="Arial" w:cs="Arial"/>
          <w:b/>
          <w:bCs/>
        </w:rPr>
        <w:t xml:space="preserve">The 11 Child Safe Standards are: </w:t>
      </w:r>
    </w:p>
    <w:tbl>
      <w:tblPr>
        <w:tblStyle w:val="TableGrid"/>
        <w:tblW w:w="0" w:type="auto"/>
        <w:tblInd w:w="-113" w:type="dxa"/>
        <w:tblLook w:val="04A0" w:firstRow="1" w:lastRow="0" w:firstColumn="1" w:lastColumn="0" w:noHBand="0" w:noVBand="1"/>
      </w:tblPr>
      <w:tblGrid>
        <w:gridCol w:w="1838"/>
        <w:gridCol w:w="7790"/>
      </w:tblGrid>
      <w:tr w:rsidR="00154E49" w:rsidRPr="00A24951" w14:paraId="52CA31C2" w14:textId="77777777" w:rsidTr="00306412">
        <w:tc>
          <w:tcPr>
            <w:tcW w:w="1838" w:type="dxa"/>
            <w:shd w:val="clear" w:color="auto" w:fill="8EAADB" w:themeFill="accent1" w:themeFillTint="99"/>
          </w:tcPr>
          <w:p w14:paraId="61390688" w14:textId="77777777" w:rsidR="00154E49" w:rsidRPr="00A24951" w:rsidRDefault="00154E49" w:rsidP="00306412">
            <w:pPr>
              <w:rPr>
                <w:rFonts w:ascii="Arial" w:hAnsi="Arial" w:cs="Arial"/>
                <w:b/>
                <w:bCs/>
              </w:rPr>
            </w:pPr>
            <w:r w:rsidRPr="00A24951">
              <w:rPr>
                <w:rFonts w:ascii="Arial" w:hAnsi="Arial" w:cs="Arial"/>
                <w:b/>
                <w:bCs/>
              </w:rPr>
              <w:t>Standard 1</w:t>
            </w:r>
          </w:p>
        </w:tc>
        <w:tc>
          <w:tcPr>
            <w:tcW w:w="7790" w:type="dxa"/>
            <w:shd w:val="clear" w:color="auto" w:fill="DEEAF6" w:themeFill="accent5" w:themeFillTint="33"/>
          </w:tcPr>
          <w:p w14:paraId="63BC886A" w14:textId="77777777" w:rsidR="00154E49" w:rsidRPr="00A24951" w:rsidRDefault="00154E49" w:rsidP="00306412">
            <w:pPr>
              <w:rPr>
                <w:rFonts w:ascii="Arial" w:hAnsi="Arial" w:cs="Arial"/>
              </w:rPr>
            </w:pPr>
            <w:r w:rsidRPr="00A24951">
              <w:rPr>
                <w:rFonts w:ascii="Arial" w:hAnsi="Arial" w:cs="Arial"/>
              </w:rPr>
              <w:t xml:space="preserve">Organisations establish a culturally safe environment in which the diverse and unique identities and experiences of Aboriginal children and young people are respected and valued  </w:t>
            </w:r>
          </w:p>
        </w:tc>
      </w:tr>
      <w:tr w:rsidR="00154E49" w:rsidRPr="00A24951" w14:paraId="503C8DA2" w14:textId="77777777" w:rsidTr="00306412">
        <w:tc>
          <w:tcPr>
            <w:tcW w:w="1838" w:type="dxa"/>
            <w:shd w:val="clear" w:color="auto" w:fill="8EAADB" w:themeFill="accent1" w:themeFillTint="99"/>
          </w:tcPr>
          <w:p w14:paraId="31E3C4DB" w14:textId="77777777" w:rsidR="00154E49" w:rsidRPr="00A24951" w:rsidRDefault="00154E49" w:rsidP="00306412">
            <w:pPr>
              <w:rPr>
                <w:rFonts w:ascii="Arial" w:hAnsi="Arial" w:cs="Arial"/>
                <w:b/>
                <w:bCs/>
              </w:rPr>
            </w:pPr>
            <w:r w:rsidRPr="00A24951">
              <w:rPr>
                <w:rFonts w:ascii="Arial" w:hAnsi="Arial" w:cs="Arial"/>
                <w:b/>
                <w:bCs/>
              </w:rPr>
              <w:t>Standard 2</w:t>
            </w:r>
          </w:p>
        </w:tc>
        <w:tc>
          <w:tcPr>
            <w:tcW w:w="7790" w:type="dxa"/>
            <w:shd w:val="clear" w:color="auto" w:fill="DEEAF6" w:themeFill="accent5" w:themeFillTint="33"/>
          </w:tcPr>
          <w:p w14:paraId="0A03D62F" w14:textId="77777777" w:rsidR="00154E49" w:rsidRPr="00A24951" w:rsidRDefault="00154E49" w:rsidP="00306412">
            <w:pPr>
              <w:pStyle w:val="ListParagraph"/>
              <w:ind w:left="0"/>
              <w:contextualSpacing w:val="0"/>
              <w:rPr>
                <w:rFonts w:ascii="Arial" w:hAnsi="Arial" w:cs="Arial"/>
              </w:rPr>
            </w:pPr>
            <w:r w:rsidRPr="00A24951">
              <w:rPr>
                <w:rFonts w:ascii="Arial" w:hAnsi="Arial" w:cs="Arial"/>
              </w:rPr>
              <w:t xml:space="preserve">Child safety and wellbeing is embedded in organisational leadership, </w:t>
            </w:r>
            <w:proofErr w:type="gramStart"/>
            <w:r w:rsidRPr="00A24951">
              <w:rPr>
                <w:rFonts w:ascii="Arial" w:hAnsi="Arial" w:cs="Arial"/>
              </w:rPr>
              <w:t>governance</w:t>
            </w:r>
            <w:proofErr w:type="gramEnd"/>
            <w:r w:rsidRPr="00A24951">
              <w:rPr>
                <w:rFonts w:ascii="Arial" w:hAnsi="Arial" w:cs="Arial"/>
              </w:rPr>
              <w:t xml:space="preserve"> and culture </w:t>
            </w:r>
          </w:p>
        </w:tc>
      </w:tr>
      <w:tr w:rsidR="00154E49" w:rsidRPr="00A24951" w14:paraId="5CD84095" w14:textId="77777777" w:rsidTr="00306412">
        <w:tc>
          <w:tcPr>
            <w:tcW w:w="1838" w:type="dxa"/>
            <w:shd w:val="clear" w:color="auto" w:fill="8EAADB" w:themeFill="accent1" w:themeFillTint="99"/>
          </w:tcPr>
          <w:p w14:paraId="3E126169" w14:textId="77777777" w:rsidR="00154E49" w:rsidRPr="00A24951" w:rsidRDefault="00154E49" w:rsidP="00306412">
            <w:pPr>
              <w:rPr>
                <w:rFonts w:ascii="Arial" w:hAnsi="Arial" w:cs="Arial"/>
                <w:b/>
                <w:bCs/>
              </w:rPr>
            </w:pPr>
            <w:r w:rsidRPr="00A24951">
              <w:rPr>
                <w:rFonts w:ascii="Arial" w:hAnsi="Arial" w:cs="Arial"/>
                <w:b/>
                <w:bCs/>
              </w:rPr>
              <w:t>Standard 3</w:t>
            </w:r>
          </w:p>
        </w:tc>
        <w:tc>
          <w:tcPr>
            <w:tcW w:w="7790" w:type="dxa"/>
            <w:shd w:val="clear" w:color="auto" w:fill="DEEAF6" w:themeFill="accent5" w:themeFillTint="33"/>
          </w:tcPr>
          <w:p w14:paraId="622FBFA6" w14:textId="77777777" w:rsidR="00154E49" w:rsidRPr="00A24951" w:rsidRDefault="00154E49" w:rsidP="00306412">
            <w:pPr>
              <w:rPr>
                <w:rFonts w:ascii="Arial" w:hAnsi="Arial" w:cs="Arial"/>
              </w:rPr>
            </w:pPr>
            <w:r w:rsidRPr="00A24951">
              <w:rPr>
                <w:rFonts w:ascii="Arial" w:hAnsi="Arial" w:cs="Arial"/>
              </w:rPr>
              <w:t xml:space="preserve">Children and young people are empowered about their rights, participate in decisions affecting them and are taken seriously </w:t>
            </w:r>
          </w:p>
        </w:tc>
      </w:tr>
      <w:tr w:rsidR="00154E49" w:rsidRPr="00A24951" w14:paraId="56A9E561" w14:textId="77777777" w:rsidTr="00306412">
        <w:tc>
          <w:tcPr>
            <w:tcW w:w="1838" w:type="dxa"/>
            <w:shd w:val="clear" w:color="auto" w:fill="8EAADB" w:themeFill="accent1" w:themeFillTint="99"/>
          </w:tcPr>
          <w:p w14:paraId="6F3288F1" w14:textId="77777777" w:rsidR="00154E49" w:rsidRPr="00A24951" w:rsidRDefault="00154E49" w:rsidP="00306412">
            <w:pPr>
              <w:rPr>
                <w:rFonts w:ascii="Arial" w:hAnsi="Arial" w:cs="Arial"/>
                <w:b/>
                <w:bCs/>
              </w:rPr>
            </w:pPr>
            <w:r w:rsidRPr="00A24951">
              <w:rPr>
                <w:rFonts w:ascii="Arial" w:hAnsi="Arial" w:cs="Arial"/>
                <w:b/>
                <w:bCs/>
              </w:rPr>
              <w:t>Standard 4</w:t>
            </w:r>
          </w:p>
        </w:tc>
        <w:tc>
          <w:tcPr>
            <w:tcW w:w="7790" w:type="dxa"/>
            <w:shd w:val="clear" w:color="auto" w:fill="DEEAF6" w:themeFill="accent5" w:themeFillTint="33"/>
          </w:tcPr>
          <w:p w14:paraId="00BC6636" w14:textId="77777777" w:rsidR="00154E49" w:rsidRPr="00A24951" w:rsidRDefault="00154E49" w:rsidP="00306412">
            <w:pPr>
              <w:rPr>
                <w:rFonts w:ascii="Arial" w:hAnsi="Arial" w:cs="Arial"/>
              </w:rPr>
            </w:pPr>
            <w:r w:rsidRPr="00A24951">
              <w:rPr>
                <w:rFonts w:ascii="Arial" w:hAnsi="Arial" w:cs="Arial"/>
              </w:rPr>
              <w:t>Families and communities are informed and involved in promoting child safety and wellbeing</w:t>
            </w:r>
          </w:p>
        </w:tc>
      </w:tr>
      <w:tr w:rsidR="00154E49" w:rsidRPr="00A24951" w14:paraId="667C6689" w14:textId="77777777" w:rsidTr="00306412">
        <w:tc>
          <w:tcPr>
            <w:tcW w:w="1838" w:type="dxa"/>
            <w:shd w:val="clear" w:color="auto" w:fill="8EAADB" w:themeFill="accent1" w:themeFillTint="99"/>
          </w:tcPr>
          <w:p w14:paraId="4ED1AA2F" w14:textId="77777777" w:rsidR="00154E49" w:rsidRPr="00A24951" w:rsidRDefault="00154E49" w:rsidP="00306412">
            <w:pPr>
              <w:rPr>
                <w:rFonts w:ascii="Arial" w:hAnsi="Arial" w:cs="Arial"/>
                <w:b/>
                <w:bCs/>
              </w:rPr>
            </w:pPr>
            <w:r w:rsidRPr="00A24951">
              <w:rPr>
                <w:rFonts w:ascii="Arial" w:hAnsi="Arial" w:cs="Arial"/>
                <w:b/>
                <w:bCs/>
              </w:rPr>
              <w:t>Standard 5</w:t>
            </w:r>
          </w:p>
        </w:tc>
        <w:tc>
          <w:tcPr>
            <w:tcW w:w="7790" w:type="dxa"/>
            <w:shd w:val="clear" w:color="auto" w:fill="DEEAF6" w:themeFill="accent5" w:themeFillTint="33"/>
          </w:tcPr>
          <w:p w14:paraId="5C7A9A40" w14:textId="77777777" w:rsidR="00154E49" w:rsidRPr="00A24951" w:rsidRDefault="00154E49" w:rsidP="00306412">
            <w:pPr>
              <w:rPr>
                <w:rFonts w:ascii="Arial" w:hAnsi="Arial" w:cs="Arial"/>
              </w:rPr>
            </w:pPr>
            <w:r w:rsidRPr="00A24951">
              <w:rPr>
                <w:rFonts w:ascii="Arial" w:hAnsi="Arial" w:cs="Arial"/>
              </w:rPr>
              <w:t>Equity is upheld and diverse needs respected in policy and practice</w:t>
            </w:r>
          </w:p>
        </w:tc>
      </w:tr>
      <w:tr w:rsidR="00154E49" w:rsidRPr="00A24951" w14:paraId="5BB08C60" w14:textId="77777777" w:rsidTr="00306412">
        <w:tc>
          <w:tcPr>
            <w:tcW w:w="1838" w:type="dxa"/>
            <w:shd w:val="clear" w:color="auto" w:fill="8EAADB" w:themeFill="accent1" w:themeFillTint="99"/>
          </w:tcPr>
          <w:p w14:paraId="4D767514" w14:textId="77777777" w:rsidR="00154E49" w:rsidRPr="00A24951" w:rsidRDefault="00154E49" w:rsidP="00306412">
            <w:pPr>
              <w:rPr>
                <w:rFonts w:ascii="Arial" w:hAnsi="Arial" w:cs="Arial"/>
                <w:b/>
                <w:bCs/>
              </w:rPr>
            </w:pPr>
            <w:r w:rsidRPr="00A24951">
              <w:rPr>
                <w:rFonts w:ascii="Arial" w:hAnsi="Arial" w:cs="Arial"/>
                <w:b/>
                <w:bCs/>
              </w:rPr>
              <w:t>Standard 6</w:t>
            </w:r>
          </w:p>
        </w:tc>
        <w:tc>
          <w:tcPr>
            <w:tcW w:w="7790" w:type="dxa"/>
            <w:shd w:val="clear" w:color="auto" w:fill="DEEAF6" w:themeFill="accent5" w:themeFillTint="33"/>
          </w:tcPr>
          <w:p w14:paraId="54765BE7" w14:textId="77777777" w:rsidR="00154E49" w:rsidRPr="00A24951" w:rsidRDefault="00154E49" w:rsidP="00306412">
            <w:pPr>
              <w:rPr>
                <w:rFonts w:ascii="Arial" w:hAnsi="Arial" w:cs="Arial"/>
              </w:rPr>
            </w:pPr>
            <w:r w:rsidRPr="00A24951">
              <w:rPr>
                <w:rFonts w:ascii="Arial" w:hAnsi="Arial" w:cs="Arial"/>
              </w:rPr>
              <w:t>People working with children and young people are suitable and supported to reflect child safety and wellbeing values in practice</w:t>
            </w:r>
          </w:p>
        </w:tc>
      </w:tr>
      <w:tr w:rsidR="00154E49" w:rsidRPr="00A24951" w14:paraId="2B28EC99" w14:textId="77777777" w:rsidTr="00306412">
        <w:tc>
          <w:tcPr>
            <w:tcW w:w="1838" w:type="dxa"/>
            <w:shd w:val="clear" w:color="auto" w:fill="8EAADB" w:themeFill="accent1" w:themeFillTint="99"/>
          </w:tcPr>
          <w:p w14:paraId="1F062874" w14:textId="77777777" w:rsidR="00154E49" w:rsidRPr="00A24951" w:rsidRDefault="00154E49" w:rsidP="00306412">
            <w:pPr>
              <w:rPr>
                <w:rFonts w:ascii="Arial" w:hAnsi="Arial" w:cs="Arial"/>
                <w:b/>
                <w:bCs/>
              </w:rPr>
            </w:pPr>
            <w:r w:rsidRPr="00A24951">
              <w:rPr>
                <w:rFonts w:ascii="Arial" w:hAnsi="Arial" w:cs="Arial"/>
                <w:b/>
                <w:bCs/>
              </w:rPr>
              <w:t>Standard 7</w:t>
            </w:r>
          </w:p>
        </w:tc>
        <w:tc>
          <w:tcPr>
            <w:tcW w:w="7790" w:type="dxa"/>
            <w:shd w:val="clear" w:color="auto" w:fill="DEEAF6" w:themeFill="accent5" w:themeFillTint="33"/>
          </w:tcPr>
          <w:p w14:paraId="4A4A9AFE" w14:textId="77777777" w:rsidR="00154E49" w:rsidRPr="00A24951" w:rsidRDefault="00154E49" w:rsidP="00306412">
            <w:pPr>
              <w:rPr>
                <w:rFonts w:ascii="Arial" w:hAnsi="Arial" w:cs="Arial"/>
              </w:rPr>
            </w:pPr>
            <w:r w:rsidRPr="00A24951">
              <w:rPr>
                <w:rFonts w:ascii="Arial" w:hAnsi="Arial" w:cs="Arial"/>
              </w:rPr>
              <w:t>Processes for complaints and concerns are child-focused</w:t>
            </w:r>
          </w:p>
        </w:tc>
      </w:tr>
      <w:tr w:rsidR="00154E49" w:rsidRPr="00A24951" w14:paraId="376C1CC7" w14:textId="77777777" w:rsidTr="00306412">
        <w:tc>
          <w:tcPr>
            <w:tcW w:w="1838" w:type="dxa"/>
            <w:shd w:val="clear" w:color="auto" w:fill="8EAADB" w:themeFill="accent1" w:themeFillTint="99"/>
          </w:tcPr>
          <w:p w14:paraId="5C0979C1" w14:textId="77777777" w:rsidR="00154E49" w:rsidRPr="00A24951" w:rsidRDefault="00154E49" w:rsidP="00306412">
            <w:pPr>
              <w:rPr>
                <w:rFonts w:ascii="Arial" w:hAnsi="Arial" w:cs="Arial"/>
                <w:b/>
                <w:bCs/>
              </w:rPr>
            </w:pPr>
            <w:r w:rsidRPr="00A24951">
              <w:rPr>
                <w:rFonts w:ascii="Arial" w:hAnsi="Arial" w:cs="Arial"/>
                <w:b/>
                <w:bCs/>
              </w:rPr>
              <w:t>Standard 8</w:t>
            </w:r>
          </w:p>
        </w:tc>
        <w:tc>
          <w:tcPr>
            <w:tcW w:w="7790" w:type="dxa"/>
            <w:shd w:val="clear" w:color="auto" w:fill="DEEAF6" w:themeFill="accent5" w:themeFillTint="33"/>
          </w:tcPr>
          <w:p w14:paraId="7290C896" w14:textId="77777777" w:rsidR="00154E49" w:rsidRPr="00A24951" w:rsidRDefault="00154E49" w:rsidP="00306412">
            <w:pPr>
              <w:rPr>
                <w:rFonts w:ascii="Arial" w:hAnsi="Arial" w:cs="Arial"/>
              </w:rPr>
            </w:pPr>
            <w:r w:rsidRPr="00A24951">
              <w:rPr>
                <w:rFonts w:ascii="Arial" w:hAnsi="Arial" w:cs="Arial"/>
              </w:rPr>
              <w:t xml:space="preserve">Staff and volunteers are equipped with the knowledge, </w:t>
            </w:r>
            <w:proofErr w:type="gramStart"/>
            <w:r w:rsidRPr="00A24951">
              <w:rPr>
                <w:rFonts w:ascii="Arial" w:hAnsi="Arial" w:cs="Arial"/>
              </w:rPr>
              <w:t>skills</w:t>
            </w:r>
            <w:proofErr w:type="gramEnd"/>
            <w:r w:rsidRPr="00A24951">
              <w:rPr>
                <w:rFonts w:ascii="Arial" w:hAnsi="Arial" w:cs="Arial"/>
              </w:rPr>
              <w:t xml:space="preserve"> and awareness to keep children and young people safe through ongoing education and training</w:t>
            </w:r>
          </w:p>
        </w:tc>
      </w:tr>
      <w:tr w:rsidR="00154E49" w:rsidRPr="00A24951" w14:paraId="528E390F" w14:textId="77777777" w:rsidTr="00306412">
        <w:tc>
          <w:tcPr>
            <w:tcW w:w="1838" w:type="dxa"/>
            <w:shd w:val="clear" w:color="auto" w:fill="8EAADB" w:themeFill="accent1" w:themeFillTint="99"/>
          </w:tcPr>
          <w:p w14:paraId="4998C28D" w14:textId="77777777" w:rsidR="00154E49" w:rsidRPr="00A24951" w:rsidRDefault="00154E49" w:rsidP="00306412">
            <w:pPr>
              <w:rPr>
                <w:rFonts w:ascii="Arial" w:hAnsi="Arial" w:cs="Arial"/>
                <w:b/>
                <w:bCs/>
              </w:rPr>
            </w:pPr>
            <w:r w:rsidRPr="00A24951">
              <w:rPr>
                <w:rFonts w:ascii="Arial" w:hAnsi="Arial" w:cs="Arial"/>
                <w:b/>
                <w:bCs/>
              </w:rPr>
              <w:t>Standard 9</w:t>
            </w:r>
          </w:p>
        </w:tc>
        <w:tc>
          <w:tcPr>
            <w:tcW w:w="7790" w:type="dxa"/>
            <w:shd w:val="clear" w:color="auto" w:fill="DEEAF6" w:themeFill="accent5" w:themeFillTint="33"/>
          </w:tcPr>
          <w:p w14:paraId="046C8746" w14:textId="77777777" w:rsidR="00154E49" w:rsidRPr="00A24951" w:rsidRDefault="00154E49" w:rsidP="00306412">
            <w:pPr>
              <w:rPr>
                <w:rFonts w:ascii="Arial" w:hAnsi="Arial" w:cs="Arial"/>
              </w:rPr>
            </w:pPr>
            <w:r w:rsidRPr="00A24951">
              <w:rPr>
                <w:rFonts w:ascii="Arial" w:hAnsi="Arial" w:cs="Arial"/>
              </w:rPr>
              <w:t>Physical and online environments promote safety and wellbeing while minimising the opportunity for children and young people to be harmed</w:t>
            </w:r>
          </w:p>
        </w:tc>
      </w:tr>
      <w:tr w:rsidR="00154E49" w:rsidRPr="00A24951" w14:paraId="54A5BF6D" w14:textId="77777777" w:rsidTr="00306412">
        <w:tc>
          <w:tcPr>
            <w:tcW w:w="1838" w:type="dxa"/>
            <w:shd w:val="clear" w:color="auto" w:fill="8EAADB" w:themeFill="accent1" w:themeFillTint="99"/>
          </w:tcPr>
          <w:p w14:paraId="352FC9DE" w14:textId="77777777" w:rsidR="00154E49" w:rsidRPr="00A24951" w:rsidRDefault="00154E49" w:rsidP="00306412">
            <w:pPr>
              <w:rPr>
                <w:rFonts w:ascii="Arial" w:hAnsi="Arial" w:cs="Arial"/>
                <w:b/>
                <w:bCs/>
              </w:rPr>
            </w:pPr>
            <w:r w:rsidRPr="00A24951">
              <w:rPr>
                <w:rFonts w:ascii="Arial" w:hAnsi="Arial" w:cs="Arial"/>
                <w:b/>
                <w:bCs/>
              </w:rPr>
              <w:t>Standard 10</w:t>
            </w:r>
          </w:p>
        </w:tc>
        <w:tc>
          <w:tcPr>
            <w:tcW w:w="7790" w:type="dxa"/>
            <w:shd w:val="clear" w:color="auto" w:fill="DEEAF6" w:themeFill="accent5" w:themeFillTint="33"/>
          </w:tcPr>
          <w:p w14:paraId="05602630" w14:textId="77777777" w:rsidR="00154E49" w:rsidRPr="00A24951" w:rsidRDefault="00154E49" w:rsidP="00306412">
            <w:pPr>
              <w:rPr>
                <w:rFonts w:ascii="Arial" w:hAnsi="Arial" w:cs="Arial"/>
              </w:rPr>
            </w:pPr>
            <w:r w:rsidRPr="00A24951">
              <w:rPr>
                <w:rFonts w:ascii="Arial" w:hAnsi="Arial" w:cs="Arial"/>
              </w:rPr>
              <w:t>Implementation of the Child Safe Standards is regularly reviewed and improved</w:t>
            </w:r>
          </w:p>
        </w:tc>
      </w:tr>
      <w:tr w:rsidR="00154E49" w:rsidRPr="00A24951" w14:paraId="06D6DC09" w14:textId="77777777" w:rsidTr="00306412">
        <w:tc>
          <w:tcPr>
            <w:tcW w:w="1838" w:type="dxa"/>
            <w:shd w:val="clear" w:color="auto" w:fill="8EAADB" w:themeFill="accent1" w:themeFillTint="99"/>
          </w:tcPr>
          <w:p w14:paraId="75AD9714" w14:textId="77777777" w:rsidR="00154E49" w:rsidRPr="00A24951" w:rsidRDefault="00154E49" w:rsidP="00306412">
            <w:pPr>
              <w:rPr>
                <w:rFonts w:ascii="Arial" w:hAnsi="Arial" w:cs="Arial"/>
                <w:b/>
                <w:bCs/>
              </w:rPr>
            </w:pPr>
            <w:r w:rsidRPr="00A24951">
              <w:rPr>
                <w:rFonts w:ascii="Arial" w:hAnsi="Arial" w:cs="Arial"/>
                <w:b/>
                <w:bCs/>
              </w:rPr>
              <w:t>Standard 11</w:t>
            </w:r>
          </w:p>
        </w:tc>
        <w:tc>
          <w:tcPr>
            <w:tcW w:w="7790" w:type="dxa"/>
            <w:shd w:val="clear" w:color="auto" w:fill="DEEAF6" w:themeFill="accent5" w:themeFillTint="33"/>
          </w:tcPr>
          <w:p w14:paraId="1F89DC58" w14:textId="77777777" w:rsidR="00154E49" w:rsidRPr="00A24951" w:rsidRDefault="00154E49" w:rsidP="00306412">
            <w:pPr>
              <w:rPr>
                <w:rFonts w:ascii="Arial" w:hAnsi="Arial" w:cs="Arial"/>
              </w:rPr>
            </w:pPr>
            <w:r w:rsidRPr="00A24951">
              <w:rPr>
                <w:rFonts w:ascii="Arial" w:hAnsi="Arial" w:cs="Arial"/>
              </w:rPr>
              <w:t>Policies and procedures document how the organisation is safe for children and young people</w:t>
            </w:r>
          </w:p>
        </w:tc>
      </w:tr>
    </w:tbl>
    <w:p w14:paraId="7BC4045B" w14:textId="77777777" w:rsidR="00154E49" w:rsidRPr="00A24951" w:rsidRDefault="00154E49" w:rsidP="00154E49">
      <w:pPr>
        <w:rPr>
          <w:rFonts w:ascii="Arial" w:hAnsi="Arial" w:cs="Arial"/>
        </w:rPr>
      </w:pPr>
    </w:p>
    <w:p w14:paraId="29E81504" w14:textId="77777777" w:rsidR="00154E49" w:rsidRPr="00A24951" w:rsidRDefault="00154E49" w:rsidP="00154E49">
      <w:pPr>
        <w:rPr>
          <w:rFonts w:ascii="Arial" w:hAnsi="Arial" w:cs="Arial"/>
        </w:rPr>
      </w:pPr>
      <w:r w:rsidRPr="00A24951">
        <w:rPr>
          <w:rFonts w:ascii="Arial" w:hAnsi="Arial" w:cs="Arial"/>
        </w:rPr>
        <w:lastRenderedPageBreak/>
        <w:t>For more detailed information about the CCS and organisations’ responsibilities please refer to:</w:t>
      </w:r>
    </w:p>
    <w:p w14:paraId="477AFAF7" w14:textId="77777777" w:rsidR="00154E49" w:rsidRPr="00A24951" w:rsidRDefault="00000000" w:rsidP="00154E49">
      <w:pPr>
        <w:rPr>
          <w:rFonts w:ascii="Arial" w:hAnsi="Arial" w:cs="Arial"/>
          <w:lang w:eastAsia="ja-JP"/>
        </w:rPr>
      </w:pPr>
      <w:hyperlink r:id="rId10" w:history="1">
        <w:r w:rsidR="00154E49" w:rsidRPr="00A24951">
          <w:rPr>
            <w:rStyle w:val="Hyperlink"/>
            <w:rFonts w:ascii="Arial" w:hAnsi="Arial" w:cs="Arial"/>
            <w:lang w:eastAsia="ja-JP"/>
          </w:rPr>
          <w:t>https://ccyp.vic.gov.au/child-safety/being-a-child-safe-organisation</w:t>
        </w:r>
      </w:hyperlink>
    </w:p>
    <w:p w14:paraId="1E9C0811" w14:textId="77777777" w:rsidR="00154E49" w:rsidRPr="00A24951" w:rsidRDefault="00154E49" w:rsidP="00154E49">
      <w:pPr>
        <w:pStyle w:val="Heading2"/>
        <w:rPr>
          <w:rFonts w:ascii="Arial" w:hAnsi="Arial" w:cs="Arial"/>
        </w:rPr>
      </w:pPr>
      <w:bookmarkStart w:id="20" w:name="_Toc172792896"/>
      <w:r w:rsidRPr="00A24951">
        <w:rPr>
          <w:rFonts w:ascii="Arial" w:hAnsi="Arial" w:cs="Arial"/>
        </w:rPr>
        <w:t>Roles and Responsibilities</w:t>
      </w:r>
      <w:bookmarkEnd w:id="20"/>
    </w:p>
    <w:p w14:paraId="02CB14F0" w14:textId="77777777" w:rsidR="00154E49" w:rsidRPr="00A24951" w:rsidRDefault="00154E49" w:rsidP="00154E49">
      <w:pPr>
        <w:spacing w:line="240" w:lineRule="auto"/>
        <w:rPr>
          <w:rFonts w:ascii="Arial" w:hAnsi="Arial" w:cs="Arial"/>
          <w:noProof/>
        </w:rPr>
      </w:pPr>
      <w:r w:rsidRPr="00A24951">
        <w:rPr>
          <w:rFonts w:ascii="Arial" w:hAnsi="Arial" w:cs="Arial"/>
          <w:sz w:val="28"/>
          <w:szCs w:val="28"/>
        </w:rPr>
        <w:t xml:space="preserve">Safeguarding children and young people </w:t>
      </w:r>
      <w:proofErr w:type="gramStart"/>
      <w:r w:rsidRPr="00A24951">
        <w:rPr>
          <w:rFonts w:ascii="Arial" w:hAnsi="Arial" w:cs="Arial"/>
          <w:sz w:val="28"/>
          <w:szCs w:val="28"/>
        </w:rPr>
        <w:t>is</w:t>
      </w:r>
      <w:proofErr w:type="gramEnd"/>
      <w:r w:rsidRPr="00A24951">
        <w:rPr>
          <w:rFonts w:ascii="Arial" w:hAnsi="Arial" w:cs="Arial"/>
          <w:sz w:val="28"/>
          <w:szCs w:val="28"/>
        </w:rPr>
        <w:t xml:space="preserve"> a shared responsibility within our organisation.</w:t>
      </w:r>
    </w:p>
    <w:p w14:paraId="43EEE6CC" w14:textId="77777777" w:rsidR="00154E49" w:rsidRPr="00A24951" w:rsidRDefault="00154E49" w:rsidP="00154E49">
      <w:pPr>
        <w:spacing w:line="240" w:lineRule="auto"/>
        <w:rPr>
          <w:rFonts w:ascii="Arial" w:hAnsi="Arial" w:cs="Arial"/>
          <w:noProof/>
        </w:rPr>
      </w:pPr>
      <w:r w:rsidRPr="00A24951">
        <w:rPr>
          <w:rFonts w:ascii="Arial" w:hAnsi="Arial" w:cs="Arial"/>
          <w:lang w:eastAsia="ja-JP"/>
        </w:rPr>
        <w:t>Council will comply with all requirements under the Reportable Conduct Scheme and will ensure all staff report all allegations of misconduct involving children and/or reportable conduct to the appropriate person - even if the conduct happens outside the workplace.</w:t>
      </w:r>
    </w:p>
    <w:p w14:paraId="3F18EF03" w14:textId="77777777" w:rsidR="00154E49" w:rsidRPr="00A24951" w:rsidRDefault="00154E49" w:rsidP="00154E49">
      <w:pPr>
        <w:spacing w:line="240" w:lineRule="auto"/>
        <w:rPr>
          <w:rFonts w:ascii="Arial" w:hAnsi="Arial" w:cs="Arial"/>
        </w:rPr>
      </w:pPr>
      <w:r w:rsidRPr="00A24951">
        <w:rPr>
          <w:rFonts w:ascii="Arial" w:hAnsi="Arial" w:cs="Arial"/>
          <w:noProof/>
        </w:rPr>
        <w:t xml:space="preserve">A </w:t>
      </w:r>
      <w:r w:rsidRPr="00A24951">
        <w:rPr>
          <w:rFonts w:ascii="Arial" w:hAnsi="Arial" w:cs="Arial"/>
          <w:b/>
          <w:bCs/>
          <w:noProof/>
        </w:rPr>
        <w:t>Child Safe Steering Committee</w:t>
      </w:r>
      <w:r w:rsidRPr="00A24951">
        <w:rPr>
          <w:rFonts w:ascii="Arial" w:hAnsi="Arial" w:cs="Arial"/>
          <w:noProof/>
        </w:rPr>
        <w:t xml:space="preserve"> will oversee </w:t>
      </w:r>
      <w:r w:rsidRPr="00A24951">
        <w:rPr>
          <w:rFonts w:ascii="Arial" w:hAnsi="Arial" w:cs="Arial"/>
        </w:rPr>
        <w:t>and be accountable for the ongoing implementation and monitoring of the Child Safe Policy, and Council’s ongoing compliance with the Victorian Child Safe Standards.</w:t>
      </w:r>
    </w:p>
    <w:p w14:paraId="3A961AD6" w14:textId="77777777" w:rsidR="00154E49" w:rsidRPr="00A24951" w:rsidRDefault="00154E49" w:rsidP="00154E49">
      <w:pPr>
        <w:spacing w:line="240" w:lineRule="auto"/>
        <w:rPr>
          <w:rFonts w:ascii="Arial" w:hAnsi="Arial" w:cs="Arial"/>
        </w:rPr>
      </w:pPr>
      <w:r w:rsidRPr="00A24951">
        <w:rPr>
          <w:rFonts w:ascii="Arial" w:hAnsi="Arial" w:cs="Arial"/>
        </w:rPr>
        <w:t xml:space="preserve">A </w:t>
      </w:r>
      <w:r w:rsidRPr="00A24951">
        <w:rPr>
          <w:rFonts w:ascii="Arial" w:hAnsi="Arial" w:cs="Arial"/>
          <w:b/>
          <w:bCs/>
        </w:rPr>
        <w:t>Child Safe Incident Response Team</w:t>
      </w:r>
      <w:r w:rsidRPr="00A24951">
        <w:rPr>
          <w:rFonts w:ascii="Arial" w:hAnsi="Arial" w:cs="Arial"/>
        </w:rPr>
        <w:t xml:space="preserve"> will be responsible for reviewing all submitted Child Safety Incident Report Forms and Notifications, and for providing rapid response, </w:t>
      </w:r>
      <w:proofErr w:type="gramStart"/>
      <w:r w:rsidRPr="00A24951">
        <w:rPr>
          <w:rFonts w:ascii="Arial" w:hAnsi="Arial" w:cs="Arial"/>
        </w:rPr>
        <w:t>oversight</w:t>
      </w:r>
      <w:proofErr w:type="gramEnd"/>
      <w:r w:rsidRPr="00A24951">
        <w:rPr>
          <w:rFonts w:ascii="Arial" w:hAnsi="Arial" w:cs="Arial"/>
        </w:rPr>
        <w:t xml:space="preserve"> and management of all potential incidents of Reportable Conduct.</w:t>
      </w:r>
    </w:p>
    <w:p w14:paraId="2B9047EE" w14:textId="77777777" w:rsidR="00154E49" w:rsidRPr="00A24951" w:rsidRDefault="00154E49" w:rsidP="00154E49">
      <w:pPr>
        <w:spacing w:line="240" w:lineRule="auto"/>
        <w:rPr>
          <w:rFonts w:ascii="Arial" w:hAnsi="Arial" w:cs="Arial"/>
          <w:noProof/>
        </w:rPr>
      </w:pPr>
      <w:r w:rsidRPr="00A24951">
        <w:rPr>
          <w:rFonts w:ascii="Arial" w:hAnsi="Arial" w:cs="Arial"/>
          <w:b/>
          <w:bCs/>
          <w:noProof/>
        </w:rPr>
        <w:t>Child Safe Champions</w:t>
      </w:r>
      <w:r w:rsidRPr="00A24951">
        <w:rPr>
          <w:rFonts w:ascii="Arial" w:hAnsi="Arial" w:cs="Arial"/>
          <w:noProof/>
        </w:rPr>
        <w:t xml:space="preserve"> are suitably trained and experienced Council staff that can provide advice on child safety matters and reporting requirements.  Council’s Child Safe Champion Officers are:</w:t>
      </w:r>
    </w:p>
    <w:p w14:paraId="5924342D"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Executive Manager, Governance and Organisational Performance</w:t>
      </w:r>
    </w:p>
    <w:p w14:paraId="5CF27D76"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Executive Manager, Family Youth &amp; Children and Divisional Performance</w:t>
      </w:r>
    </w:p>
    <w:p w14:paraId="5DC3ECE9"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Executive Manager, People, Culture and Safety</w:t>
      </w:r>
    </w:p>
    <w:p w14:paraId="406486B4"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Coordinator Risk &amp; Assurance</w:t>
      </w:r>
    </w:p>
    <w:p w14:paraId="6B907BFB"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Child Safety Officer</w:t>
      </w:r>
    </w:p>
    <w:p w14:paraId="20F14F29" w14:textId="77777777" w:rsidR="00154E49" w:rsidRPr="00A24951" w:rsidRDefault="00154E49" w:rsidP="00154E49">
      <w:pPr>
        <w:pStyle w:val="ListParagraph"/>
        <w:numPr>
          <w:ilvl w:val="0"/>
          <w:numId w:val="5"/>
        </w:numPr>
        <w:tabs>
          <w:tab w:val="left" w:pos="-3060"/>
          <w:tab w:val="left" w:pos="-2340"/>
          <w:tab w:val="left" w:pos="6300"/>
        </w:tabs>
        <w:suppressAutoHyphens/>
        <w:spacing w:after="120" w:line="240" w:lineRule="auto"/>
        <w:rPr>
          <w:rFonts w:ascii="Arial" w:hAnsi="Arial" w:cs="Arial"/>
          <w:noProof/>
        </w:rPr>
      </w:pPr>
      <w:r w:rsidRPr="00A24951">
        <w:rPr>
          <w:rFonts w:ascii="Arial" w:hAnsi="Arial" w:cs="Arial"/>
          <w:color w:val="212529"/>
          <w:shd w:val="clear" w:color="auto" w:fill="FFFFFF"/>
        </w:rPr>
        <w:t>Child Safe Steering Committee Members (not listed above)</w:t>
      </w:r>
    </w:p>
    <w:p w14:paraId="64769EDA" w14:textId="77B11706" w:rsidR="00154E49" w:rsidRPr="00A24951" w:rsidRDefault="00154E49" w:rsidP="00154E49">
      <w:pPr>
        <w:spacing w:line="240" w:lineRule="auto"/>
        <w:rPr>
          <w:rFonts w:ascii="Arial" w:hAnsi="Arial" w:cs="Arial"/>
          <w:noProof/>
        </w:rPr>
      </w:pPr>
      <w:r w:rsidRPr="00A24951">
        <w:rPr>
          <w:rFonts w:ascii="Arial" w:hAnsi="Arial" w:cs="Arial"/>
          <w:noProof/>
        </w:rPr>
        <w:t>All staff have a responsibility to ensure that the wellbeing and safety of children and young people are at the forefront of all they do and every decision they make that may impact on children and young people. Specific responsibilities for each role are outlined in the table below:</w:t>
      </w:r>
    </w:p>
    <w:tbl>
      <w:tblPr>
        <w:tblStyle w:val="ListTable2-Accent52"/>
        <w:tblW w:w="5000" w:type="pct"/>
        <w:tblLook w:val="04A0" w:firstRow="1" w:lastRow="0" w:firstColumn="1" w:lastColumn="0" w:noHBand="0" w:noVBand="1"/>
        <w:tblCaption w:val="Associated Roles"/>
        <w:tblDescription w:val="Roles associated with this policy and who is responsible"/>
      </w:tblPr>
      <w:tblGrid>
        <w:gridCol w:w="2785"/>
        <w:gridCol w:w="6823"/>
        <w:gridCol w:w="30"/>
      </w:tblGrid>
      <w:tr w:rsidR="00154E49" w:rsidRPr="00A24951" w14:paraId="41E6AE62" w14:textId="77777777" w:rsidTr="00306412">
        <w:trPr>
          <w:gridAfter w:val="1"/>
          <w:cnfStyle w:val="100000000000" w:firstRow="1" w:lastRow="0" w:firstColumn="0" w:lastColumn="0" w:oddVBand="0" w:evenVBand="0" w:oddHBand="0" w:evenHBand="0" w:firstRowFirstColumn="0" w:firstRowLastColumn="0" w:lastRowFirstColumn="0" w:lastRowLastColumn="0"/>
          <w:wAfter w:w="30" w:type="dxa"/>
          <w:tblHeader/>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0FE08DC" w14:textId="77777777" w:rsidR="00154E49" w:rsidRPr="00A24951" w:rsidRDefault="00154E49" w:rsidP="00306412">
            <w:pPr>
              <w:pStyle w:val="TABLEHEADING0"/>
            </w:pPr>
            <w:r w:rsidRPr="00A24951">
              <w:t>Role</w:t>
            </w:r>
          </w:p>
        </w:tc>
        <w:tc>
          <w:tcPr>
            <w:tcW w:w="6823" w:type="dxa"/>
            <w:shd w:val="clear" w:color="auto" w:fill="000000" w:themeFill="text1"/>
          </w:tcPr>
          <w:p w14:paraId="1CA6B126" w14:textId="77777777" w:rsidR="00154E49" w:rsidRPr="00A24951" w:rsidRDefault="00154E49" w:rsidP="00306412">
            <w:pPr>
              <w:pStyle w:val="TABLEHEADING0"/>
              <w:cnfStyle w:val="100000000000" w:firstRow="1" w:lastRow="0" w:firstColumn="0" w:lastColumn="0" w:oddVBand="0" w:evenVBand="0" w:oddHBand="0" w:evenHBand="0" w:firstRowFirstColumn="0" w:firstRowLastColumn="0" w:lastRowFirstColumn="0" w:lastRowLastColumn="0"/>
            </w:pPr>
            <w:r w:rsidRPr="00A24951">
              <w:t xml:space="preserve">Responsibility </w:t>
            </w:r>
          </w:p>
        </w:tc>
      </w:tr>
      <w:tr w:rsidR="00154E49" w:rsidRPr="00A24951" w14:paraId="13BB144B"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49BCCC8E" w14:textId="77777777" w:rsidR="00154E49" w:rsidRPr="00A24951" w:rsidRDefault="00154E49" w:rsidP="00306412">
            <w:pPr>
              <w:rPr>
                <w:rFonts w:ascii="Arial" w:hAnsi="Arial" w:cs="Arial"/>
              </w:rPr>
            </w:pPr>
            <w:r w:rsidRPr="00A24951">
              <w:rPr>
                <w:rFonts w:ascii="Arial" w:hAnsi="Arial" w:cs="Arial"/>
              </w:rPr>
              <w:t>Councillors</w:t>
            </w:r>
          </w:p>
        </w:tc>
        <w:tc>
          <w:tcPr>
            <w:tcW w:w="6823" w:type="dxa"/>
          </w:tcPr>
          <w:p w14:paraId="6B002D17" w14:textId="77777777" w:rsidR="00154E49" w:rsidRPr="00A24951" w:rsidRDefault="00154E49" w:rsidP="00154E49">
            <w:pPr>
              <w:pStyle w:val="ListParagraph"/>
              <w:numPr>
                <w:ilvl w:val="0"/>
                <w:numId w:val="6"/>
              </w:numPr>
              <w:spacing w:after="120"/>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At the beginning of their term must agree to the Councillor Code of Conduct which outlines their expected behaviours to the community and to each other. </w:t>
            </w:r>
          </w:p>
          <w:p w14:paraId="00CEAC77" w14:textId="77777777" w:rsidR="00154E49" w:rsidRPr="00A24951" w:rsidRDefault="00154E49" w:rsidP="00154E49">
            <w:pPr>
              <w:pStyle w:val="ListParagraph"/>
              <w:numPr>
                <w:ilvl w:val="0"/>
                <w:numId w:val="6"/>
              </w:numPr>
              <w:spacing w:after="120"/>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Endorse the Child Safe Policy</w:t>
            </w:r>
          </w:p>
        </w:tc>
      </w:tr>
      <w:tr w:rsidR="00154E49" w:rsidRPr="00A24951" w14:paraId="154EE5C3" w14:textId="77777777" w:rsidTr="00306412">
        <w:trPr>
          <w:gridAfter w:val="1"/>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0B064A88" w14:textId="77777777" w:rsidR="00154E49" w:rsidRPr="00A24951" w:rsidRDefault="00154E49" w:rsidP="00306412">
            <w:pPr>
              <w:rPr>
                <w:rFonts w:ascii="Arial" w:hAnsi="Arial" w:cs="Arial"/>
              </w:rPr>
            </w:pPr>
            <w:r w:rsidRPr="00A24951">
              <w:rPr>
                <w:rFonts w:ascii="Arial" w:hAnsi="Arial" w:cs="Arial"/>
              </w:rPr>
              <w:t xml:space="preserve">Leadership Network (LN) </w:t>
            </w:r>
          </w:p>
        </w:tc>
        <w:tc>
          <w:tcPr>
            <w:tcW w:w="6823" w:type="dxa"/>
          </w:tcPr>
          <w:p w14:paraId="0B65F4C0"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Strengthen and model Council’s child safe culture.</w:t>
            </w:r>
          </w:p>
          <w:p w14:paraId="616B2175"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Ensure appropriate governance structures and resources are in place to fulfil Council’s obligations under the Child Safe Standards.</w:t>
            </w:r>
          </w:p>
          <w:p w14:paraId="65EF746F"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Promote models of behaviour between adults and children and young people based on mutual respect and consideration.  </w:t>
            </w:r>
          </w:p>
          <w:p w14:paraId="2E52B046"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lastRenderedPageBreak/>
              <w:t>Ensure thorough and rigorous practices are applied in the recruitment, screening and ongoing professional training and induction of all staff.</w:t>
            </w:r>
          </w:p>
          <w:p w14:paraId="35414120"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Ensure that all staff have regular and appropriate supervision and learning opportunities to develop their knowledge, </w:t>
            </w:r>
            <w:proofErr w:type="gramStart"/>
            <w:r w:rsidRPr="00A24951">
              <w:rPr>
                <w:rFonts w:ascii="Arial" w:hAnsi="Arial" w:cs="Arial"/>
              </w:rPr>
              <w:t>openness</w:t>
            </w:r>
            <w:proofErr w:type="gramEnd"/>
            <w:r w:rsidRPr="00A24951">
              <w:rPr>
                <w:rFonts w:ascii="Arial" w:hAnsi="Arial" w:cs="Arial"/>
              </w:rPr>
              <w:t xml:space="preserve"> and ability to address child safety matters.</w:t>
            </w:r>
          </w:p>
          <w:p w14:paraId="236C3E58"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Provide regular opportunities to clarify and confirm legislative obligations, </w:t>
            </w:r>
            <w:proofErr w:type="gramStart"/>
            <w:r w:rsidRPr="00A24951">
              <w:rPr>
                <w:rFonts w:ascii="Arial" w:hAnsi="Arial" w:cs="Arial"/>
              </w:rPr>
              <w:t>policies</w:t>
            </w:r>
            <w:proofErr w:type="gramEnd"/>
            <w:r w:rsidRPr="00A24951">
              <w:rPr>
                <w:rFonts w:ascii="Arial" w:hAnsi="Arial" w:cs="Arial"/>
              </w:rPr>
              <w:t xml:space="preserve"> and procedures in relation to the protection and wellbeing of children.</w:t>
            </w:r>
          </w:p>
          <w:p w14:paraId="0AA08805"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Ensure regular communication and discussions take place with staff on child safety to build a sense of child safety being everyone’s responsibility.</w:t>
            </w:r>
          </w:p>
          <w:p w14:paraId="4B8ED752" w14:textId="77777777" w:rsidR="00154E49" w:rsidRPr="00A24951" w:rsidRDefault="00154E49" w:rsidP="00154E49">
            <w:pPr>
              <w:pStyle w:val="ListParagraph"/>
              <w:numPr>
                <w:ilvl w:val="0"/>
                <w:numId w:val="6"/>
              </w:numPr>
              <w:spacing w:after="120"/>
              <w:ind w:left="36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Ensure teams that are directly supervising or interacting with children and young people remain up to date and well versed in Child Safety training and reporting requirements.</w:t>
            </w:r>
          </w:p>
          <w:p w14:paraId="41E744C6" w14:textId="77777777" w:rsidR="00154E49" w:rsidRPr="00A24951" w:rsidRDefault="00154E49" w:rsidP="00154E49">
            <w:pPr>
              <w:pStyle w:val="ListParagraph"/>
              <w:numPr>
                <w:ilvl w:val="0"/>
                <w:numId w:val="6"/>
              </w:numPr>
              <w:tabs>
                <w:tab w:val="left" w:pos="-3060"/>
                <w:tab w:val="left" w:pos="-2340"/>
              </w:tabs>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Ensure allegations of child abuse are reported and fully investigated.</w:t>
            </w:r>
          </w:p>
          <w:p w14:paraId="60462D8E" w14:textId="77777777" w:rsidR="00154E49" w:rsidRPr="00A24951" w:rsidRDefault="00154E49" w:rsidP="00154E49">
            <w:pPr>
              <w:pStyle w:val="ListParagraph"/>
              <w:numPr>
                <w:ilvl w:val="0"/>
                <w:numId w:val="6"/>
              </w:numPr>
              <w:tabs>
                <w:tab w:val="left" w:pos="-3060"/>
                <w:tab w:val="left" w:pos="-2340"/>
              </w:tabs>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Ensure support is provided for all of council in undertaking their child safety and wellbeing obligations.</w:t>
            </w:r>
          </w:p>
          <w:p w14:paraId="7F4E8151"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24951">
              <w:rPr>
                <w:rFonts w:ascii="Arial" w:hAnsi="Arial" w:cs="Arial"/>
                <w:b/>
                <w:bCs/>
              </w:rPr>
              <w:t>Additionally:</w:t>
            </w:r>
          </w:p>
          <w:p w14:paraId="01C3ED60"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b/>
                <w:bCs/>
              </w:rPr>
              <w:t>The Chief Executive Officer (CEO)</w:t>
            </w:r>
            <w:r w:rsidRPr="00A24951">
              <w:rPr>
                <w:rFonts w:ascii="Arial" w:hAnsi="Arial" w:cs="Arial"/>
              </w:rPr>
              <w:t xml:space="preserve"> is also responsible for meeting specific legal obligations under the Reportable Conduct Scheme, including:</w:t>
            </w:r>
          </w:p>
          <w:p w14:paraId="5476338C" w14:textId="77777777" w:rsidR="00154E49" w:rsidRPr="00A24951"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Notifying the CCYP within three working days of becoming aware of an allegation.</w:t>
            </w:r>
          </w:p>
          <w:p w14:paraId="55A45A20" w14:textId="77777777" w:rsidR="00154E49" w:rsidRPr="00A24951"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Investigating any allegations (subject to Police clearance on criminal matters) and notifying the Commission who is undertaking the investigation.</w:t>
            </w:r>
          </w:p>
          <w:p w14:paraId="1D226D6C" w14:textId="77777777" w:rsidR="00154E49" w:rsidRPr="00A24951"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Managing any risks to children and young people.</w:t>
            </w:r>
          </w:p>
          <w:p w14:paraId="4CCC7C02" w14:textId="77777777" w:rsidR="00154E49" w:rsidRPr="00A24951"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Updating the Commission within 30 calendar days, providing information on the reportable allegation and any action taken.</w:t>
            </w:r>
          </w:p>
          <w:p w14:paraId="5BBE4645" w14:textId="77777777" w:rsidR="00154E49" w:rsidRPr="00A24951"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Notifying the Commission of investigation findings and any disciplinary actions (or why no action was taken).</w:t>
            </w:r>
          </w:p>
          <w:p w14:paraId="2D9AB456" w14:textId="77777777" w:rsidR="00154E49" w:rsidRPr="00A24951" w:rsidDel="00992445" w:rsidRDefault="00154E49" w:rsidP="00154E49">
            <w:pPr>
              <w:pStyle w:val="ListParagraph"/>
              <w:numPr>
                <w:ilvl w:val="0"/>
                <w:numId w:val="8"/>
              </w:numPr>
              <w:tabs>
                <w:tab w:val="left" w:pos="-3060"/>
                <w:tab w:val="left" w:pos="-2340"/>
              </w:tabs>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Overall, ensuring that investigations are carried out into reportable conduct in accordance with the </w:t>
            </w:r>
            <w:r w:rsidRPr="00A24951">
              <w:rPr>
                <w:rFonts w:ascii="Arial" w:hAnsi="Arial" w:cs="Arial"/>
                <w:i/>
                <w:iCs/>
              </w:rPr>
              <w:t>Child Wellbeing and Safety Act 2005</w:t>
            </w:r>
            <w:r w:rsidRPr="00A24951">
              <w:rPr>
                <w:rFonts w:ascii="Arial" w:hAnsi="Arial" w:cs="Arial"/>
              </w:rPr>
              <w:t xml:space="preserve"> (Vic).</w:t>
            </w:r>
          </w:p>
          <w:p w14:paraId="230516F8" w14:textId="77777777" w:rsidR="00154E49" w:rsidRPr="00A24951" w:rsidRDefault="00154E49" w:rsidP="0030641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4E49" w:rsidRPr="00A24951" w14:paraId="30BFB914"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0ED13020" w14:textId="77777777" w:rsidR="00154E49" w:rsidRPr="00A24951" w:rsidRDefault="00154E49" w:rsidP="00306412">
            <w:pPr>
              <w:rPr>
                <w:rFonts w:ascii="Arial" w:hAnsi="Arial" w:cs="Arial"/>
                <w:szCs w:val="20"/>
              </w:rPr>
            </w:pPr>
            <w:r w:rsidRPr="00A24951">
              <w:rPr>
                <w:rFonts w:ascii="Arial" w:hAnsi="Arial" w:cs="Arial"/>
                <w:szCs w:val="20"/>
              </w:rPr>
              <w:lastRenderedPageBreak/>
              <w:t xml:space="preserve">Heads Of, Coordinators and Team Leaders/Supervisors </w:t>
            </w:r>
          </w:p>
        </w:tc>
        <w:tc>
          <w:tcPr>
            <w:tcW w:w="6823" w:type="dxa"/>
          </w:tcPr>
          <w:p w14:paraId="0A2FFDA4"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Responsible for ensuring business processes, activities, and functions within their area have effective controls in place to meet the organisations requirements in relation to child safety.</w:t>
            </w:r>
          </w:p>
          <w:p w14:paraId="6E223107"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All staff as part of the onboarding process are required to undertake corporate mandatory training including a specific e-learning module on ‘Creating a Child Safe Port Phillip’ to develop their knowledge </w:t>
            </w:r>
            <w:r w:rsidRPr="00A24951">
              <w:rPr>
                <w:rFonts w:ascii="Arial" w:hAnsi="Arial" w:cs="Arial"/>
              </w:rPr>
              <w:lastRenderedPageBreak/>
              <w:t xml:space="preserve">and increase their skills and confidence relating to responding, reporting, </w:t>
            </w:r>
            <w:proofErr w:type="gramStart"/>
            <w:r w:rsidRPr="00A24951">
              <w:rPr>
                <w:rFonts w:ascii="Arial" w:hAnsi="Arial" w:cs="Arial"/>
              </w:rPr>
              <w:t>reducing</w:t>
            </w:r>
            <w:proofErr w:type="gramEnd"/>
            <w:r w:rsidRPr="00A24951">
              <w:rPr>
                <w:rFonts w:ascii="Arial" w:hAnsi="Arial" w:cs="Arial"/>
              </w:rPr>
              <w:t xml:space="preserve"> and removing the risk of child abuse.</w:t>
            </w:r>
          </w:p>
        </w:tc>
      </w:tr>
      <w:tr w:rsidR="00154E49" w:rsidRPr="00A24951" w14:paraId="1A29B2FE" w14:textId="77777777" w:rsidTr="00306412">
        <w:trPr>
          <w:gridAfter w:val="1"/>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462BFE85" w14:textId="77777777" w:rsidR="00154E49" w:rsidRPr="00A24951" w:rsidRDefault="00154E49" w:rsidP="00306412">
            <w:pPr>
              <w:rPr>
                <w:rFonts w:ascii="Arial" w:hAnsi="Arial" w:cs="Arial"/>
                <w:szCs w:val="20"/>
              </w:rPr>
            </w:pPr>
            <w:r w:rsidRPr="00A24951">
              <w:rPr>
                <w:rFonts w:ascii="Arial" w:hAnsi="Arial" w:cs="Arial"/>
                <w:szCs w:val="20"/>
              </w:rPr>
              <w:lastRenderedPageBreak/>
              <w:t>Risk and Assurance department</w:t>
            </w:r>
          </w:p>
        </w:tc>
        <w:tc>
          <w:tcPr>
            <w:tcW w:w="6823" w:type="dxa"/>
          </w:tcPr>
          <w:p w14:paraId="20D00E62"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Will implement the Policy and support staff throughout the organisation in meeting legislative requirements and ensuring staff who are requirement to hold a Working with Children Check have one.</w:t>
            </w:r>
          </w:p>
          <w:p w14:paraId="68C485D0"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Will inform and educate all staff and volunteers about this policy, and related policies and procedures to ensure all staff are aware of the role they play in keeping children and young people safe, with support from PC&amp;S.  </w:t>
            </w:r>
          </w:p>
          <w:p w14:paraId="564E6FF3"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4E49" w:rsidRPr="00A24951" w14:paraId="3491166D"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4CC47B76" w14:textId="77777777" w:rsidR="00154E49" w:rsidRPr="00A24951" w:rsidRDefault="00154E49" w:rsidP="00306412">
            <w:pPr>
              <w:rPr>
                <w:rFonts w:ascii="Arial" w:hAnsi="Arial" w:cs="Arial"/>
              </w:rPr>
            </w:pPr>
            <w:r w:rsidRPr="00A24951">
              <w:rPr>
                <w:rFonts w:ascii="Arial" w:hAnsi="Arial" w:cs="Arial"/>
                <w:szCs w:val="20"/>
              </w:rPr>
              <w:t xml:space="preserve">Child Safe Incident Response Team </w:t>
            </w:r>
          </w:p>
        </w:tc>
        <w:tc>
          <w:tcPr>
            <w:tcW w:w="6823" w:type="dxa"/>
          </w:tcPr>
          <w:p w14:paraId="28C138C2" w14:textId="77777777" w:rsidR="00154E49" w:rsidRPr="00A24951" w:rsidRDefault="00154E49" w:rsidP="00306412">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The Child Safe Incident Response (CSR) team has oversight of all reportable conduct. The CSR is responsible for the investigation process relating to the safety of children and young people as defined in the Victorian Reportable Conduct Scheme, including:</w:t>
            </w:r>
          </w:p>
          <w:p w14:paraId="17AB2A9E" w14:textId="77777777" w:rsidR="00154E49" w:rsidRPr="00A24951" w:rsidRDefault="00154E49" w:rsidP="00154E49">
            <w:pPr>
              <w:pStyle w:val="ListParagraph"/>
              <w:numPr>
                <w:ilvl w:val="0"/>
                <w:numId w:val="9"/>
              </w:numPr>
              <w:shd w:val="clear" w:color="auto" w:fill="FFFFFF" w:themeFill="background1"/>
              <w:tabs>
                <w:tab w:val="left" w:pos="-3060"/>
                <w:tab w:val="left" w:pos="-2340"/>
                <w:tab w:val="left" w:pos="6300"/>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Determining if the allegation meets the criteria for Reportable Conduct under the Reportable Conduct Scheme, and if so, forwarding the report to the GM Governance, Capability and Experience immediately to discuss with the CEO.</w:t>
            </w:r>
          </w:p>
          <w:p w14:paraId="1C8EB575" w14:textId="77777777" w:rsidR="00154E49" w:rsidRPr="00A24951" w:rsidRDefault="00154E49" w:rsidP="00154E49">
            <w:pPr>
              <w:pStyle w:val="ListParagraph"/>
              <w:numPr>
                <w:ilvl w:val="0"/>
                <w:numId w:val="9"/>
              </w:numPr>
              <w:shd w:val="clear" w:color="auto" w:fill="FFFFFF" w:themeFill="background1"/>
              <w:tabs>
                <w:tab w:val="left" w:pos="-3060"/>
                <w:tab w:val="left" w:pos="-2340"/>
                <w:tab w:val="left" w:pos="6300"/>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Managing the investigation of all allegations of Reportable Conduct.</w:t>
            </w:r>
          </w:p>
          <w:p w14:paraId="29D41CFA" w14:textId="77777777" w:rsidR="00154E49" w:rsidRPr="00A24951" w:rsidRDefault="00154E49" w:rsidP="00154E49">
            <w:pPr>
              <w:pStyle w:val="ListParagraph"/>
              <w:numPr>
                <w:ilvl w:val="0"/>
                <w:numId w:val="9"/>
              </w:numPr>
              <w:shd w:val="clear" w:color="auto" w:fill="FFFFFF" w:themeFill="background1"/>
              <w:tabs>
                <w:tab w:val="left" w:pos="-3060"/>
                <w:tab w:val="left" w:pos="-2340"/>
                <w:tab w:val="left" w:pos="6300"/>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Supporting the CEO to fulfill their obligations under the Reportable Conduct Scheme, including reporting obligations.</w:t>
            </w:r>
          </w:p>
          <w:p w14:paraId="496863A2"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Where matters involve allegations relating to a City of Port Phillip’s employee conduct, the People, Culture and Safety team will be engaged to provide the oversight and framework for any relevant investigations and / or employment related matters.  </w:t>
            </w:r>
          </w:p>
          <w:p w14:paraId="44C31C43"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The CSR team will also review each child safety incident and subsequent investigation/s and recommend changes to relevant Council policies/procedures where appropriate. </w:t>
            </w:r>
          </w:p>
          <w:p w14:paraId="0C200B16"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This team has the delegation from the CEO to perform these tasks. </w:t>
            </w:r>
          </w:p>
          <w:p w14:paraId="44560F2D"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Further details of the role of this team can be found in the Child Safe Procedure. </w:t>
            </w:r>
          </w:p>
        </w:tc>
      </w:tr>
      <w:tr w:rsidR="00154E49" w:rsidRPr="00A24951" w14:paraId="467CF23C" w14:textId="77777777" w:rsidTr="00306412">
        <w:trPr>
          <w:gridAfter w:val="1"/>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3D162EB6" w14:textId="77777777" w:rsidR="00154E49" w:rsidRPr="00A24951" w:rsidRDefault="00154E49" w:rsidP="00306412">
            <w:pPr>
              <w:rPr>
                <w:rFonts w:ascii="Arial" w:hAnsi="Arial" w:cs="Arial"/>
                <w:szCs w:val="20"/>
              </w:rPr>
            </w:pPr>
            <w:r w:rsidRPr="00A24951">
              <w:rPr>
                <w:rFonts w:ascii="Arial" w:hAnsi="Arial" w:cs="Arial"/>
                <w:szCs w:val="20"/>
              </w:rPr>
              <w:t xml:space="preserve">Child Safe Steering Committee (CSSC) </w:t>
            </w:r>
          </w:p>
        </w:tc>
        <w:tc>
          <w:tcPr>
            <w:tcW w:w="6823" w:type="dxa"/>
          </w:tcPr>
          <w:p w14:paraId="170AD12A"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lang w:eastAsia="ja-JP"/>
              </w:rPr>
              <w:t xml:space="preserve">Provide governance and oversight to ensure implementation and ongoing compliance with the Child Safe Standards. </w:t>
            </w:r>
          </w:p>
          <w:p w14:paraId="1506F1F5"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lang w:eastAsia="ja-JP"/>
              </w:rPr>
              <w:t xml:space="preserve">The CSSC also fulfils Council’s legislative obligations under the Child Safe Standards to have appropriate governance arrangements in place to embed an organisational culture of child safety.  </w:t>
            </w:r>
          </w:p>
        </w:tc>
      </w:tr>
      <w:tr w:rsidR="00154E49" w:rsidRPr="00A24951" w14:paraId="7429CF4F"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4265C469" w14:textId="77777777" w:rsidR="00154E49" w:rsidRPr="00A24951" w:rsidRDefault="00154E49" w:rsidP="00306412">
            <w:pPr>
              <w:rPr>
                <w:rFonts w:ascii="Arial" w:hAnsi="Arial" w:cs="Arial"/>
              </w:rPr>
            </w:pPr>
            <w:r w:rsidRPr="00A24951">
              <w:rPr>
                <w:rFonts w:ascii="Arial" w:hAnsi="Arial" w:cs="Arial"/>
              </w:rPr>
              <w:t>Council employees, volunteers, contractors, and students</w:t>
            </w:r>
          </w:p>
        </w:tc>
        <w:tc>
          <w:tcPr>
            <w:tcW w:w="6823" w:type="dxa"/>
          </w:tcPr>
          <w:p w14:paraId="552CB71A" w14:textId="77777777" w:rsidR="00154E49" w:rsidRPr="00A24951" w:rsidRDefault="00154E49" w:rsidP="00154E49">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color w:val="000000"/>
              </w:rPr>
              <w:t xml:space="preserve">It is paramount that all employees, volunteers, students, and contractors report any child safety concerns to the child safe incident response team as soon as a reasonable belief is formed.  </w:t>
            </w:r>
          </w:p>
          <w:p w14:paraId="2F793ACF" w14:textId="77777777" w:rsidR="00154E49" w:rsidRPr="00A24951" w:rsidRDefault="00154E49" w:rsidP="00154E49">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color w:val="000000"/>
              </w:rPr>
              <w:t>They must:</w:t>
            </w:r>
          </w:p>
          <w:p w14:paraId="58D1F349"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lastRenderedPageBreak/>
              <w:t xml:space="preserve">Understand and comply with their obligations and responsibilities in relation to child safety under the relevant legislation, this Child Safe </w:t>
            </w:r>
            <w:proofErr w:type="gramStart"/>
            <w:r w:rsidRPr="00A24951">
              <w:rPr>
                <w:rFonts w:ascii="Arial" w:hAnsi="Arial" w:cs="Arial"/>
              </w:rPr>
              <w:t>Policy</w:t>
            </w:r>
            <w:proofErr w:type="gramEnd"/>
            <w:r w:rsidRPr="00A24951">
              <w:rPr>
                <w:rFonts w:ascii="Arial" w:hAnsi="Arial" w:cs="Arial"/>
              </w:rPr>
              <w:t xml:space="preserve"> and any other relevant Council policies (and also the Employee Code of Conduct).</w:t>
            </w:r>
          </w:p>
          <w:p w14:paraId="096F1A6E"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If required under this Policy, ensure that they hold a valid/current/appropriate Working with Children Check and that their details are up to date.</w:t>
            </w:r>
          </w:p>
          <w:p w14:paraId="06559873"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Upon commencement with Council and then annually, undertake mandatory training / education associated with Child Safety; and be familiar with related Port Phillip policies and procedures.</w:t>
            </w:r>
          </w:p>
          <w:p w14:paraId="1CC626E2"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Interact with all children and young people with dignity and respect, act with propriety, provide a duty of care, and protect all children and young people.</w:t>
            </w:r>
          </w:p>
          <w:p w14:paraId="78CE5AEE"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Be responsible for continually working towards creating an organisational culture of child </w:t>
            </w:r>
            <w:proofErr w:type="gramStart"/>
            <w:r w:rsidRPr="00A24951">
              <w:rPr>
                <w:rFonts w:ascii="Arial" w:hAnsi="Arial" w:cs="Arial"/>
              </w:rPr>
              <w:t>safety</w:t>
            </w:r>
            <w:proofErr w:type="gramEnd"/>
            <w:r w:rsidRPr="00A24951">
              <w:rPr>
                <w:rFonts w:ascii="Arial" w:hAnsi="Arial" w:cs="Arial"/>
              </w:rPr>
              <w:t xml:space="preserve"> </w:t>
            </w:r>
          </w:p>
          <w:p w14:paraId="1F834A75"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Promptly report all concerns, once a reasonable belief is formed, regarding children and young people’s safety or harm to relevant authorities, if appropriate, and an appropriate supervisor/line manager. </w:t>
            </w:r>
          </w:p>
          <w:p w14:paraId="0ACC36DC"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Where a child or young person is in immediate danger call 000. </w:t>
            </w:r>
          </w:p>
          <w:p w14:paraId="57614CEB"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Provide a physically and psychologically safe environment where the wellbeing of all children and young people is nurtured.</w:t>
            </w:r>
          </w:p>
          <w:p w14:paraId="4AD0B9A6" w14:textId="77777777" w:rsidR="00154E49" w:rsidRPr="00A24951" w:rsidRDefault="00154E49" w:rsidP="00154E49">
            <w:pPr>
              <w:pStyle w:val="ListParagraph"/>
              <w:numPr>
                <w:ilvl w:val="1"/>
                <w:numId w:val="7"/>
              </w:num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Assist all children and young people to develop positive, responsible, and caring attitudes and behaviours which recognise the rights of all people to be safe and free from abuse.</w:t>
            </w:r>
          </w:p>
          <w:p w14:paraId="446EECD2" w14:textId="77777777" w:rsidR="00154E49" w:rsidRPr="00A24951" w:rsidRDefault="00154E49" w:rsidP="00154E49">
            <w:pPr>
              <w:pStyle w:val="ListParagraph"/>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24951">
              <w:rPr>
                <w:rFonts w:ascii="Arial" w:hAnsi="Arial" w:cs="Arial"/>
                <w:color w:val="000000"/>
              </w:rPr>
              <w:t xml:space="preserve">Workforce participants with direct care or supervisory responsibilities for children and young people must disclose prior to occurrence: </w:t>
            </w:r>
          </w:p>
          <w:p w14:paraId="6E80141F"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color w:val="000000"/>
              </w:rPr>
              <w:t xml:space="preserve">Any paid or unpaid transaction that is planned with a child or young person, their carers or family outside of the Council work setting or any relationship (including online) that develops with children or young people, their carers or family members that are only known through their engagement/employment within </w:t>
            </w:r>
            <w:proofErr w:type="gramStart"/>
            <w:r w:rsidRPr="00A24951">
              <w:rPr>
                <w:rFonts w:ascii="Arial" w:hAnsi="Arial" w:cs="Arial"/>
                <w:color w:val="000000"/>
              </w:rPr>
              <w:t>Council</w:t>
            </w:r>
            <w:proofErr w:type="gramEnd"/>
          </w:p>
          <w:p w14:paraId="4290CF50" w14:textId="77777777" w:rsidR="00154E49" w:rsidRPr="00A24951" w:rsidRDefault="00154E49" w:rsidP="00154E49">
            <w:pPr>
              <w:pStyle w:val="ListParagraph"/>
              <w:numPr>
                <w:ilvl w:val="0"/>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Employees, contractors, and volunteers must also ensure that they:</w:t>
            </w:r>
          </w:p>
          <w:p w14:paraId="486E1930"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promote child safety at all </w:t>
            </w:r>
            <w:proofErr w:type="gramStart"/>
            <w:r w:rsidRPr="00A24951">
              <w:rPr>
                <w:rFonts w:ascii="Arial" w:hAnsi="Arial" w:cs="Arial"/>
              </w:rPr>
              <w:t>times</w:t>
            </w:r>
            <w:proofErr w:type="gramEnd"/>
            <w:r w:rsidRPr="00A24951">
              <w:rPr>
                <w:rFonts w:ascii="Arial" w:hAnsi="Arial" w:cs="Arial"/>
              </w:rPr>
              <w:t xml:space="preserve"> </w:t>
            </w:r>
          </w:p>
          <w:p w14:paraId="42C91A35"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assess the risk of child abuse within their area of control and eradicate or minimise any risk to the extent possible</w:t>
            </w:r>
          </w:p>
          <w:p w14:paraId="37FF3FF1"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lastRenderedPageBreak/>
              <w:t xml:space="preserve">ensure as far as reasonably possible that team members take reasonable steps to detect and prevent child </w:t>
            </w:r>
            <w:proofErr w:type="gramStart"/>
            <w:r w:rsidRPr="00A24951">
              <w:rPr>
                <w:rFonts w:ascii="Arial" w:hAnsi="Arial" w:cs="Arial"/>
              </w:rPr>
              <w:t>abuse</w:t>
            </w:r>
            <w:proofErr w:type="gramEnd"/>
          </w:p>
          <w:p w14:paraId="5644CE7A"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report any inappropriate behaviour or suspected abusive </w:t>
            </w:r>
            <w:proofErr w:type="gramStart"/>
            <w:r w:rsidRPr="00A24951">
              <w:rPr>
                <w:rFonts w:ascii="Arial" w:hAnsi="Arial" w:cs="Arial"/>
              </w:rPr>
              <w:t>activities</w:t>
            </w:r>
            <w:proofErr w:type="gramEnd"/>
          </w:p>
          <w:p w14:paraId="28B1F491"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 xml:space="preserve">identify any cultural safety knowledge gaps and seek </w:t>
            </w:r>
            <w:proofErr w:type="gramStart"/>
            <w:r w:rsidRPr="00A24951">
              <w:rPr>
                <w:rFonts w:ascii="Arial" w:hAnsi="Arial" w:cs="Arial"/>
              </w:rPr>
              <w:t>training</w:t>
            </w:r>
            <w:proofErr w:type="gramEnd"/>
          </w:p>
          <w:p w14:paraId="4E0014C6" w14:textId="77777777" w:rsidR="00154E49" w:rsidRPr="00A24951" w:rsidRDefault="00154E49" w:rsidP="00154E49">
            <w:pPr>
              <w:pStyle w:val="ListParagraph"/>
              <w:numPr>
                <w:ilvl w:val="1"/>
                <w:numId w:val="7"/>
              </w:numPr>
              <w:tabs>
                <w:tab w:val="left" w:pos="-3060"/>
                <w:tab w:val="left" w:pos="-2340"/>
                <w:tab w:val="left" w:pos="1635"/>
              </w:tabs>
              <w:suppressAutoHyphens/>
              <w:spacing w:after="120" w:line="288"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familiarise themselves with the relevant laws, Code(s) of Conduct, policies, and procedures in relation to child protection and comply with all requirements.</w:t>
            </w:r>
          </w:p>
        </w:tc>
      </w:tr>
      <w:tr w:rsidR="00154E49" w:rsidRPr="00A24951" w14:paraId="19A1545A" w14:textId="77777777" w:rsidTr="00306412">
        <w:trPr>
          <w:gridAfter w:val="1"/>
          <w:wAfter w:w="30" w:type="dxa"/>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030312AC" w14:textId="77777777" w:rsidR="00154E49" w:rsidRPr="00A24951" w:rsidRDefault="00154E49" w:rsidP="00306412">
            <w:pPr>
              <w:rPr>
                <w:rFonts w:ascii="Arial" w:hAnsi="Arial" w:cs="Arial"/>
              </w:rPr>
            </w:pPr>
            <w:r w:rsidRPr="00A24951">
              <w:rPr>
                <w:rFonts w:ascii="Arial" w:hAnsi="Arial" w:cs="Arial"/>
              </w:rPr>
              <w:lastRenderedPageBreak/>
              <w:t>Contract managers</w:t>
            </w:r>
          </w:p>
        </w:tc>
        <w:tc>
          <w:tcPr>
            <w:tcW w:w="6823" w:type="dxa"/>
            <w:shd w:val="clear" w:color="auto" w:fill="auto"/>
          </w:tcPr>
          <w:p w14:paraId="27F00576" w14:textId="77777777" w:rsidR="00154E49" w:rsidRPr="00A24951" w:rsidRDefault="00154E49" w:rsidP="00306412">
            <w:pPr>
              <w:tabs>
                <w:tab w:val="left" w:pos="1635"/>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Council personnel with the responsibility for managing contracts where third parties are engaged to provide services to or on behalf of Council are responsible for ensuring those contractors are:</w:t>
            </w:r>
          </w:p>
          <w:p w14:paraId="3E0E4375" w14:textId="77777777" w:rsidR="00154E49" w:rsidRPr="00A24951" w:rsidRDefault="00154E49" w:rsidP="00154E49">
            <w:pPr>
              <w:pStyle w:val="ListParagraph"/>
              <w:numPr>
                <w:ilvl w:val="0"/>
                <w:numId w:val="10"/>
              </w:numPr>
              <w:tabs>
                <w:tab w:val="left" w:pos="-3060"/>
                <w:tab w:val="left" w:pos="-2340"/>
                <w:tab w:val="left" w:pos="1635"/>
              </w:tabs>
              <w:suppressAutoHyphens/>
              <w:spacing w:after="120" w:line="28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engaged under a contractual agreement which requires them or their workers to hold valid Working with Children Checks, if they would be required to hold a Working </w:t>
            </w:r>
            <w:proofErr w:type="gramStart"/>
            <w:r w:rsidRPr="00A24951">
              <w:rPr>
                <w:rFonts w:ascii="Arial" w:hAnsi="Arial" w:cs="Arial"/>
              </w:rPr>
              <w:t>With</w:t>
            </w:r>
            <w:proofErr w:type="gramEnd"/>
            <w:r w:rsidRPr="00A24951">
              <w:rPr>
                <w:rFonts w:ascii="Arial" w:hAnsi="Arial" w:cs="Arial"/>
              </w:rPr>
              <w:t xml:space="preserve"> Children Check under this policy, and to comply with this Child Safe Policy and other relevant policies;</w:t>
            </w:r>
          </w:p>
          <w:p w14:paraId="443EA3D7" w14:textId="77777777" w:rsidR="00154E49" w:rsidRPr="00A24951" w:rsidRDefault="00154E49" w:rsidP="00154E49">
            <w:pPr>
              <w:pStyle w:val="ListParagraph"/>
              <w:numPr>
                <w:ilvl w:val="0"/>
                <w:numId w:val="10"/>
              </w:numPr>
              <w:tabs>
                <w:tab w:val="left" w:pos="-3060"/>
                <w:tab w:val="left" w:pos="-2340"/>
                <w:tab w:val="left" w:pos="1635"/>
              </w:tabs>
              <w:suppressAutoHyphens/>
              <w:spacing w:after="120" w:line="28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provided with this Child Safe Policy; and </w:t>
            </w:r>
          </w:p>
          <w:p w14:paraId="32203BC2" w14:textId="77777777" w:rsidR="00154E49" w:rsidRPr="00A24951" w:rsidRDefault="00154E49" w:rsidP="00154E49">
            <w:pPr>
              <w:pStyle w:val="ListParagraph"/>
              <w:numPr>
                <w:ilvl w:val="0"/>
                <w:numId w:val="10"/>
              </w:numPr>
              <w:tabs>
                <w:tab w:val="left" w:pos="-3060"/>
                <w:tab w:val="left" w:pos="-2340"/>
                <w:tab w:val="left" w:pos="1635"/>
              </w:tabs>
              <w:suppressAutoHyphens/>
              <w:spacing w:after="120" w:line="28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compliant with this Policy as part of their contractual agreements with Council.</w:t>
            </w:r>
          </w:p>
        </w:tc>
      </w:tr>
      <w:tr w:rsidR="00154E49" w:rsidRPr="00A24951" w14:paraId="3AFF3583"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5D2DB020" w14:textId="77777777" w:rsidR="00154E49" w:rsidRPr="00A24951" w:rsidRDefault="00154E49" w:rsidP="00306412">
            <w:pPr>
              <w:rPr>
                <w:rFonts w:ascii="Arial" w:hAnsi="Arial" w:cs="Arial"/>
                <w:szCs w:val="20"/>
              </w:rPr>
            </w:pPr>
            <w:r w:rsidRPr="00A24951">
              <w:rPr>
                <w:rFonts w:ascii="Arial" w:hAnsi="Arial" w:cs="Arial"/>
              </w:rPr>
              <w:t>Agency/labour hire workers</w:t>
            </w:r>
          </w:p>
        </w:tc>
        <w:tc>
          <w:tcPr>
            <w:tcW w:w="6823" w:type="dxa"/>
          </w:tcPr>
          <w:p w14:paraId="3CCA94A4"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24951">
              <w:rPr>
                <w:rFonts w:ascii="Arial" w:hAnsi="Arial" w:cs="Arial"/>
              </w:rPr>
              <w:t>Be aware of and comply with this Child Safe Policy.</w:t>
            </w:r>
          </w:p>
          <w:p w14:paraId="42B52953"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rPr>
              <w:t xml:space="preserve">Keep records regarding Working </w:t>
            </w:r>
            <w:proofErr w:type="gramStart"/>
            <w:r w:rsidRPr="00A24951">
              <w:rPr>
                <w:rFonts w:ascii="Arial" w:hAnsi="Arial" w:cs="Arial"/>
              </w:rPr>
              <w:t>With</w:t>
            </w:r>
            <w:proofErr w:type="gramEnd"/>
            <w:r w:rsidRPr="00A24951">
              <w:rPr>
                <w:rFonts w:ascii="Arial" w:hAnsi="Arial" w:cs="Arial"/>
              </w:rPr>
              <w:t xml:space="preserve"> Children Checks for relevant workers.</w:t>
            </w:r>
          </w:p>
        </w:tc>
      </w:tr>
      <w:tr w:rsidR="00154E49" w:rsidRPr="00A24951" w14:paraId="1C28D834" w14:textId="77777777" w:rsidTr="00306412">
        <w:trPr>
          <w:gridAfter w:val="1"/>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6BB4ACB1" w14:textId="77777777" w:rsidR="00154E49" w:rsidRPr="00A24951" w:rsidRDefault="00154E49" w:rsidP="00306412">
            <w:pPr>
              <w:rPr>
                <w:rFonts w:ascii="Arial" w:hAnsi="Arial" w:cs="Arial"/>
                <w:szCs w:val="20"/>
              </w:rPr>
            </w:pPr>
            <w:r w:rsidRPr="00A24951">
              <w:rPr>
                <w:rFonts w:ascii="Arial" w:hAnsi="Arial" w:cs="Arial"/>
              </w:rPr>
              <w:t>Licence/lease holders</w:t>
            </w:r>
          </w:p>
        </w:tc>
        <w:tc>
          <w:tcPr>
            <w:tcW w:w="6823" w:type="dxa"/>
          </w:tcPr>
          <w:p w14:paraId="0D51F4CB"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A24951">
              <w:rPr>
                <w:rFonts w:ascii="Arial" w:hAnsi="Arial" w:cs="Arial"/>
              </w:rPr>
              <w:t xml:space="preserve">Lessees/licensees of Council facilities are obligated under the lease/licence to conduct their activities at Council venues in accordance with the Child Safe Standards and keep records of Working </w:t>
            </w:r>
            <w:proofErr w:type="gramStart"/>
            <w:r w:rsidRPr="00A24951">
              <w:rPr>
                <w:rFonts w:ascii="Arial" w:hAnsi="Arial" w:cs="Arial"/>
              </w:rPr>
              <w:t>With</w:t>
            </w:r>
            <w:proofErr w:type="gramEnd"/>
            <w:r w:rsidRPr="00A24951">
              <w:rPr>
                <w:rFonts w:ascii="Arial" w:hAnsi="Arial" w:cs="Arial"/>
              </w:rPr>
              <w:t xml:space="preserve"> Children Checks for relevant workers and/or volunteers where relevant.</w:t>
            </w:r>
          </w:p>
        </w:tc>
      </w:tr>
      <w:tr w:rsidR="00154E49" w:rsidRPr="00A24951" w14:paraId="6AF04C7C" w14:textId="77777777" w:rsidTr="00306412">
        <w:trPr>
          <w:gridAfter w:val="1"/>
          <w:cnfStyle w:val="000000100000" w:firstRow="0" w:lastRow="0" w:firstColumn="0" w:lastColumn="0" w:oddVBand="0" w:evenVBand="0" w:oddHBand="1"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2785" w:type="dxa"/>
          </w:tcPr>
          <w:p w14:paraId="65FB0F2A" w14:textId="77777777" w:rsidR="00154E49" w:rsidRPr="00A24951" w:rsidRDefault="00154E49" w:rsidP="00306412">
            <w:pPr>
              <w:rPr>
                <w:rFonts w:ascii="Arial" w:hAnsi="Arial" w:cs="Arial"/>
                <w:szCs w:val="20"/>
              </w:rPr>
            </w:pPr>
            <w:r w:rsidRPr="00A24951">
              <w:rPr>
                <w:rFonts w:ascii="Arial" w:hAnsi="Arial" w:cs="Arial"/>
              </w:rPr>
              <w:t>Funded organisations (e.g. Council grant recipients)</w:t>
            </w:r>
          </w:p>
        </w:tc>
        <w:tc>
          <w:tcPr>
            <w:tcW w:w="6823" w:type="dxa"/>
          </w:tcPr>
          <w:p w14:paraId="6B81BB03" w14:textId="77777777" w:rsidR="00154E49" w:rsidRPr="00A24951" w:rsidRDefault="00154E49" w:rsidP="00306412">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A24951">
              <w:rPr>
                <w:rFonts w:ascii="Arial" w:hAnsi="Arial" w:cs="Arial"/>
              </w:rPr>
              <w:t>Be aware of and comply with this Child Safe Policy as part of their funding agreement with Council – except for matters pertaining to the Reportable Conduct Scheme, as individuals employed by funded organisations are not considered Council employees under the Scheme.</w:t>
            </w:r>
          </w:p>
        </w:tc>
      </w:tr>
      <w:tr w:rsidR="00154E49" w:rsidRPr="00A24951" w14:paraId="602B12FD" w14:textId="77777777" w:rsidTr="00306412">
        <w:tc>
          <w:tcPr>
            <w:cnfStyle w:val="001000000000" w:firstRow="0" w:lastRow="0" w:firstColumn="1" w:lastColumn="0" w:oddVBand="0" w:evenVBand="0" w:oddHBand="0" w:evenHBand="0" w:firstRowFirstColumn="0" w:firstRowLastColumn="0" w:lastRowFirstColumn="0" w:lastRowLastColumn="0"/>
            <w:tcW w:w="2785" w:type="dxa"/>
          </w:tcPr>
          <w:p w14:paraId="1FB32E8E" w14:textId="77777777" w:rsidR="00154E49" w:rsidRPr="00A24951" w:rsidRDefault="00154E49" w:rsidP="00306412">
            <w:pPr>
              <w:rPr>
                <w:rFonts w:ascii="Arial" w:hAnsi="Arial" w:cs="Arial"/>
                <w:b w:val="0"/>
                <w:bCs w:val="0"/>
              </w:rPr>
            </w:pPr>
            <w:r w:rsidRPr="00A24951">
              <w:rPr>
                <w:rFonts w:ascii="Arial" w:hAnsi="Arial" w:cs="Arial"/>
              </w:rPr>
              <w:t>People Culture &amp; Safety (PC&amp;S)</w:t>
            </w:r>
          </w:p>
        </w:tc>
        <w:tc>
          <w:tcPr>
            <w:tcW w:w="6853" w:type="dxa"/>
            <w:gridSpan w:val="2"/>
          </w:tcPr>
          <w:p w14:paraId="380DBAA7"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In conjunction with Governance and Organisational Performance and Department Managers, PC&amp;S will provide the necessary framework and support to implement screening, supervision, </w:t>
            </w:r>
            <w:proofErr w:type="gramStart"/>
            <w:r w:rsidRPr="00A24951">
              <w:rPr>
                <w:rFonts w:ascii="Arial" w:hAnsi="Arial" w:cs="Arial"/>
              </w:rPr>
              <w:t>training</w:t>
            </w:r>
            <w:proofErr w:type="gramEnd"/>
            <w:r w:rsidRPr="00A24951">
              <w:rPr>
                <w:rFonts w:ascii="Arial" w:hAnsi="Arial" w:cs="Arial"/>
              </w:rPr>
              <w:t xml:space="preserve"> and other practices that reduce the risk of child abuse by employees.</w:t>
            </w:r>
          </w:p>
          <w:p w14:paraId="01BE73EF"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All staff as part of the onboarding process are required to undertake corporate mandatory training including a specific e-learning module on ‘Creating a Child Safe Port Phillip’ to develop their knowledge </w:t>
            </w:r>
            <w:r w:rsidRPr="00A24951">
              <w:rPr>
                <w:rFonts w:ascii="Arial" w:hAnsi="Arial" w:cs="Arial"/>
              </w:rPr>
              <w:lastRenderedPageBreak/>
              <w:t xml:space="preserve">and increase their skills and confidence relating to responding, reporting, </w:t>
            </w:r>
            <w:proofErr w:type="gramStart"/>
            <w:r w:rsidRPr="00A24951">
              <w:rPr>
                <w:rFonts w:ascii="Arial" w:hAnsi="Arial" w:cs="Arial"/>
              </w:rPr>
              <w:t>reducing</w:t>
            </w:r>
            <w:proofErr w:type="gramEnd"/>
            <w:r w:rsidRPr="00A24951">
              <w:rPr>
                <w:rFonts w:ascii="Arial" w:hAnsi="Arial" w:cs="Arial"/>
              </w:rPr>
              <w:t xml:space="preserve"> and removing the risk of child abuse.  The framework, platform and oversight will be provided by PC&amp;S.  </w:t>
            </w:r>
          </w:p>
          <w:p w14:paraId="02725472"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24951">
              <w:rPr>
                <w:rFonts w:ascii="Arial" w:hAnsi="Arial" w:cs="Arial"/>
              </w:rPr>
              <w:t xml:space="preserve">Services that meet the threshold for high exposure with children, will undergo further Child Safe training where appropriate. </w:t>
            </w:r>
          </w:p>
          <w:p w14:paraId="771E4ADE" w14:textId="77777777" w:rsidR="00154E49" w:rsidRPr="00A24951" w:rsidRDefault="00154E49" w:rsidP="00306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8AB95F" w14:textId="77777777" w:rsidR="00EA0F2A" w:rsidRPr="00A24951" w:rsidRDefault="00EA0F2A" w:rsidP="00154E49">
      <w:pPr>
        <w:rPr>
          <w:rStyle w:val="Heading2Char"/>
          <w:rFonts w:ascii="Arial" w:eastAsiaTheme="minorHAnsi" w:hAnsi="Arial" w:cs="Arial"/>
        </w:rPr>
      </w:pPr>
    </w:p>
    <w:p w14:paraId="464FC903" w14:textId="524C634F" w:rsidR="00154E49" w:rsidRPr="00A24951" w:rsidRDefault="00154E49" w:rsidP="00154E49">
      <w:pPr>
        <w:rPr>
          <w:rStyle w:val="Heading2Char"/>
          <w:rFonts w:ascii="Arial" w:eastAsiaTheme="minorHAnsi" w:hAnsi="Arial" w:cs="Arial"/>
        </w:rPr>
      </w:pPr>
      <w:bookmarkStart w:id="21" w:name="_Toc172792897"/>
      <w:r w:rsidRPr="00A24951">
        <w:rPr>
          <w:rStyle w:val="Heading2Char"/>
          <w:rFonts w:ascii="Arial" w:eastAsiaTheme="minorHAnsi" w:hAnsi="Arial" w:cs="Arial"/>
        </w:rPr>
        <w:t>Working With Children Checks (WWCC)</w:t>
      </w:r>
      <w:bookmarkEnd w:id="21"/>
      <w:r w:rsidRPr="00A24951">
        <w:rPr>
          <w:rStyle w:val="Heading2Char"/>
          <w:rFonts w:ascii="Arial" w:eastAsiaTheme="minorHAnsi" w:hAnsi="Arial" w:cs="Arial"/>
        </w:rPr>
        <w:t xml:space="preserve"> </w:t>
      </w:r>
    </w:p>
    <w:p w14:paraId="1390484F" w14:textId="77777777" w:rsidR="00154E49" w:rsidRPr="00A24951" w:rsidRDefault="00154E49" w:rsidP="00154E49">
      <w:pPr>
        <w:pStyle w:val="DHHSbullet1"/>
        <w:numPr>
          <w:ilvl w:val="0"/>
          <w:numId w:val="0"/>
        </w:numPr>
        <w:rPr>
          <w:rFonts w:cs="Arial"/>
          <w:sz w:val="22"/>
          <w:szCs w:val="22"/>
        </w:rPr>
      </w:pPr>
    </w:p>
    <w:p w14:paraId="6B4B2759" w14:textId="435068E1" w:rsidR="00CC198B" w:rsidRPr="00A24951" w:rsidRDefault="00CC198B" w:rsidP="00154E49">
      <w:pPr>
        <w:pStyle w:val="DHHSbullet1"/>
        <w:numPr>
          <w:ilvl w:val="0"/>
          <w:numId w:val="0"/>
        </w:numPr>
        <w:rPr>
          <w:rFonts w:cs="Arial"/>
          <w:sz w:val="22"/>
          <w:szCs w:val="22"/>
        </w:rPr>
      </w:pPr>
      <w:r w:rsidRPr="00A24951">
        <w:rPr>
          <w:rFonts w:cs="Arial"/>
          <w:sz w:val="22"/>
          <w:szCs w:val="22"/>
        </w:rPr>
        <w:t xml:space="preserve">In compliance with Standard 6 of the Child Safe Standards, all Council officers, employees, volunteers, </w:t>
      </w:r>
      <w:proofErr w:type="gramStart"/>
      <w:r w:rsidRPr="00A24951">
        <w:rPr>
          <w:rFonts w:cs="Arial"/>
          <w:sz w:val="22"/>
          <w:szCs w:val="22"/>
        </w:rPr>
        <w:t>contractors</w:t>
      </w:r>
      <w:proofErr w:type="gramEnd"/>
      <w:r w:rsidRPr="00A24951">
        <w:rPr>
          <w:rFonts w:cs="Arial"/>
          <w:sz w:val="22"/>
          <w:szCs w:val="22"/>
        </w:rPr>
        <w:t xml:space="preserve"> and grant recipients, who perform child-related work must hold a Working with Children Check.  For additional guidance, Council employees are legally required to obtain a WWC Check under the </w:t>
      </w:r>
      <w:r w:rsidRPr="00A24951">
        <w:rPr>
          <w:rFonts w:cs="Arial"/>
          <w:i/>
          <w:iCs/>
          <w:sz w:val="22"/>
          <w:szCs w:val="22"/>
        </w:rPr>
        <w:t>Worker Screening Act 2020 (the Act)</w:t>
      </w:r>
      <w:r w:rsidRPr="00A24951">
        <w:rPr>
          <w:rFonts w:cs="Arial"/>
          <w:sz w:val="22"/>
          <w:szCs w:val="22"/>
        </w:rPr>
        <w:t xml:space="preserve"> if they meet ALL 5 of the following conditions:</w:t>
      </w:r>
    </w:p>
    <w:p w14:paraId="35CD79CC" w14:textId="77777777" w:rsidR="00CC198B" w:rsidRPr="00A24951" w:rsidRDefault="00CC198B" w:rsidP="00154E49">
      <w:pPr>
        <w:pStyle w:val="DHHSbullet1"/>
        <w:numPr>
          <w:ilvl w:val="0"/>
          <w:numId w:val="0"/>
        </w:numPr>
        <w:rPr>
          <w:rFonts w:cs="Arial"/>
          <w:sz w:val="22"/>
          <w:szCs w:val="22"/>
        </w:rPr>
      </w:pPr>
    </w:p>
    <w:p w14:paraId="6974987C" w14:textId="77777777" w:rsidR="00CC198B" w:rsidRPr="00A24951" w:rsidRDefault="00CC198B" w:rsidP="00CC198B">
      <w:pPr>
        <w:pStyle w:val="DHHSbullet1"/>
        <w:numPr>
          <w:ilvl w:val="0"/>
          <w:numId w:val="13"/>
        </w:numPr>
        <w:rPr>
          <w:rFonts w:cs="Arial"/>
          <w:sz w:val="22"/>
          <w:szCs w:val="22"/>
        </w:rPr>
      </w:pPr>
      <w:bookmarkStart w:id="22" w:name="_Hlk167870994"/>
      <w:r w:rsidRPr="00A24951">
        <w:rPr>
          <w:rFonts w:cs="Arial"/>
          <w:sz w:val="22"/>
          <w:szCs w:val="22"/>
        </w:rPr>
        <w:t>They are an adult (i.e. aged 18 years and over) engaged in child-related work within the meaning of the Act, including engaging in voluntary work and providing practical training as well as paid employment</w:t>
      </w:r>
      <w:bookmarkEnd w:id="22"/>
      <w:r w:rsidRPr="00A24951">
        <w:rPr>
          <w:rFonts w:cs="Arial"/>
          <w:sz w:val="22"/>
          <w:szCs w:val="22"/>
        </w:rPr>
        <w:t>;</w:t>
      </w:r>
    </w:p>
    <w:p w14:paraId="390ABC04" w14:textId="77777777" w:rsidR="00CC198B" w:rsidRPr="00A24951" w:rsidRDefault="00CC198B" w:rsidP="00CC198B">
      <w:pPr>
        <w:pStyle w:val="DHHSbullet1"/>
        <w:numPr>
          <w:ilvl w:val="0"/>
          <w:numId w:val="13"/>
        </w:numPr>
        <w:rPr>
          <w:rFonts w:cs="Arial"/>
          <w:sz w:val="22"/>
          <w:szCs w:val="22"/>
        </w:rPr>
      </w:pPr>
      <w:r w:rsidRPr="00A24951">
        <w:rPr>
          <w:rFonts w:cs="Arial"/>
          <w:sz w:val="22"/>
          <w:szCs w:val="22"/>
        </w:rPr>
        <w:t xml:space="preserve">They are working at or for one of the services, places or bodies, or in one of the activities listed in the </w:t>
      </w:r>
      <w:proofErr w:type="gramStart"/>
      <w:r w:rsidRPr="00A24951">
        <w:rPr>
          <w:rFonts w:cs="Arial"/>
          <w:sz w:val="22"/>
          <w:szCs w:val="22"/>
        </w:rPr>
        <w:t>Act;</w:t>
      </w:r>
      <w:proofErr w:type="gramEnd"/>
    </w:p>
    <w:p w14:paraId="6BDBBFAA" w14:textId="77777777" w:rsidR="00CC198B" w:rsidRPr="00A24951" w:rsidRDefault="00CC198B" w:rsidP="00CC198B">
      <w:pPr>
        <w:pStyle w:val="DHHSbullet1"/>
        <w:numPr>
          <w:ilvl w:val="0"/>
          <w:numId w:val="13"/>
        </w:numPr>
        <w:rPr>
          <w:rFonts w:cs="Arial"/>
          <w:sz w:val="22"/>
          <w:szCs w:val="22"/>
        </w:rPr>
      </w:pPr>
      <w:r w:rsidRPr="00A24951">
        <w:rPr>
          <w:rFonts w:cs="Arial"/>
          <w:sz w:val="22"/>
          <w:szCs w:val="22"/>
        </w:rPr>
        <w:t>Their work usually involves direct contact with a child or children. Direct contact means physical or face-to-face contact, or written (including postal), oral or electronic communication.</w:t>
      </w:r>
    </w:p>
    <w:p w14:paraId="6854D145" w14:textId="77777777" w:rsidR="00CC198B" w:rsidRPr="00A24951" w:rsidRDefault="00CC198B" w:rsidP="00CC198B">
      <w:pPr>
        <w:pStyle w:val="DHHSbullet1"/>
        <w:numPr>
          <w:ilvl w:val="0"/>
          <w:numId w:val="13"/>
        </w:numPr>
        <w:rPr>
          <w:rFonts w:cs="Arial"/>
          <w:sz w:val="22"/>
          <w:szCs w:val="22"/>
        </w:rPr>
      </w:pPr>
      <w:r w:rsidRPr="00A24951">
        <w:rPr>
          <w:rFonts w:cs="Arial"/>
          <w:sz w:val="22"/>
          <w:szCs w:val="22"/>
        </w:rPr>
        <w:t>The contact they have with children is not occasional direct contact and is not incidental to their work; and</w:t>
      </w:r>
    </w:p>
    <w:p w14:paraId="18ED2F4B" w14:textId="77777777" w:rsidR="00CC198B" w:rsidRPr="00A24951" w:rsidRDefault="00CC198B" w:rsidP="00CC198B">
      <w:pPr>
        <w:pStyle w:val="DHHSbullet1"/>
        <w:numPr>
          <w:ilvl w:val="0"/>
          <w:numId w:val="13"/>
        </w:numPr>
        <w:rPr>
          <w:rFonts w:cs="Arial"/>
          <w:sz w:val="22"/>
          <w:szCs w:val="22"/>
        </w:rPr>
      </w:pPr>
      <w:r w:rsidRPr="00A24951">
        <w:rPr>
          <w:rFonts w:cs="Arial"/>
          <w:sz w:val="22"/>
          <w:szCs w:val="22"/>
        </w:rPr>
        <w:t>They are not otherwise exempt from needing a Check under the Act.</w:t>
      </w:r>
    </w:p>
    <w:p w14:paraId="7A76B155" w14:textId="77777777" w:rsidR="008A7C82" w:rsidRDefault="008A7C82" w:rsidP="00154E49">
      <w:pPr>
        <w:pStyle w:val="DHHSbullet1"/>
        <w:numPr>
          <w:ilvl w:val="0"/>
          <w:numId w:val="0"/>
        </w:numPr>
        <w:rPr>
          <w:rFonts w:cs="Arial"/>
          <w:sz w:val="22"/>
          <w:szCs w:val="22"/>
        </w:rPr>
      </w:pPr>
    </w:p>
    <w:p w14:paraId="4FAB8878" w14:textId="6BCEE010" w:rsidR="00672ABA" w:rsidRPr="00A24951" w:rsidRDefault="00CC198B" w:rsidP="00154E49">
      <w:pPr>
        <w:pStyle w:val="DHHSbullet1"/>
        <w:numPr>
          <w:ilvl w:val="0"/>
          <w:numId w:val="0"/>
        </w:numPr>
        <w:rPr>
          <w:rFonts w:cs="Arial"/>
          <w:sz w:val="22"/>
          <w:szCs w:val="22"/>
        </w:rPr>
      </w:pPr>
      <w:r w:rsidRPr="00A24951">
        <w:rPr>
          <w:rFonts w:cs="Arial"/>
          <w:sz w:val="22"/>
          <w:szCs w:val="22"/>
        </w:rPr>
        <w:t>The Executive Leadership Team have mandated</w:t>
      </w:r>
      <w:r w:rsidR="00672ABA" w:rsidRPr="00A24951">
        <w:rPr>
          <w:rFonts w:cs="Arial"/>
          <w:sz w:val="22"/>
          <w:szCs w:val="22"/>
        </w:rPr>
        <w:t>:</w:t>
      </w:r>
    </w:p>
    <w:p w14:paraId="0268CC64" w14:textId="05B332EA" w:rsidR="00CC198B" w:rsidRPr="00A24951" w:rsidRDefault="00CC198B" w:rsidP="00672ABA">
      <w:pPr>
        <w:pStyle w:val="DHHSbullet1"/>
        <w:numPr>
          <w:ilvl w:val="0"/>
          <w:numId w:val="21"/>
        </w:numPr>
        <w:rPr>
          <w:rFonts w:cs="Arial"/>
          <w:sz w:val="22"/>
          <w:szCs w:val="22"/>
        </w:rPr>
      </w:pPr>
      <w:r w:rsidRPr="00A24951">
        <w:rPr>
          <w:rFonts w:cs="Arial"/>
          <w:sz w:val="22"/>
          <w:szCs w:val="22"/>
        </w:rPr>
        <w:t>all members of the Leadership Network are required to hold a valid WWCC due to the child safety organisational leadership role requirements and the broad remit of a Leadership Network position</w:t>
      </w:r>
      <w:r w:rsidR="00672ABA" w:rsidRPr="00A24951">
        <w:rPr>
          <w:rFonts w:cs="Arial"/>
          <w:sz w:val="22"/>
          <w:szCs w:val="22"/>
        </w:rPr>
        <w:t>;</w:t>
      </w:r>
    </w:p>
    <w:p w14:paraId="284A4468" w14:textId="32D4592C" w:rsidR="00672ABA" w:rsidRPr="00A24951" w:rsidRDefault="00672ABA" w:rsidP="00672ABA">
      <w:pPr>
        <w:pStyle w:val="DHHSbullet1"/>
        <w:numPr>
          <w:ilvl w:val="0"/>
          <w:numId w:val="21"/>
        </w:numPr>
        <w:rPr>
          <w:rFonts w:cs="Arial"/>
          <w:sz w:val="22"/>
          <w:szCs w:val="22"/>
        </w:rPr>
      </w:pPr>
      <w:r w:rsidRPr="00A24951">
        <w:rPr>
          <w:rFonts w:cs="Arial"/>
          <w:sz w:val="22"/>
          <w:szCs w:val="22"/>
        </w:rPr>
        <w:t>all emergency relief centre staff are required to hold a valid WWCC</w:t>
      </w:r>
      <w:r w:rsidR="000C5DF2" w:rsidRPr="00A24951">
        <w:rPr>
          <w:rFonts w:cs="Arial"/>
          <w:sz w:val="22"/>
          <w:szCs w:val="22"/>
        </w:rPr>
        <w:t xml:space="preserve"> due to the nature of the tasks / roles they may need to </w:t>
      </w:r>
      <w:r w:rsidR="000B5F8A" w:rsidRPr="00A24951">
        <w:rPr>
          <w:rFonts w:cs="Arial"/>
          <w:sz w:val="22"/>
          <w:szCs w:val="22"/>
        </w:rPr>
        <w:t>perform with a high probability of interactions with children.</w:t>
      </w:r>
    </w:p>
    <w:p w14:paraId="2D466D7C" w14:textId="77777777" w:rsidR="00CC198B" w:rsidRPr="00A24951" w:rsidRDefault="00CC198B" w:rsidP="00154E49">
      <w:pPr>
        <w:pStyle w:val="DHHSbullet1"/>
        <w:numPr>
          <w:ilvl w:val="0"/>
          <w:numId w:val="0"/>
        </w:numPr>
        <w:rPr>
          <w:rFonts w:cs="Arial"/>
          <w:sz w:val="22"/>
          <w:szCs w:val="22"/>
        </w:rPr>
      </w:pPr>
    </w:p>
    <w:p w14:paraId="37109319" w14:textId="0ED23568" w:rsidR="00CC198B" w:rsidRPr="00A24951" w:rsidRDefault="00672ABA" w:rsidP="00154E49">
      <w:pPr>
        <w:pStyle w:val="DHHSbullet1"/>
        <w:numPr>
          <w:ilvl w:val="0"/>
          <w:numId w:val="0"/>
        </w:numPr>
        <w:rPr>
          <w:rFonts w:cs="Arial"/>
          <w:sz w:val="22"/>
          <w:szCs w:val="22"/>
        </w:rPr>
      </w:pPr>
      <w:r w:rsidRPr="00A24951">
        <w:rPr>
          <w:rFonts w:cs="Arial"/>
          <w:sz w:val="22"/>
          <w:szCs w:val="22"/>
        </w:rPr>
        <w:t>T</w:t>
      </w:r>
      <w:r w:rsidR="00CC198B" w:rsidRPr="00A24951">
        <w:rPr>
          <w:rFonts w:cs="Arial"/>
          <w:sz w:val="22"/>
          <w:szCs w:val="22"/>
        </w:rPr>
        <w:t>here may also be other instances when a</w:t>
      </w:r>
      <w:r w:rsidR="000B5F8A" w:rsidRPr="00A24951">
        <w:rPr>
          <w:rFonts w:cs="Arial"/>
          <w:sz w:val="22"/>
          <w:szCs w:val="22"/>
        </w:rPr>
        <w:t>n employee/volunteer</w:t>
      </w:r>
      <w:r w:rsidR="00CC198B" w:rsidRPr="00A24951">
        <w:rPr>
          <w:rFonts w:cs="Arial"/>
          <w:sz w:val="22"/>
          <w:szCs w:val="22"/>
        </w:rPr>
        <w:t xml:space="preserve"> </w:t>
      </w:r>
      <w:r w:rsidRPr="00A24951">
        <w:rPr>
          <w:rFonts w:cs="Arial"/>
          <w:sz w:val="22"/>
          <w:szCs w:val="22"/>
        </w:rPr>
        <w:t>may need to hold a WWCC</w:t>
      </w:r>
      <w:r w:rsidR="00CC198B" w:rsidRPr="00A24951">
        <w:rPr>
          <w:rFonts w:cs="Arial"/>
          <w:sz w:val="22"/>
          <w:szCs w:val="22"/>
        </w:rPr>
        <w:t>,</w:t>
      </w:r>
      <w:r w:rsidRPr="00A24951">
        <w:rPr>
          <w:rFonts w:cs="Arial"/>
          <w:sz w:val="22"/>
          <w:szCs w:val="22"/>
        </w:rPr>
        <w:t xml:space="preserve"> such as</w:t>
      </w:r>
      <w:r w:rsidR="000C5DF2" w:rsidRPr="00A24951">
        <w:rPr>
          <w:rFonts w:cs="Arial"/>
          <w:sz w:val="22"/>
          <w:szCs w:val="22"/>
        </w:rPr>
        <w:t>:</w:t>
      </w:r>
    </w:p>
    <w:p w14:paraId="5A8478C2" w14:textId="12E1F8E6" w:rsidR="00CC198B" w:rsidRPr="00A24951" w:rsidRDefault="000B5F8A" w:rsidP="000B5F8A">
      <w:pPr>
        <w:pStyle w:val="DHHSbullet1"/>
        <w:numPr>
          <w:ilvl w:val="0"/>
          <w:numId w:val="22"/>
        </w:numPr>
        <w:rPr>
          <w:rFonts w:cs="Arial"/>
          <w:sz w:val="22"/>
          <w:szCs w:val="22"/>
        </w:rPr>
      </w:pPr>
      <w:r w:rsidRPr="00A24951">
        <w:rPr>
          <w:rFonts w:cs="Arial"/>
          <w:sz w:val="22"/>
          <w:szCs w:val="22"/>
        </w:rPr>
        <w:t xml:space="preserve">if the work they are performing will have </w:t>
      </w:r>
      <w:r w:rsidR="00CC198B" w:rsidRPr="00A24951">
        <w:rPr>
          <w:rFonts w:cs="Arial"/>
          <w:sz w:val="22"/>
          <w:szCs w:val="22"/>
        </w:rPr>
        <w:t xml:space="preserve">incidental or occasional contact with children – including face to face, written or electronic contact with children; or </w:t>
      </w:r>
    </w:p>
    <w:p w14:paraId="2719891D" w14:textId="6341D688" w:rsidR="00CC198B" w:rsidRPr="00A24951" w:rsidRDefault="000B5F8A" w:rsidP="000B5F8A">
      <w:pPr>
        <w:pStyle w:val="DHHSbullet1"/>
        <w:numPr>
          <w:ilvl w:val="0"/>
          <w:numId w:val="22"/>
        </w:numPr>
        <w:rPr>
          <w:rFonts w:cs="Arial"/>
          <w:sz w:val="22"/>
          <w:szCs w:val="22"/>
        </w:rPr>
      </w:pPr>
      <w:r w:rsidRPr="00A24951">
        <w:rPr>
          <w:rFonts w:cs="Arial"/>
          <w:sz w:val="22"/>
          <w:szCs w:val="22"/>
        </w:rPr>
        <w:t xml:space="preserve">if they will have </w:t>
      </w:r>
      <w:r w:rsidR="00CC198B" w:rsidRPr="00A24951">
        <w:rPr>
          <w:rFonts w:cs="Arial"/>
          <w:sz w:val="22"/>
          <w:szCs w:val="22"/>
        </w:rPr>
        <w:t>access to the personal information of children</w:t>
      </w:r>
      <w:r w:rsidRPr="00A24951">
        <w:rPr>
          <w:rFonts w:cs="Arial"/>
          <w:sz w:val="22"/>
          <w:szCs w:val="22"/>
        </w:rPr>
        <w:t>.</w:t>
      </w:r>
    </w:p>
    <w:p w14:paraId="1D737FB1" w14:textId="77777777" w:rsidR="000B5F8A" w:rsidRPr="00A24951" w:rsidRDefault="000B5F8A" w:rsidP="000B5F8A">
      <w:pPr>
        <w:pStyle w:val="DHHSbullet1"/>
        <w:numPr>
          <w:ilvl w:val="0"/>
          <w:numId w:val="0"/>
        </w:numPr>
        <w:ind w:left="284" w:hanging="284"/>
        <w:rPr>
          <w:rFonts w:cs="Arial"/>
          <w:sz w:val="22"/>
          <w:szCs w:val="22"/>
        </w:rPr>
      </w:pPr>
    </w:p>
    <w:p w14:paraId="19ADE0D3" w14:textId="1DFEEFBF" w:rsidR="00CC198B" w:rsidRPr="00A24951" w:rsidRDefault="000B5F8A" w:rsidP="000B5F8A">
      <w:pPr>
        <w:pStyle w:val="DHHSbullet1"/>
        <w:numPr>
          <w:ilvl w:val="0"/>
          <w:numId w:val="0"/>
        </w:numPr>
        <w:rPr>
          <w:rFonts w:cs="Arial"/>
          <w:sz w:val="22"/>
          <w:szCs w:val="22"/>
        </w:rPr>
      </w:pPr>
      <w:r w:rsidRPr="00A24951">
        <w:rPr>
          <w:rFonts w:cs="Arial"/>
          <w:sz w:val="22"/>
          <w:szCs w:val="22"/>
        </w:rPr>
        <w:lastRenderedPageBreak/>
        <w:t>In these instances, C</w:t>
      </w:r>
      <w:r w:rsidR="00CC198B" w:rsidRPr="00A24951">
        <w:rPr>
          <w:rFonts w:cs="Arial"/>
          <w:sz w:val="22"/>
          <w:szCs w:val="22"/>
        </w:rPr>
        <w:t xml:space="preserve">ouncil will determine WWCC requirement by completing a risk assessment to </w:t>
      </w:r>
      <w:r w:rsidRPr="00A24951">
        <w:rPr>
          <w:rFonts w:cs="Arial"/>
          <w:sz w:val="22"/>
          <w:szCs w:val="22"/>
        </w:rPr>
        <w:t>m</w:t>
      </w:r>
      <w:r w:rsidR="00CC198B" w:rsidRPr="00A24951">
        <w:rPr>
          <w:rFonts w:cs="Arial"/>
          <w:sz w:val="22"/>
          <w:szCs w:val="22"/>
        </w:rPr>
        <w:t>easure threshold</w:t>
      </w:r>
      <w:r w:rsidRPr="00A24951">
        <w:rPr>
          <w:rFonts w:cs="Arial"/>
          <w:sz w:val="22"/>
          <w:szCs w:val="22"/>
        </w:rPr>
        <w:t xml:space="preserve"> utilising the Working with Children Check assessment tool</w:t>
      </w:r>
      <w:r w:rsidR="00705171" w:rsidRPr="00A24951">
        <w:rPr>
          <w:rFonts w:cs="Arial"/>
          <w:sz w:val="22"/>
          <w:szCs w:val="22"/>
        </w:rPr>
        <w:t>.</w:t>
      </w:r>
    </w:p>
    <w:p w14:paraId="4979A14E" w14:textId="77777777" w:rsidR="00CC198B" w:rsidRPr="00A24951" w:rsidRDefault="00CC198B" w:rsidP="00154E49">
      <w:pPr>
        <w:pStyle w:val="DHHSbullet1"/>
        <w:numPr>
          <w:ilvl w:val="0"/>
          <w:numId w:val="0"/>
        </w:numPr>
        <w:rPr>
          <w:rFonts w:cs="Arial"/>
          <w:sz w:val="22"/>
          <w:szCs w:val="22"/>
        </w:rPr>
      </w:pPr>
    </w:p>
    <w:p w14:paraId="306936F5" w14:textId="10FD2FAA" w:rsidR="00CC198B" w:rsidRPr="00A24951" w:rsidRDefault="000B5F8A" w:rsidP="00154E49">
      <w:pPr>
        <w:pStyle w:val="DHHSbullet1"/>
        <w:numPr>
          <w:ilvl w:val="0"/>
          <w:numId w:val="0"/>
        </w:numPr>
        <w:rPr>
          <w:rFonts w:cs="Arial"/>
          <w:sz w:val="22"/>
          <w:szCs w:val="22"/>
        </w:rPr>
      </w:pPr>
      <w:r w:rsidRPr="00A24951">
        <w:rPr>
          <w:rFonts w:cs="Arial"/>
          <w:sz w:val="22"/>
          <w:szCs w:val="22"/>
        </w:rPr>
        <w:t>They will</w:t>
      </w:r>
      <w:r w:rsidR="00CC198B" w:rsidRPr="00A24951">
        <w:rPr>
          <w:rFonts w:cs="Arial"/>
          <w:sz w:val="22"/>
          <w:szCs w:val="22"/>
        </w:rPr>
        <w:t xml:space="preserve"> need to hold a Working with Children Check before they are able to perform work or volunteer with Council.</w:t>
      </w:r>
    </w:p>
    <w:p w14:paraId="4C61DBAE" w14:textId="77777777" w:rsidR="00CC198B" w:rsidRPr="00A24951" w:rsidRDefault="00CC198B" w:rsidP="00154E49">
      <w:pPr>
        <w:pStyle w:val="DHHSbullet1"/>
        <w:numPr>
          <w:ilvl w:val="0"/>
          <w:numId w:val="0"/>
        </w:numPr>
        <w:rPr>
          <w:rFonts w:cs="Arial"/>
          <w:sz w:val="22"/>
          <w:szCs w:val="22"/>
        </w:rPr>
      </w:pPr>
    </w:p>
    <w:p w14:paraId="3277B8AE" w14:textId="77777777" w:rsidR="00CC198B" w:rsidRPr="00A24951" w:rsidRDefault="00CC198B" w:rsidP="00CC198B">
      <w:pPr>
        <w:pStyle w:val="DHHSbullet1"/>
        <w:numPr>
          <w:ilvl w:val="0"/>
          <w:numId w:val="0"/>
        </w:numPr>
        <w:ind w:left="284" w:hanging="284"/>
        <w:rPr>
          <w:rFonts w:cs="Arial"/>
          <w:sz w:val="22"/>
          <w:szCs w:val="22"/>
          <w:u w:val="single"/>
        </w:rPr>
      </w:pPr>
      <w:r w:rsidRPr="00A24951">
        <w:rPr>
          <w:rFonts w:cs="Arial"/>
          <w:sz w:val="22"/>
          <w:szCs w:val="22"/>
          <w:u w:val="single"/>
        </w:rPr>
        <w:t>Victorian Institute of Teaching (VIT)</w:t>
      </w:r>
    </w:p>
    <w:p w14:paraId="35F4C6A0" w14:textId="77777777" w:rsidR="00CC198B" w:rsidRPr="00A24951" w:rsidRDefault="00CC198B" w:rsidP="00CC198B">
      <w:pPr>
        <w:pStyle w:val="DHHSbullet1"/>
        <w:numPr>
          <w:ilvl w:val="0"/>
          <w:numId w:val="0"/>
        </w:numPr>
        <w:rPr>
          <w:rFonts w:cs="Arial"/>
          <w:sz w:val="22"/>
          <w:szCs w:val="22"/>
        </w:rPr>
      </w:pPr>
      <w:r w:rsidRPr="00A24951">
        <w:rPr>
          <w:rFonts w:cs="Arial"/>
          <w:sz w:val="22"/>
          <w:szCs w:val="22"/>
        </w:rPr>
        <w:t xml:space="preserve">Staff registered with the VIT and are currently employed in a role assessed as requiring a WWCC, </w:t>
      </w:r>
      <w:r w:rsidRPr="00A24951">
        <w:rPr>
          <w:rFonts w:cs="Arial"/>
          <w:b/>
          <w:bCs/>
          <w:sz w:val="22"/>
          <w:szCs w:val="22"/>
        </w:rPr>
        <w:t>will require</w:t>
      </w:r>
      <w:r w:rsidRPr="00A24951">
        <w:rPr>
          <w:rFonts w:cs="Arial"/>
          <w:sz w:val="22"/>
          <w:szCs w:val="22"/>
        </w:rPr>
        <w:t xml:space="preserve"> a valid WWCC that </w:t>
      </w:r>
      <w:r w:rsidRPr="00A24951">
        <w:rPr>
          <w:rFonts w:cs="Arial"/>
          <w:b/>
          <w:bCs/>
          <w:sz w:val="22"/>
          <w:szCs w:val="22"/>
        </w:rPr>
        <w:t>registers City of Port Phillip as the employer.</w:t>
      </w:r>
    </w:p>
    <w:p w14:paraId="5E8B31DF" w14:textId="77777777" w:rsidR="00CC198B" w:rsidRPr="00A24951" w:rsidRDefault="00CC198B" w:rsidP="00154E49">
      <w:pPr>
        <w:pStyle w:val="DHHSbullet1"/>
        <w:numPr>
          <w:ilvl w:val="0"/>
          <w:numId w:val="0"/>
        </w:numPr>
        <w:rPr>
          <w:rFonts w:cs="Arial"/>
          <w:sz w:val="22"/>
          <w:szCs w:val="22"/>
        </w:rPr>
      </w:pPr>
    </w:p>
    <w:p w14:paraId="6C88D0A0" w14:textId="77777777" w:rsidR="00CC198B" w:rsidRPr="00A24951" w:rsidRDefault="00CC198B" w:rsidP="00CC198B">
      <w:pPr>
        <w:pStyle w:val="DHHSbullet1"/>
        <w:numPr>
          <w:ilvl w:val="0"/>
          <w:numId w:val="0"/>
        </w:numPr>
        <w:rPr>
          <w:rFonts w:cs="Arial"/>
          <w:sz w:val="22"/>
          <w:szCs w:val="22"/>
          <w:u w:val="single"/>
        </w:rPr>
      </w:pPr>
      <w:r w:rsidRPr="00A24951">
        <w:rPr>
          <w:rFonts w:cs="Arial"/>
          <w:sz w:val="22"/>
          <w:szCs w:val="22"/>
          <w:u w:val="single"/>
        </w:rPr>
        <w:t>Exemptions</w:t>
      </w:r>
    </w:p>
    <w:p w14:paraId="57B88D2C" w14:textId="77777777" w:rsidR="00CC198B" w:rsidRPr="00A24951" w:rsidRDefault="00CC198B" w:rsidP="00CC198B">
      <w:pPr>
        <w:pStyle w:val="DHHSbullet1"/>
        <w:numPr>
          <w:ilvl w:val="0"/>
          <w:numId w:val="14"/>
        </w:numPr>
        <w:rPr>
          <w:rFonts w:cs="Arial"/>
          <w:sz w:val="22"/>
          <w:szCs w:val="22"/>
        </w:rPr>
      </w:pPr>
      <w:r w:rsidRPr="00A24951">
        <w:rPr>
          <w:rFonts w:cs="Arial"/>
          <w:sz w:val="22"/>
          <w:szCs w:val="22"/>
        </w:rPr>
        <w:t xml:space="preserve">Employees, </w:t>
      </w:r>
      <w:proofErr w:type="gramStart"/>
      <w:r w:rsidRPr="00A24951">
        <w:rPr>
          <w:rFonts w:cs="Arial"/>
          <w:sz w:val="22"/>
          <w:szCs w:val="22"/>
        </w:rPr>
        <w:t>contractors</w:t>
      </w:r>
      <w:proofErr w:type="gramEnd"/>
      <w:r w:rsidRPr="00A24951">
        <w:rPr>
          <w:rFonts w:cs="Arial"/>
          <w:sz w:val="22"/>
          <w:szCs w:val="22"/>
        </w:rPr>
        <w:t xml:space="preserve"> and volunteers who are under 18 years of age are exempt from the WWC Check.</w:t>
      </w:r>
    </w:p>
    <w:p w14:paraId="5E0CC559" w14:textId="77777777" w:rsidR="00CC198B" w:rsidRPr="00A24951" w:rsidRDefault="00CC198B" w:rsidP="00CC198B">
      <w:pPr>
        <w:pStyle w:val="DHHSbullet1"/>
        <w:numPr>
          <w:ilvl w:val="0"/>
          <w:numId w:val="14"/>
        </w:numPr>
        <w:rPr>
          <w:rFonts w:cs="Arial"/>
          <w:sz w:val="22"/>
          <w:szCs w:val="22"/>
        </w:rPr>
      </w:pPr>
      <w:r w:rsidRPr="00A24951">
        <w:rPr>
          <w:rFonts w:cs="Arial"/>
          <w:sz w:val="22"/>
          <w:szCs w:val="22"/>
        </w:rPr>
        <w:t xml:space="preserve">Employees, </w:t>
      </w:r>
      <w:proofErr w:type="gramStart"/>
      <w:r w:rsidRPr="00A24951">
        <w:rPr>
          <w:rFonts w:cs="Arial"/>
          <w:sz w:val="22"/>
          <w:szCs w:val="22"/>
        </w:rPr>
        <w:t>contractors</w:t>
      </w:r>
      <w:proofErr w:type="gramEnd"/>
      <w:r w:rsidRPr="00A24951">
        <w:rPr>
          <w:rFonts w:cs="Arial"/>
          <w:sz w:val="22"/>
          <w:szCs w:val="22"/>
        </w:rPr>
        <w:t xml:space="preserve"> and volunteers who are a Victoria Police Officer or Australian Federal Police Officer are exempt from the WWC Check</w:t>
      </w:r>
    </w:p>
    <w:p w14:paraId="1D11A224" w14:textId="77777777" w:rsidR="00412A31" w:rsidRPr="00A24951" w:rsidRDefault="00412A31" w:rsidP="00CC198B">
      <w:pPr>
        <w:pStyle w:val="DHHSbullet1"/>
        <w:numPr>
          <w:ilvl w:val="0"/>
          <w:numId w:val="0"/>
        </w:numPr>
        <w:rPr>
          <w:rFonts w:cs="Arial"/>
          <w:sz w:val="22"/>
          <w:szCs w:val="22"/>
          <w:u w:val="single"/>
        </w:rPr>
      </w:pPr>
    </w:p>
    <w:p w14:paraId="17AFE0D7" w14:textId="046E7881" w:rsidR="00CC198B" w:rsidRPr="00A24951" w:rsidRDefault="00CC198B" w:rsidP="00CC198B">
      <w:pPr>
        <w:pStyle w:val="DHHSbullet1"/>
        <w:numPr>
          <w:ilvl w:val="0"/>
          <w:numId w:val="0"/>
        </w:numPr>
        <w:rPr>
          <w:rFonts w:cs="Arial"/>
          <w:sz w:val="22"/>
          <w:szCs w:val="22"/>
          <w:u w:val="single"/>
        </w:rPr>
      </w:pPr>
      <w:r w:rsidRPr="00A24951">
        <w:rPr>
          <w:rFonts w:cs="Arial"/>
          <w:sz w:val="22"/>
          <w:szCs w:val="22"/>
          <w:u w:val="single"/>
        </w:rPr>
        <w:t>Work Experience Supervisors</w:t>
      </w:r>
    </w:p>
    <w:p w14:paraId="51515180" w14:textId="77777777" w:rsidR="00CC198B" w:rsidRPr="00A24951" w:rsidRDefault="00CC198B" w:rsidP="00CC198B">
      <w:pPr>
        <w:pStyle w:val="DHHSbullet1"/>
        <w:numPr>
          <w:ilvl w:val="0"/>
          <w:numId w:val="15"/>
        </w:numPr>
        <w:rPr>
          <w:rFonts w:cs="Arial"/>
          <w:sz w:val="22"/>
          <w:szCs w:val="22"/>
        </w:rPr>
      </w:pPr>
      <w:r w:rsidRPr="00A24951">
        <w:rPr>
          <w:rFonts w:cs="Arial"/>
          <w:sz w:val="22"/>
          <w:szCs w:val="22"/>
        </w:rPr>
        <w:t>Employees do not need a WWC Check if they supervise a student in practical training organised by their educational institution, this includes supervisors of work experience students.</w:t>
      </w:r>
    </w:p>
    <w:p w14:paraId="37B07A96" w14:textId="77777777" w:rsidR="00CC198B" w:rsidRPr="00A24951" w:rsidRDefault="00CC198B" w:rsidP="00CC198B">
      <w:pPr>
        <w:pStyle w:val="DHHSbullet1"/>
        <w:numPr>
          <w:ilvl w:val="0"/>
          <w:numId w:val="0"/>
        </w:numPr>
        <w:ind w:left="284" w:hanging="284"/>
        <w:rPr>
          <w:rFonts w:cs="Arial"/>
          <w:sz w:val="22"/>
          <w:szCs w:val="22"/>
        </w:rPr>
      </w:pPr>
    </w:p>
    <w:p w14:paraId="085B933A" w14:textId="77777777" w:rsidR="00CC198B" w:rsidRPr="00A24951" w:rsidRDefault="00CC198B" w:rsidP="00CC198B">
      <w:pPr>
        <w:pStyle w:val="DHHSbullet1"/>
        <w:numPr>
          <w:ilvl w:val="0"/>
          <w:numId w:val="0"/>
        </w:numPr>
        <w:ind w:left="284" w:hanging="284"/>
        <w:rPr>
          <w:rFonts w:cs="Arial"/>
          <w:sz w:val="22"/>
          <w:szCs w:val="22"/>
          <w:u w:val="single"/>
        </w:rPr>
      </w:pPr>
      <w:r w:rsidRPr="00A24951">
        <w:rPr>
          <w:rFonts w:cs="Arial"/>
          <w:sz w:val="22"/>
          <w:szCs w:val="22"/>
          <w:u w:val="single"/>
        </w:rPr>
        <w:t>Clinical Placement Students</w:t>
      </w:r>
    </w:p>
    <w:p w14:paraId="3C2BDD88" w14:textId="77777777" w:rsidR="00CC198B" w:rsidRPr="00A24951" w:rsidRDefault="00CC198B" w:rsidP="00CC198B">
      <w:pPr>
        <w:pStyle w:val="DHHSbullet1"/>
        <w:numPr>
          <w:ilvl w:val="0"/>
          <w:numId w:val="15"/>
        </w:numPr>
        <w:rPr>
          <w:rFonts w:cs="Arial"/>
          <w:sz w:val="22"/>
          <w:szCs w:val="22"/>
        </w:rPr>
      </w:pPr>
      <w:r w:rsidRPr="00A24951">
        <w:rPr>
          <w:rFonts w:cs="Arial"/>
          <w:sz w:val="22"/>
          <w:szCs w:val="22"/>
        </w:rPr>
        <w:t>Students undertaking clinical placement in the Maternal and Child Health, Immunisation or Early Years Services must have a valid WWC Check prior to commencing placement.</w:t>
      </w:r>
    </w:p>
    <w:p w14:paraId="79DE6C7D" w14:textId="77777777" w:rsidR="00CC198B" w:rsidRPr="00A24951" w:rsidRDefault="00CC198B" w:rsidP="00CC198B">
      <w:pPr>
        <w:pStyle w:val="DHHSbullet1"/>
        <w:numPr>
          <w:ilvl w:val="0"/>
          <w:numId w:val="0"/>
        </w:numPr>
        <w:rPr>
          <w:rFonts w:cs="Arial"/>
          <w:sz w:val="22"/>
          <w:szCs w:val="22"/>
        </w:rPr>
      </w:pPr>
    </w:p>
    <w:p w14:paraId="64F4FF8E" w14:textId="1D827F8F" w:rsidR="00CC198B" w:rsidRPr="00A24951" w:rsidRDefault="00CC198B" w:rsidP="00CC198B">
      <w:pPr>
        <w:pStyle w:val="DHHSbullet1"/>
        <w:numPr>
          <w:ilvl w:val="0"/>
          <w:numId w:val="0"/>
        </w:numPr>
        <w:rPr>
          <w:rFonts w:cs="Arial"/>
          <w:sz w:val="22"/>
          <w:szCs w:val="22"/>
          <w:u w:val="single"/>
        </w:rPr>
      </w:pPr>
      <w:bookmarkStart w:id="23" w:name="_Hlk156378259"/>
      <w:r w:rsidRPr="00A24951">
        <w:rPr>
          <w:rFonts w:cs="Arial"/>
          <w:sz w:val="22"/>
          <w:szCs w:val="22"/>
          <w:u w:val="single"/>
        </w:rPr>
        <w:t>Working with Children Check Results</w:t>
      </w:r>
    </w:p>
    <w:p w14:paraId="25FCC613" w14:textId="77777777" w:rsidR="00CC198B" w:rsidRPr="00A24951" w:rsidRDefault="00CC198B" w:rsidP="00CC198B">
      <w:pPr>
        <w:pStyle w:val="DHHSbullet1"/>
        <w:rPr>
          <w:rFonts w:cs="Arial"/>
          <w:sz w:val="22"/>
          <w:szCs w:val="22"/>
        </w:rPr>
      </w:pPr>
      <w:r w:rsidRPr="00A24951">
        <w:rPr>
          <w:rFonts w:cs="Arial"/>
          <w:sz w:val="22"/>
          <w:szCs w:val="22"/>
        </w:rPr>
        <w:t xml:space="preserve">A person will not be able to perform child-related work without a Working with Children </w:t>
      </w:r>
      <w:proofErr w:type="gramStart"/>
      <w:r w:rsidRPr="00A24951">
        <w:rPr>
          <w:rFonts w:cs="Arial"/>
          <w:sz w:val="22"/>
          <w:szCs w:val="22"/>
        </w:rPr>
        <w:t>Check, unless</w:t>
      </w:r>
      <w:proofErr w:type="gramEnd"/>
      <w:r w:rsidRPr="00A24951">
        <w:rPr>
          <w:rFonts w:cs="Arial"/>
          <w:sz w:val="22"/>
          <w:szCs w:val="22"/>
        </w:rPr>
        <w:t xml:space="preserve"> an exemption applies under the </w:t>
      </w:r>
      <w:r w:rsidRPr="00A24951">
        <w:rPr>
          <w:rFonts w:cs="Arial"/>
          <w:i/>
          <w:iCs/>
          <w:sz w:val="22"/>
          <w:szCs w:val="22"/>
        </w:rPr>
        <w:t>Worker Screening Act 2020</w:t>
      </w:r>
      <w:r w:rsidRPr="00A24951">
        <w:rPr>
          <w:rFonts w:cs="Arial"/>
          <w:sz w:val="22"/>
          <w:szCs w:val="22"/>
        </w:rPr>
        <w:t xml:space="preserve"> (Vic) as detailed above. A person who works with children at Council has an obligation to inform Council as soon as possible if they receive an exclusion and can no longer perform child-related work. </w:t>
      </w:r>
    </w:p>
    <w:bookmarkEnd w:id="23"/>
    <w:p w14:paraId="6D47986C" w14:textId="77777777" w:rsidR="00CC198B" w:rsidRPr="00A24951" w:rsidRDefault="00CC198B" w:rsidP="00CC198B">
      <w:pPr>
        <w:pStyle w:val="DHHSbullet1"/>
        <w:numPr>
          <w:ilvl w:val="0"/>
          <w:numId w:val="0"/>
        </w:numPr>
        <w:rPr>
          <w:rFonts w:cs="Arial"/>
          <w:sz w:val="22"/>
          <w:szCs w:val="22"/>
        </w:rPr>
      </w:pPr>
    </w:p>
    <w:p w14:paraId="6EAF590C" w14:textId="77777777" w:rsidR="00CC198B" w:rsidRPr="00A24951" w:rsidRDefault="00CC198B" w:rsidP="00CC198B">
      <w:pPr>
        <w:pStyle w:val="DHHSbullet1"/>
        <w:numPr>
          <w:ilvl w:val="0"/>
          <w:numId w:val="0"/>
        </w:numPr>
        <w:rPr>
          <w:rFonts w:cs="Arial"/>
          <w:sz w:val="22"/>
          <w:szCs w:val="22"/>
          <w:u w:val="single"/>
        </w:rPr>
      </w:pPr>
      <w:r w:rsidRPr="00A24951">
        <w:rPr>
          <w:rFonts w:cs="Arial"/>
          <w:sz w:val="22"/>
          <w:szCs w:val="22"/>
          <w:u w:val="single"/>
        </w:rPr>
        <w:t>Working with Children Check Discretionary Requirement</w:t>
      </w:r>
    </w:p>
    <w:p w14:paraId="57F81E44" w14:textId="77777777" w:rsidR="00CC198B" w:rsidRPr="00A24951" w:rsidRDefault="00CC198B" w:rsidP="00CC198B">
      <w:pPr>
        <w:pStyle w:val="DHHSbullet1"/>
        <w:numPr>
          <w:ilvl w:val="0"/>
          <w:numId w:val="0"/>
        </w:numPr>
        <w:rPr>
          <w:rFonts w:cs="Arial"/>
          <w:sz w:val="22"/>
          <w:szCs w:val="22"/>
        </w:rPr>
      </w:pPr>
      <w:r w:rsidRPr="00A24951">
        <w:rPr>
          <w:rFonts w:cs="Arial"/>
          <w:sz w:val="22"/>
          <w:szCs w:val="22"/>
        </w:rPr>
        <w:t>Not every employee or contractor who has contact with children at work requires a WWC Check however Council may direct any other Council officer, employee, volunteer,  contractor or grant recipient to obtain a WWC Check, as they deem appropriate, to promote the safety of children</w:t>
      </w:r>
      <w:r w:rsidRPr="00A24951">
        <w:rPr>
          <w:rStyle w:val="CommentReference"/>
          <w:rFonts w:eastAsia="Times New Roman" w:cs="Arial"/>
          <w:color w:val="000000" w:themeColor="text1"/>
          <w:lang w:eastAsia="en-AU"/>
        </w:rPr>
        <w:t>.</w:t>
      </w:r>
      <w:r w:rsidRPr="00A24951">
        <w:rPr>
          <w:rStyle w:val="CommentReference"/>
          <w:rFonts w:eastAsia="Times New Roman" w:cs="Arial"/>
          <w:color w:val="000000" w:themeColor="text1"/>
          <w:sz w:val="22"/>
          <w:szCs w:val="22"/>
          <w:lang w:eastAsia="en-AU"/>
        </w:rPr>
        <w:t xml:space="preserve"> In such instances, the position and reasoning will be risk assessed.</w:t>
      </w:r>
    </w:p>
    <w:p w14:paraId="64ADE8BF" w14:textId="77777777" w:rsidR="00CC198B" w:rsidRPr="00A24951" w:rsidRDefault="00CC198B" w:rsidP="00CC198B">
      <w:pPr>
        <w:pStyle w:val="DHHSbullet1"/>
        <w:numPr>
          <w:ilvl w:val="0"/>
          <w:numId w:val="0"/>
        </w:numPr>
        <w:rPr>
          <w:rFonts w:cs="Arial"/>
          <w:sz w:val="22"/>
          <w:szCs w:val="22"/>
          <w:highlight w:val="yellow"/>
        </w:rPr>
      </w:pPr>
    </w:p>
    <w:p w14:paraId="7EC6E39D" w14:textId="77777777" w:rsidR="00CC198B" w:rsidRPr="00A24951" w:rsidRDefault="00CC198B" w:rsidP="00CC198B">
      <w:pPr>
        <w:pStyle w:val="DHHSbullet1"/>
        <w:numPr>
          <w:ilvl w:val="0"/>
          <w:numId w:val="0"/>
        </w:numPr>
        <w:rPr>
          <w:rFonts w:cs="Arial"/>
          <w:sz w:val="22"/>
          <w:szCs w:val="22"/>
          <w:u w:val="single"/>
        </w:rPr>
      </w:pPr>
      <w:r w:rsidRPr="00A24951">
        <w:rPr>
          <w:rFonts w:cs="Arial"/>
          <w:sz w:val="22"/>
          <w:szCs w:val="22"/>
          <w:u w:val="single"/>
        </w:rPr>
        <w:t>Disciplinary Action</w:t>
      </w:r>
    </w:p>
    <w:p w14:paraId="2F170462" w14:textId="77777777" w:rsidR="00CC198B" w:rsidRPr="00A24951" w:rsidRDefault="00CC198B" w:rsidP="00CC198B">
      <w:pPr>
        <w:pStyle w:val="DHHSbullet1"/>
        <w:numPr>
          <w:ilvl w:val="0"/>
          <w:numId w:val="0"/>
        </w:numPr>
        <w:rPr>
          <w:rFonts w:cs="Arial"/>
          <w:sz w:val="22"/>
          <w:szCs w:val="22"/>
        </w:rPr>
      </w:pPr>
      <w:r w:rsidRPr="00A24951">
        <w:rPr>
          <w:rFonts w:cs="Arial"/>
          <w:sz w:val="22"/>
          <w:szCs w:val="22"/>
        </w:rPr>
        <w:t>Disciplinary action may be taken against any person who fails to hold a Working with Children Check, as required by this policy and/or the</w:t>
      </w:r>
      <w:r w:rsidRPr="00A24951">
        <w:rPr>
          <w:rFonts w:cs="Arial"/>
          <w:i/>
          <w:iCs/>
          <w:sz w:val="22"/>
          <w:szCs w:val="22"/>
        </w:rPr>
        <w:t xml:space="preserve"> Worker Screening Act 2020 </w:t>
      </w:r>
      <w:r w:rsidRPr="00A24951">
        <w:rPr>
          <w:rFonts w:cs="Arial"/>
          <w:sz w:val="22"/>
          <w:szCs w:val="22"/>
        </w:rPr>
        <w:t xml:space="preserve">(Vic), or who is issued with an exclusion and who fails to immediately disclose this exclusion. </w:t>
      </w:r>
    </w:p>
    <w:p w14:paraId="7BA8FEAC" w14:textId="77777777" w:rsidR="00CC198B" w:rsidRPr="00A24951" w:rsidRDefault="00CC198B" w:rsidP="00CC198B">
      <w:pPr>
        <w:pStyle w:val="DHHSbullet1"/>
        <w:numPr>
          <w:ilvl w:val="0"/>
          <w:numId w:val="0"/>
        </w:numPr>
        <w:rPr>
          <w:rFonts w:cs="Arial"/>
          <w:sz w:val="22"/>
          <w:szCs w:val="22"/>
          <w:u w:val="single"/>
        </w:rPr>
      </w:pPr>
      <w:r w:rsidRPr="00A24951">
        <w:rPr>
          <w:rFonts w:cs="Arial"/>
          <w:sz w:val="22"/>
          <w:szCs w:val="22"/>
          <w:u w:val="single"/>
        </w:rPr>
        <w:lastRenderedPageBreak/>
        <w:t xml:space="preserve">Working with Children check </w:t>
      </w:r>
      <w:proofErr w:type="gramStart"/>
      <w:r w:rsidRPr="00A24951">
        <w:rPr>
          <w:rFonts w:cs="Arial"/>
          <w:sz w:val="22"/>
          <w:szCs w:val="22"/>
          <w:u w:val="single"/>
        </w:rPr>
        <w:t>register</w:t>
      </w:r>
      <w:proofErr w:type="gramEnd"/>
    </w:p>
    <w:p w14:paraId="1D3EF550" w14:textId="77777777" w:rsidR="00CC198B" w:rsidRPr="00A24951" w:rsidRDefault="00CC198B" w:rsidP="00CC198B">
      <w:pPr>
        <w:pStyle w:val="DHHSbullet1"/>
        <w:numPr>
          <w:ilvl w:val="0"/>
          <w:numId w:val="0"/>
        </w:numPr>
        <w:rPr>
          <w:rFonts w:cs="Arial"/>
          <w:sz w:val="22"/>
          <w:szCs w:val="22"/>
        </w:rPr>
      </w:pPr>
      <w:r w:rsidRPr="00A24951">
        <w:rPr>
          <w:rFonts w:cs="Arial"/>
          <w:sz w:val="22"/>
          <w:szCs w:val="22"/>
        </w:rPr>
        <w:t xml:space="preserve">Council will maintain a register of all staff with City of Port Phillip Working with Children Checks and each person must disclose the relevant information regarding their check to Council as soon as possible. </w:t>
      </w:r>
    </w:p>
    <w:p w14:paraId="1355B609" w14:textId="6AE02C8A" w:rsidR="00CC198B" w:rsidRPr="00A24951" w:rsidRDefault="00CC198B" w:rsidP="00CC198B">
      <w:pPr>
        <w:pStyle w:val="DHHSbullet1"/>
        <w:numPr>
          <w:ilvl w:val="0"/>
          <w:numId w:val="0"/>
        </w:numPr>
        <w:rPr>
          <w:rFonts w:cs="Arial"/>
          <w:sz w:val="22"/>
          <w:szCs w:val="22"/>
        </w:rPr>
      </w:pPr>
      <w:r w:rsidRPr="00A24951">
        <w:rPr>
          <w:rFonts w:cs="Arial"/>
          <w:sz w:val="22"/>
          <w:szCs w:val="22"/>
        </w:rPr>
        <w:t>For more detailed information, please refer to our W</w:t>
      </w:r>
      <w:r w:rsidRPr="005E195A">
        <w:rPr>
          <w:rFonts w:cs="Arial"/>
          <w:sz w:val="22"/>
          <w:szCs w:val="22"/>
        </w:rPr>
        <w:t>WCC Procedure (</w:t>
      </w:r>
      <w:r w:rsidR="005E195A" w:rsidRPr="005E195A">
        <w:rPr>
          <w:rFonts w:cs="Arial"/>
          <w:sz w:val="22"/>
          <w:szCs w:val="22"/>
        </w:rPr>
        <w:t xml:space="preserve">refer attachment 2 – noting </w:t>
      </w:r>
      <w:r w:rsidRPr="005E195A">
        <w:rPr>
          <w:rFonts w:cs="Arial"/>
          <w:sz w:val="22"/>
          <w:szCs w:val="22"/>
        </w:rPr>
        <w:t>procedure</w:t>
      </w:r>
      <w:r w:rsidR="005E195A" w:rsidRPr="005E195A">
        <w:rPr>
          <w:rFonts w:cs="Arial"/>
          <w:sz w:val="22"/>
          <w:szCs w:val="22"/>
        </w:rPr>
        <w:t xml:space="preserve"> will be linked</w:t>
      </w:r>
      <w:r w:rsidRPr="005E195A">
        <w:rPr>
          <w:rFonts w:cs="Arial"/>
          <w:sz w:val="22"/>
          <w:szCs w:val="22"/>
        </w:rPr>
        <w:t xml:space="preserve"> in final version</w:t>
      </w:r>
      <w:r w:rsidR="00ED59EA" w:rsidRPr="005E195A">
        <w:rPr>
          <w:rFonts w:cs="Arial"/>
          <w:sz w:val="22"/>
          <w:szCs w:val="22"/>
        </w:rPr>
        <w:t xml:space="preserve"> on intranet</w:t>
      </w:r>
      <w:r w:rsidRPr="005E195A">
        <w:rPr>
          <w:rFonts w:cs="Arial"/>
          <w:sz w:val="22"/>
          <w:szCs w:val="22"/>
        </w:rPr>
        <w:t>)</w:t>
      </w:r>
    </w:p>
    <w:p w14:paraId="1A75BB6C" w14:textId="77777777" w:rsidR="003A2F13" w:rsidRDefault="003A2F13" w:rsidP="00154E49">
      <w:pPr>
        <w:rPr>
          <w:rStyle w:val="Heading2Char"/>
          <w:rFonts w:ascii="Arial" w:eastAsiaTheme="minorHAnsi" w:hAnsi="Arial" w:cs="Arial"/>
        </w:rPr>
      </w:pPr>
    </w:p>
    <w:p w14:paraId="10058E7F" w14:textId="4DCBB1ED" w:rsidR="00154E49" w:rsidRPr="00A24951" w:rsidRDefault="00154E49" w:rsidP="00154E49">
      <w:pPr>
        <w:rPr>
          <w:rStyle w:val="Heading2Char"/>
          <w:rFonts w:ascii="Arial" w:eastAsiaTheme="minorHAnsi" w:hAnsi="Arial" w:cs="Arial"/>
        </w:rPr>
      </w:pPr>
      <w:bookmarkStart w:id="24" w:name="_Toc172792898"/>
      <w:r w:rsidRPr="00A24951">
        <w:rPr>
          <w:rStyle w:val="Heading2Char"/>
          <w:rFonts w:ascii="Arial" w:eastAsiaTheme="minorHAnsi" w:hAnsi="Arial" w:cs="Arial"/>
        </w:rPr>
        <w:t>Compliance</w:t>
      </w:r>
      <w:bookmarkEnd w:id="24"/>
      <w:r w:rsidRPr="00A24951">
        <w:rPr>
          <w:rStyle w:val="Heading2Char"/>
          <w:rFonts w:ascii="Arial" w:eastAsiaTheme="minorHAnsi" w:hAnsi="Arial" w:cs="Arial"/>
        </w:rPr>
        <w:t xml:space="preserve"> </w:t>
      </w:r>
    </w:p>
    <w:p w14:paraId="12C28F22" w14:textId="77777777" w:rsidR="00154E49" w:rsidRPr="00A24951" w:rsidRDefault="00154E49" w:rsidP="00154E49">
      <w:pPr>
        <w:rPr>
          <w:rFonts w:ascii="Arial" w:hAnsi="Arial" w:cs="Arial"/>
        </w:rPr>
      </w:pPr>
      <w:bookmarkStart w:id="25" w:name="_Hlk30750182"/>
      <w:r w:rsidRPr="00A24951">
        <w:rPr>
          <w:rFonts w:ascii="Arial" w:hAnsi="Arial" w:cs="Arial"/>
          <w:lang w:eastAsia="ja-JP"/>
        </w:rPr>
        <w:t xml:space="preserve">Council’s aim is to create an organisation with an embedded culture of Child Safety, where children’s safety is promoted, and child abuse and misconduct towards children is prevented.  </w:t>
      </w:r>
      <w:r w:rsidRPr="00A24951">
        <w:rPr>
          <w:rFonts w:ascii="Arial" w:hAnsi="Arial" w:cs="Arial"/>
        </w:rPr>
        <w:t xml:space="preserve">All people to whom this policy applies must </w:t>
      </w:r>
      <w:proofErr w:type="gramStart"/>
      <w:r w:rsidRPr="00A24951">
        <w:rPr>
          <w:rFonts w:ascii="Arial" w:hAnsi="Arial" w:cs="Arial"/>
        </w:rPr>
        <w:t>adhere to this policy at all times</w:t>
      </w:r>
      <w:proofErr w:type="gramEnd"/>
      <w:r w:rsidRPr="00A24951">
        <w:rPr>
          <w:rFonts w:ascii="Arial" w:hAnsi="Arial" w:cs="Arial"/>
        </w:rPr>
        <w:t xml:space="preserve">. Non- compliance may also constitute a breach of employment or contractual obligations, misconduct, harassment, </w:t>
      </w:r>
      <w:proofErr w:type="gramStart"/>
      <w:r w:rsidRPr="00A24951">
        <w:rPr>
          <w:rFonts w:ascii="Arial" w:hAnsi="Arial" w:cs="Arial"/>
        </w:rPr>
        <w:t>discrimination</w:t>
      </w:r>
      <w:proofErr w:type="gramEnd"/>
      <w:r w:rsidRPr="00A24951">
        <w:rPr>
          <w:rFonts w:ascii="Arial" w:hAnsi="Arial" w:cs="Arial"/>
        </w:rPr>
        <w:t xml:space="preserve"> or some other contravention of the law. Failure to comply with the requirements under the Child Safe Standards or this policy may be dealt with in accordance with Council’s disciplinary procedures, which may include suspension, termination of employment and /or referral to Victoria Police where applicable. </w:t>
      </w:r>
    </w:p>
    <w:p w14:paraId="4CF9D455" w14:textId="77777777" w:rsidR="00154E49" w:rsidRPr="00A24951" w:rsidRDefault="00154E49" w:rsidP="00154E49">
      <w:pPr>
        <w:rPr>
          <w:rFonts w:ascii="Arial" w:hAnsi="Arial" w:cs="Arial"/>
          <w:color w:val="004187"/>
          <w:kern w:val="32"/>
          <w:sz w:val="40"/>
          <w:szCs w:val="40"/>
        </w:rPr>
      </w:pPr>
      <w:r w:rsidRPr="00A24951">
        <w:rPr>
          <w:rFonts w:ascii="Arial" w:hAnsi="Arial" w:cs="Arial"/>
        </w:rPr>
        <w:t>Council will ensure the securing and safe handling of sensitive information is maintained in accordance with our Privacy Policy</w:t>
      </w:r>
      <w:bookmarkEnd w:id="25"/>
      <w:r w:rsidRPr="00A24951">
        <w:rPr>
          <w:rFonts w:ascii="Arial" w:hAnsi="Arial" w:cs="Arial"/>
        </w:rPr>
        <w:t>.</w:t>
      </w:r>
    </w:p>
    <w:p w14:paraId="069973F2" w14:textId="77777777" w:rsidR="00154E49" w:rsidRPr="00A24951" w:rsidRDefault="00154E49" w:rsidP="00154E49">
      <w:pPr>
        <w:pStyle w:val="Heading2"/>
        <w:rPr>
          <w:rFonts w:ascii="Arial" w:hAnsi="Arial" w:cs="Arial"/>
        </w:rPr>
      </w:pPr>
      <w:bookmarkStart w:id="26" w:name="_Toc172792899"/>
      <w:r w:rsidRPr="00A24951">
        <w:rPr>
          <w:rFonts w:ascii="Arial" w:hAnsi="Arial" w:cs="Arial"/>
        </w:rPr>
        <w:t>Risk Management</w:t>
      </w:r>
      <w:bookmarkEnd w:id="26"/>
    </w:p>
    <w:p w14:paraId="4801C236" w14:textId="77777777" w:rsidR="00154E49" w:rsidRPr="00A24951" w:rsidRDefault="00154E49" w:rsidP="00154E49">
      <w:pPr>
        <w:rPr>
          <w:rFonts w:ascii="Arial" w:hAnsi="Arial" w:cs="Arial"/>
        </w:rPr>
      </w:pPr>
      <w:bookmarkStart w:id="27" w:name="_Toc128049097"/>
      <w:r w:rsidRPr="00A24951">
        <w:rPr>
          <w:rFonts w:ascii="Arial" w:hAnsi="Arial" w:cs="Arial"/>
        </w:rPr>
        <w:t xml:space="preserve">Identifying and mitigating child safety-related risks is a core component of being a child safe organisation.  Child safety risks come in many forms, including environmental, </w:t>
      </w:r>
      <w:proofErr w:type="gramStart"/>
      <w:r w:rsidRPr="00A24951">
        <w:rPr>
          <w:rFonts w:ascii="Arial" w:hAnsi="Arial" w:cs="Arial"/>
        </w:rPr>
        <w:t>operational</w:t>
      </w:r>
      <w:proofErr w:type="gramEnd"/>
      <w:r w:rsidRPr="00A24951">
        <w:rPr>
          <w:rFonts w:ascii="Arial" w:hAnsi="Arial" w:cs="Arial"/>
        </w:rPr>
        <w:t xml:space="preserve"> and cultural risks.  The level and type of risk varies across the organisation and can change over time.  Council will annually review child safety risks to continue to promote a culture of continuous improvement and to identify new / emerging risks and support ongoing appropriate management of existing child safety risks.</w:t>
      </w:r>
    </w:p>
    <w:p w14:paraId="06846D68" w14:textId="77777777" w:rsidR="00154E49" w:rsidRPr="00A24951" w:rsidRDefault="00154E49" w:rsidP="00154E49">
      <w:pPr>
        <w:rPr>
          <w:rFonts w:ascii="Arial" w:hAnsi="Arial" w:cs="Arial"/>
        </w:rPr>
      </w:pPr>
      <w:r w:rsidRPr="00A24951">
        <w:rPr>
          <w:rFonts w:ascii="Arial" w:hAnsi="Arial" w:cs="Arial"/>
        </w:rPr>
        <w:t>Recruitment</w:t>
      </w:r>
      <w:bookmarkEnd w:id="27"/>
      <w:r w:rsidRPr="00A24951">
        <w:rPr>
          <w:rFonts w:ascii="Arial" w:hAnsi="Arial" w:cs="Arial"/>
        </w:rPr>
        <w:t xml:space="preserve"> Council will continue to implement screening, supervision, </w:t>
      </w:r>
      <w:proofErr w:type="gramStart"/>
      <w:r w:rsidRPr="00A24951">
        <w:rPr>
          <w:rFonts w:ascii="Arial" w:hAnsi="Arial" w:cs="Arial"/>
        </w:rPr>
        <w:t>training</w:t>
      </w:r>
      <w:proofErr w:type="gramEnd"/>
      <w:r w:rsidRPr="00A24951">
        <w:rPr>
          <w:rFonts w:ascii="Arial" w:hAnsi="Arial" w:cs="Arial"/>
        </w:rPr>
        <w:t xml:space="preserve"> and other practices that reduce the risk of child abuse by employees.</w:t>
      </w:r>
      <w:r w:rsidRPr="00A24951">
        <w:rPr>
          <w:rFonts w:ascii="Arial" w:hAnsi="Arial" w:cs="Arial"/>
          <w:highlight w:val="yellow"/>
        </w:rPr>
        <w:t xml:space="preserve"> </w:t>
      </w:r>
    </w:p>
    <w:p w14:paraId="2165F5D1" w14:textId="77777777" w:rsidR="00154E49" w:rsidRPr="00A24951" w:rsidRDefault="00154E49" w:rsidP="00154E49">
      <w:pPr>
        <w:rPr>
          <w:rFonts w:ascii="Arial" w:hAnsi="Arial" w:cs="Arial"/>
        </w:rPr>
      </w:pPr>
      <w:r w:rsidRPr="00A24951">
        <w:rPr>
          <w:rFonts w:ascii="Arial" w:hAnsi="Arial" w:cs="Arial"/>
        </w:rPr>
        <w:t>Council’s recruitment process includes a statement of commitment to child safety in all job advertisements, inclusion of child safe questions for pre-interview screening, interview and referee checks and the requirement of a valid Working with Children Check (where required) before commencement.</w:t>
      </w:r>
    </w:p>
    <w:p w14:paraId="5F940DE5" w14:textId="77777777" w:rsidR="00154E49" w:rsidRPr="00A24951" w:rsidRDefault="00154E49" w:rsidP="00154E49">
      <w:pPr>
        <w:rPr>
          <w:rFonts w:ascii="Arial" w:hAnsi="Arial" w:cs="Arial"/>
        </w:rPr>
      </w:pPr>
      <w:r w:rsidRPr="00A24951">
        <w:rPr>
          <w:rFonts w:ascii="Arial" w:hAnsi="Arial" w:cs="Arial"/>
        </w:rPr>
        <w:t xml:space="preserve">All staff as part of the onboarding process are required to undertake corporate mandatory training including a specific e-learning module on ‘Creating a Child Safe Port Phillip’ to develop their knowledge and increase their skills and confidence relating to responding, reporting, </w:t>
      </w:r>
      <w:proofErr w:type="gramStart"/>
      <w:r w:rsidRPr="00A24951">
        <w:rPr>
          <w:rFonts w:ascii="Arial" w:hAnsi="Arial" w:cs="Arial"/>
        </w:rPr>
        <w:t>reducing</w:t>
      </w:r>
      <w:proofErr w:type="gramEnd"/>
      <w:r w:rsidRPr="00A24951">
        <w:rPr>
          <w:rFonts w:ascii="Arial" w:hAnsi="Arial" w:cs="Arial"/>
        </w:rPr>
        <w:t xml:space="preserve"> and removing the risk of child abuse. </w:t>
      </w:r>
    </w:p>
    <w:p w14:paraId="4DE5E228" w14:textId="77777777" w:rsidR="00154E49" w:rsidRPr="00A24951" w:rsidRDefault="00154E49" w:rsidP="00154E49">
      <w:pPr>
        <w:rPr>
          <w:rFonts w:ascii="Arial" w:hAnsi="Arial" w:cs="Arial"/>
        </w:rPr>
      </w:pPr>
      <w:r w:rsidRPr="00A24951">
        <w:rPr>
          <w:rFonts w:ascii="Arial" w:hAnsi="Arial" w:cs="Arial"/>
        </w:rPr>
        <w:t>Council complies with all relevant regulatory and legal requirements when recruiting to ensure children are not placed at risk.</w:t>
      </w:r>
    </w:p>
    <w:p w14:paraId="6AEDC8F7" w14:textId="77777777" w:rsidR="00154E49" w:rsidRPr="00A24951" w:rsidRDefault="00154E49" w:rsidP="00154E49">
      <w:pPr>
        <w:pStyle w:val="Heading2"/>
        <w:rPr>
          <w:rFonts w:ascii="Arial" w:hAnsi="Arial" w:cs="Arial"/>
        </w:rPr>
      </w:pPr>
      <w:bookmarkStart w:id="28" w:name="_Toc128049098"/>
      <w:bookmarkStart w:id="29" w:name="_Toc172792900"/>
      <w:r w:rsidRPr="00A24951">
        <w:rPr>
          <w:rFonts w:ascii="Arial" w:hAnsi="Arial" w:cs="Arial"/>
        </w:rPr>
        <w:lastRenderedPageBreak/>
        <w:t>Reporting and responding to child safety concerns</w:t>
      </w:r>
      <w:bookmarkEnd w:id="28"/>
      <w:bookmarkEnd w:id="29"/>
    </w:p>
    <w:p w14:paraId="0550EEEC" w14:textId="14258F4E" w:rsidR="00154E49" w:rsidRPr="00A24951" w:rsidRDefault="00154E49" w:rsidP="00154E49">
      <w:pPr>
        <w:pStyle w:val="Default"/>
        <w:rPr>
          <w:color w:val="auto"/>
          <w:sz w:val="22"/>
          <w:szCs w:val="22"/>
        </w:rPr>
      </w:pPr>
      <w:r w:rsidRPr="00A24951">
        <w:rPr>
          <w:color w:val="auto"/>
          <w:sz w:val="22"/>
          <w:szCs w:val="22"/>
        </w:rPr>
        <w:t xml:space="preserve">All matters that could reasonably be reportable conduct must be reported to the Incident Response Team. </w:t>
      </w:r>
    </w:p>
    <w:p w14:paraId="0CEA7575" w14:textId="77777777" w:rsidR="00154E49" w:rsidRPr="00A24951" w:rsidRDefault="00154E49" w:rsidP="00154E49">
      <w:pPr>
        <w:pStyle w:val="Default"/>
        <w:rPr>
          <w:color w:val="auto"/>
          <w:sz w:val="20"/>
          <w:szCs w:val="20"/>
        </w:rPr>
      </w:pPr>
      <w:r w:rsidRPr="00A24951">
        <w:rPr>
          <w:sz w:val="22"/>
          <w:szCs w:val="22"/>
        </w:rPr>
        <w:t>If a child is in immediate danger the</w:t>
      </w:r>
      <w:r w:rsidRPr="00A24951">
        <w:rPr>
          <w:color w:val="auto"/>
          <w:sz w:val="22"/>
          <w:szCs w:val="22"/>
        </w:rPr>
        <w:t xml:space="preserve"> Police should be called: 000.</w:t>
      </w:r>
    </w:p>
    <w:p w14:paraId="19A8B2F1" w14:textId="77777777" w:rsidR="00154E49" w:rsidRPr="00A24951" w:rsidRDefault="00154E49" w:rsidP="00154E49">
      <w:pPr>
        <w:pStyle w:val="Default"/>
        <w:rPr>
          <w:color w:val="FF0000"/>
          <w:sz w:val="22"/>
          <w:szCs w:val="22"/>
        </w:rPr>
      </w:pPr>
    </w:p>
    <w:p w14:paraId="77E58C2F" w14:textId="77777777" w:rsidR="00154E49" w:rsidRPr="00A24951" w:rsidRDefault="00154E49" w:rsidP="00154E49">
      <w:pPr>
        <w:rPr>
          <w:rFonts w:ascii="Arial" w:hAnsi="Arial" w:cs="Arial"/>
        </w:rPr>
      </w:pPr>
      <w:r w:rsidRPr="00A24951">
        <w:rPr>
          <w:rFonts w:ascii="Arial" w:hAnsi="Arial" w:cs="Arial"/>
        </w:rPr>
        <w:t>All staff must comply with legal requirements and adopted processes for responding to and reporting suspected reportable conduct.</w:t>
      </w:r>
    </w:p>
    <w:p w14:paraId="3C3FCF9A" w14:textId="77777777" w:rsidR="00154E49" w:rsidRPr="00A24951" w:rsidRDefault="00154E49" w:rsidP="00154E49">
      <w:pPr>
        <w:rPr>
          <w:rFonts w:ascii="Arial" w:hAnsi="Arial" w:cs="Arial"/>
        </w:rPr>
      </w:pPr>
      <w:r w:rsidRPr="00A24951">
        <w:rPr>
          <w:rFonts w:ascii="Arial" w:hAnsi="Arial" w:cs="Arial"/>
        </w:rPr>
        <w:t xml:space="preserve">For more information, please read the </w:t>
      </w:r>
      <w:r w:rsidRPr="00A24951">
        <w:rPr>
          <w:rFonts w:ascii="Arial" w:hAnsi="Arial" w:cs="Arial"/>
          <w:b/>
          <w:bCs/>
        </w:rPr>
        <w:t>Child Safe Reporting Procedure</w:t>
      </w:r>
      <w:r w:rsidRPr="00A24951">
        <w:rPr>
          <w:rFonts w:ascii="Arial" w:hAnsi="Arial" w:cs="Arial"/>
        </w:rPr>
        <w:t xml:space="preserve"> or contact the Child Safe Helpdesk on helpchildsafestds@portphillip.vic.gov.au.</w:t>
      </w:r>
      <w:r w:rsidRPr="00A24951">
        <w:rPr>
          <w:rFonts w:ascii="Arial" w:hAnsi="Arial" w:cs="Arial"/>
        </w:rPr>
        <w:tab/>
      </w:r>
    </w:p>
    <w:p w14:paraId="770C0967" w14:textId="77777777" w:rsidR="00154E49" w:rsidRPr="00A24951" w:rsidRDefault="00154E49" w:rsidP="00154E49">
      <w:pPr>
        <w:rPr>
          <w:rFonts w:ascii="Arial" w:hAnsi="Arial" w:cs="Arial"/>
        </w:rPr>
      </w:pPr>
      <w:r w:rsidRPr="00A24951">
        <w:rPr>
          <w:rFonts w:ascii="Arial" w:hAnsi="Arial" w:cs="Arial"/>
        </w:rPr>
        <w:t xml:space="preserve">Adults, </w:t>
      </w:r>
      <w:proofErr w:type="gramStart"/>
      <w:r w:rsidRPr="00A24951">
        <w:rPr>
          <w:rFonts w:ascii="Arial" w:hAnsi="Arial" w:cs="Arial"/>
        </w:rPr>
        <w:t>children</w:t>
      </w:r>
      <w:proofErr w:type="gramEnd"/>
      <w:r w:rsidRPr="00A24951">
        <w:rPr>
          <w:rFonts w:ascii="Arial" w:hAnsi="Arial" w:cs="Arial"/>
        </w:rPr>
        <w:t xml:space="preserve"> or young people can also make initial contact with the City of Port Phillip’s Customer Service team through ASSIST, and request to speak with a member of the Internal Response Team or by emailing helpchildsafestds@portphillip.vic.gov.au.</w:t>
      </w:r>
    </w:p>
    <w:p w14:paraId="66CCFA81" w14:textId="77777777" w:rsidR="00154E49" w:rsidRPr="00A24951" w:rsidRDefault="00154E49" w:rsidP="00154E49">
      <w:pPr>
        <w:pStyle w:val="Heading2"/>
        <w:rPr>
          <w:rFonts w:ascii="Arial" w:hAnsi="Arial" w:cs="Arial"/>
        </w:rPr>
      </w:pPr>
      <w:bookmarkStart w:id="30" w:name="_Toc128049100"/>
      <w:bookmarkStart w:id="31" w:name="_Toc172792901"/>
      <w:r w:rsidRPr="00A24951">
        <w:rPr>
          <w:rFonts w:ascii="Arial" w:hAnsi="Arial" w:cs="Arial"/>
        </w:rPr>
        <w:t>Cultural Safety for Aboriginal and Torres Strait Islander children</w:t>
      </w:r>
      <w:bookmarkEnd w:id="30"/>
      <w:bookmarkEnd w:id="31"/>
      <w:r w:rsidRPr="00A24951">
        <w:rPr>
          <w:rFonts w:ascii="Arial" w:hAnsi="Arial" w:cs="Arial"/>
        </w:rPr>
        <w:t xml:space="preserve"> </w:t>
      </w:r>
    </w:p>
    <w:p w14:paraId="0608457B" w14:textId="77777777" w:rsidR="00154E49" w:rsidRPr="00A24951" w:rsidRDefault="00154E49" w:rsidP="00154E49">
      <w:pPr>
        <w:jc w:val="both"/>
        <w:rPr>
          <w:rFonts w:ascii="Arial" w:hAnsi="Arial" w:cs="Arial"/>
          <w:color w:val="000000"/>
        </w:rPr>
      </w:pPr>
      <w:r w:rsidRPr="00A24951">
        <w:rPr>
          <w:rFonts w:ascii="Arial" w:hAnsi="Arial" w:cs="Arial"/>
          <w:color w:val="000000"/>
        </w:rPr>
        <w:t xml:space="preserve">The Victorian Child Safe Standards highlight the need for organisations to create a culturally safe environment, where the diverse and unique identities are celebrated, and experiences of children are respected and valued. </w:t>
      </w:r>
    </w:p>
    <w:p w14:paraId="065E3902" w14:textId="77777777" w:rsidR="00154E49" w:rsidRPr="00A24951" w:rsidRDefault="00154E49" w:rsidP="00154E49">
      <w:pPr>
        <w:rPr>
          <w:rFonts w:ascii="Arial" w:hAnsi="Arial" w:cs="Arial"/>
          <w:lang w:val="en-US"/>
        </w:rPr>
      </w:pPr>
      <w:r w:rsidRPr="00A24951">
        <w:rPr>
          <w:rFonts w:ascii="Arial" w:hAnsi="Arial" w:cs="Arial"/>
          <w:lang w:val="en-US"/>
        </w:rPr>
        <w:t xml:space="preserve">We firmly commit to the cultural safety of Aboriginal and Torres Strait Islander families, </w:t>
      </w:r>
      <w:proofErr w:type="gramStart"/>
      <w:r w:rsidRPr="00A24951">
        <w:rPr>
          <w:rFonts w:ascii="Arial" w:hAnsi="Arial" w:cs="Arial"/>
          <w:lang w:val="en-US"/>
        </w:rPr>
        <w:t>children</w:t>
      </w:r>
      <w:proofErr w:type="gramEnd"/>
      <w:r w:rsidRPr="00A24951">
        <w:rPr>
          <w:rFonts w:ascii="Arial" w:hAnsi="Arial" w:cs="Arial"/>
          <w:lang w:val="en-US"/>
        </w:rPr>
        <w:t xml:space="preserve"> and young people. We commit to </w:t>
      </w:r>
      <w:r w:rsidRPr="00A24951">
        <w:rPr>
          <w:rFonts w:ascii="Arial" w:hAnsi="Arial" w:cs="Arial"/>
        </w:rPr>
        <w:t xml:space="preserve">supporting Aboriginal and Torres Strait Islander people to feel safe and respected in their community, </w:t>
      </w:r>
      <w:proofErr w:type="gramStart"/>
      <w:r w:rsidRPr="00A24951">
        <w:rPr>
          <w:rFonts w:ascii="Arial" w:hAnsi="Arial" w:cs="Arial"/>
        </w:rPr>
        <w:t>culture</w:t>
      </w:r>
      <w:proofErr w:type="gramEnd"/>
      <w:r w:rsidRPr="00A24951">
        <w:rPr>
          <w:rFonts w:ascii="Arial" w:hAnsi="Arial" w:cs="Arial"/>
        </w:rPr>
        <w:t xml:space="preserve"> and values. We commit to supporting their connection to land and spiritual beliefs. </w:t>
      </w:r>
    </w:p>
    <w:p w14:paraId="67BDB37A" w14:textId="77777777" w:rsidR="00154E49" w:rsidRPr="00A24951" w:rsidRDefault="00154E49" w:rsidP="00154E49">
      <w:pPr>
        <w:autoSpaceDE w:val="0"/>
        <w:autoSpaceDN w:val="0"/>
        <w:adjustRightInd w:val="0"/>
        <w:jc w:val="both"/>
        <w:rPr>
          <w:rFonts w:ascii="Arial" w:hAnsi="Arial" w:cs="Arial"/>
          <w:color w:val="000000"/>
        </w:rPr>
      </w:pPr>
      <w:r w:rsidRPr="00A24951">
        <w:rPr>
          <w:rFonts w:ascii="Arial" w:hAnsi="Arial" w:cs="Arial"/>
          <w:color w:val="000000"/>
        </w:rPr>
        <w:t>In meeting compliance with Child Safe Standard 1, Council ensures:</w:t>
      </w:r>
    </w:p>
    <w:p w14:paraId="739B4089" w14:textId="77777777" w:rsidR="00154E49" w:rsidRPr="00A24951" w:rsidRDefault="00154E49" w:rsidP="00154E49">
      <w:pPr>
        <w:pStyle w:val="ListParagraph"/>
        <w:numPr>
          <w:ilvl w:val="0"/>
          <w:numId w:val="16"/>
        </w:numPr>
        <w:autoSpaceDE w:val="0"/>
        <w:autoSpaceDN w:val="0"/>
        <w:adjustRightInd w:val="0"/>
        <w:spacing w:after="200" w:line="276" w:lineRule="auto"/>
        <w:jc w:val="both"/>
        <w:rPr>
          <w:rFonts w:ascii="Arial" w:hAnsi="Arial" w:cs="Arial"/>
          <w:color w:val="000000"/>
        </w:rPr>
      </w:pPr>
      <w:r w:rsidRPr="00A24951">
        <w:rPr>
          <w:rFonts w:ascii="Arial" w:hAnsi="Arial" w:cs="Arial"/>
          <w:color w:val="000000"/>
        </w:rPr>
        <w:t xml:space="preserve">Our policies, procedures and processes will together create a culturally safe and inclusive environment and meet the needs of </w:t>
      </w:r>
      <w:r w:rsidRPr="00A24951">
        <w:rPr>
          <w:rFonts w:ascii="Arial" w:hAnsi="Arial" w:cs="Arial"/>
          <w:lang w:val="en-US"/>
        </w:rPr>
        <w:t xml:space="preserve">Aboriginal and Torres Strait Islander </w:t>
      </w:r>
      <w:r w:rsidRPr="00A24951">
        <w:rPr>
          <w:rFonts w:ascii="Arial" w:hAnsi="Arial" w:cs="Arial"/>
          <w:color w:val="000000"/>
        </w:rPr>
        <w:t xml:space="preserve">children, young </w:t>
      </w:r>
      <w:proofErr w:type="gramStart"/>
      <w:r w:rsidRPr="00A24951">
        <w:rPr>
          <w:rFonts w:ascii="Arial" w:hAnsi="Arial" w:cs="Arial"/>
          <w:color w:val="000000"/>
        </w:rPr>
        <w:t>people</w:t>
      </w:r>
      <w:proofErr w:type="gramEnd"/>
      <w:r w:rsidRPr="00A24951">
        <w:rPr>
          <w:rFonts w:ascii="Arial" w:hAnsi="Arial" w:cs="Arial"/>
          <w:color w:val="000000"/>
        </w:rPr>
        <w:t xml:space="preserve"> and their families.</w:t>
      </w:r>
    </w:p>
    <w:p w14:paraId="2607B338" w14:textId="77777777" w:rsidR="00154E49" w:rsidRPr="00A24951" w:rsidRDefault="00154E49" w:rsidP="00154E49">
      <w:pPr>
        <w:pStyle w:val="ListParagraph"/>
        <w:numPr>
          <w:ilvl w:val="0"/>
          <w:numId w:val="16"/>
        </w:numPr>
        <w:autoSpaceDE w:val="0"/>
        <w:autoSpaceDN w:val="0"/>
        <w:adjustRightInd w:val="0"/>
        <w:spacing w:after="200" w:line="276" w:lineRule="auto"/>
        <w:jc w:val="both"/>
        <w:rPr>
          <w:rFonts w:ascii="Arial" w:hAnsi="Arial" w:cs="Arial"/>
          <w:color w:val="000000"/>
        </w:rPr>
      </w:pPr>
      <w:r w:rsidRPr="00A24951">
        <w:rPr>
          <w:rFonts w:ascii="Arial" w:hAnsi="Arial" w:cs="Arial"/>
          <w:color w:val="000000"/>
        </w:rPr>
        <w:t>A child’s ability to express their culture and enjoy their cultural rights is encouraged and actively supported by all staff and volunteers.</w:t>
      </w:r>
    </w:p>
    <w:p w14:paraId="1073311B" w14:textId="77777777" w:rsidR="00154E49" w:rsidRPr="00A24951" w:rsidRDefault="00154E49" w:rsidP="00154E49">
      <w:pPr>
        <w:pStyle w:val="ListParagraph"/>
        <w:numPr>
          <w:ilvl w:val="0"/>
          <w:numId w:val="16"/>
        </w:numPr>
        <w:autoSpaceDE w:val="0"/>
        <w:autoSpaceDN w:val="0"/>
        <w:adjustRightInd w:val="0"/>
        <w:spacing w:after="200" w:line="276" w:lineRule="auto"/>
        <w:jc w:val="both"/>
        <w:rPr>
          <w:rFonts w:ascii="Arial" w:hAnsi="Arial" w:cs="Arial"/>
          <w:color w:val="000000"/>
        </w:rPr>
      </w:pPr>
      <w:r w:rsidRPr="00A24951">
        <w:rPr>
          <w:rFonts w:ascii="Arial" w:hAnsi="Arial" w:cs="Arial"/>
          <w:color w:val="000000"/>
        </w:rPr>
        <w:t xml:space="preserve">Participation and inclusion by </w:t>
      </w:r>
      <w:r w:rsidRPr="00A24951">
        <w:rPr>
          <w:rFonts w:ascii="Arial" w:hAnsi="Arial" w:cs="Arial"/>
          <w:lang w:val="en-US"/>
        </w:rPr>
        <w:t xml:space="preserve">Aboriginal and Torres Strait Islander </w:t>
      </w:r>
      <w:r w:rsidRPr="00A24951">
        <w:rPr>
          <w:rFonts w:ascii="Arial" w:hAnsi="Arial" w:cs="Arial"/>
          <w:color w:val="000000"/>
        </w:rPr>
        <w:t xml:space="preserve">children, young people and their families in our facilities, services and activities are supported and facilitated. </w:t>
      </w:r>
    </w:p>
    <w:p w14:paraId="2E2F9068" w14:textId="77777777" w:rsidR="00154E49" w:rsidRDefault="00154E49" w:rsidP="00154E49">
      <w:pPr>
        <w:pStyle w:val="ListParagraph"/>
        <w:numPr>
          <w:ilvl w:val="0"/>
          <w:numId w:val="16"/>
        </w:numPr>
        <w:autoSpaceDE w:val="0"/>
        <w:autoSpaceDN w:val="0"/>
        <w:adjustRightInd w:val="0"/>
        <w:spacing w:after="200" w:line="276" w:lineRule="auto"/>
        <w:jc w:val="both"/>
        <w:rPr>
          <w:rFonts w:ascii="Arial" w:hAnsi="Arial" w:cs="Arial"/>
          <w:color w:val="000000"/>
        </w:rPr>
      </w:pPr>
      <w:r w:rsidRPr="00A24951">
        <w:rPr>
          <w:rFonts w:ascii="Arial" w:hAnsi="Arial" w:cs="Arial"/>
          <w:color w:val="000000"/>
        </w:rPr>
        <w:t xml:space="preserve">Council’s Equal Opportunity, Discrimination, Harassment and Bullying Policy reflects a zero tolerance or any form of discrimination, bullying or harassment. The Policy contains an internal complaint resolution procedure. </w:t>
      </w:r>
    </w:p>
    <w:p w14:paraId="1B359A00" w14:textId="77777777" w:rsidR="000309E3" w:rsidRDefault="000309E3" w:rsidP="000309E3">
      <w:pPr>
        <w:autoSpaceDE w:val="0"/>
        <w:autoSpaceDN w:val="0"/>
        <w:adjustRightInd w:val="0"/>
        <w:spacing w:after="200" w:line="276" w:lineRule="auto"/>
        <w:jc w:val="both"/>
        <w:rPr>
          <w:rFonts w:ascii="Arial" w:hAnsi="Arial" w:cs="Arial"/>
          <w:color w:val="000000"/>
        </w:rPr>
      </w:pPr>
    </w:p>
    <w:p w14:paraId="0A252B26" w14:textId="77777777" w:rsidR="000309E3" w:rsidRPr="000309E3" w:rsidRDefault="000309E3" w:rsidP="000309E3">
      <w:pPr>
        <w:autoSpaceDE w:val="0"/>
        <w:autoSpaceDN w:val="0"/>
        <w:adjustRightInd w:val="0"/>
        <w:spacing w:after="200" w:line="276" w:lineRule="auto"/>
        <w:jc w:val="both"/>
        <w:rPr>
          <w:rFonts w:ascii="Arial" w:hAnsi="Arial" w:cs="Arial"/>
          <w:color w:val="000000"/>
        </w:rPr>
      </w:pPr>
    </w:p>
    <w:p w14:paraId="329D04DA" w14:textId="77777777" w:rsidR="00154E49" w:rsidRPr="00A24951" w:rsidRDefault="00154E49" w:rsidP="00154E49">
      <w:pPr>
        <w:pStyle w:val="Heading2"/>
        <w:rPr>
          <w:rFonts w:ascii="Arial" w:hAnsi="Arial" w:cs="Arial"/>
        </w:rPr>
      </w:pPr>
      <w:bookmarkStart w:id="32" w:name="_Hlk120794152"/>
      <w:bookmarkStart w:id="33" w:name="_Toc128049101"/>
      <w:bookmarkStart w:id="34" w:name="_Toc172792902"/>
      <w:r w:rsidRPr="00A24951">
        <w:rPr>
          <w:rFonts w:ascii="Arial" w:hAnsi="Arial" w:cs="Arial"/>
        </w:rPr>
        <w:lastRenderedPageBreak/>
        <w:t xml:space="preserve">Children’s </w:t>
      </w:r>
      <w:bookmarkEnd w:id="32"/>
      <w:r w:rsidRPr="00A24951">
        <w:rPr>
          <w:rFonts w:ascii="Arial" w:hAnsi="Arial" w:cs="Arial"/>
        </w:rPr>
        <w:t>diversity and inclusion</w:t>
      </w:r>
      <w:bookmarkEnd w:id="33"/>
      <w:bookmarkEnd w:id="34"/>
      <w:r w:rsidRPr="00A24951">
        <w:rPr>
          <w:rFonts w:ascii="Arial" w:hAnsi="Arial" w:cs="Arial"/>
        </w:rPr>
        <w:t xml:space="preserve"> </w:t>
      </w:r>
    </w:p>
    <w:p w14:paraId="36E05316" w14:textId="77777777" w:rsidR="00154E49" w:rsidRPr="00A24951" w:rsidRDefault="00154E49" w:rsidP="00154E49">
      <w:pPr>
        <w:spacing w:line="270" w:lineRule="atLeast"/>
        <w:rPr>
          <w:rFonts w:ascii="Arial" w:hAnsi="Arial" w:cs="Arial"/>
        </w:rPr>
      </w:pPr>
      <w:r w:rsidRPr="00A24951">
        <w:rPr>
          <w:rFonts w:ascii="Arial" w:hAnsi="Arial" w:cs="Arial"/>
        </w:rPr>
        <w:t xml:space="preserve">Council will promote the inclusion and cultural safety of those from diverse backgrounds and will pay particular attention to the needs of children and young people living with a disability, or from a CALD background, those living out of home, including street kids and all LGBTQIA+ children. </w:t>
      </w:r>
    </w:p>
    <w:p w14:paraId="56E04B42" w14:textId="77777777" w:rsidR="00154E49" w:rsidRPr="00A24951" w:rsidRDefault="00154E49" w:rsidP="00154E49">
      <w:pPr>
        <w:spacing w:after="200" w:line="276" w:lineRule="auto"/>
        <w:rPr>
          <w:rFonts w:ascii="Arial" w:hAnsi="Arial" w:cs="Arial"/>
        </w:rPr>
      </w:pPr>
      <w:r w:rsidRPr="00A24951">
        <w:rPr>
          <w:rFonts w:ascii="Arial" w:hAnsi="Arial" w:cs="Arial"/>
        </w:rPr>
        <w:t xml:space="preserve">Council commits to promoting equity and respect within the organisation’s workplace culture through raising awareness and advocacy. The diverse needs of all children and young people are respected in our policies and practice. </w:t>
      </w:r>
    </w:p>
    <w:p w14:paraId="177D9987" w14:textId="77777777" w:rsidR="00154E49" w:rsidRPr="00A24951" w:rsidRDefault="00154E49" w:rsidP="00154E49">
      <w:pPr>
        <w:pStyle w:val="Heading2"/>
        <w:rPr>
          <w:rFonts w:ascii="Arial" w:hAnsi="Arial" w:cs="Arial"/>
        </w:rPr>
      </w:pPr>
      <w:bookmarkStart w:id="35" w:name="_Toc128049102"/>
      <w:bookmarkStart w:id="36" w:name="_Toc172792903"/>
      <w:r w:rsidRPr="00A24951">
        <w:rPr>
          <w:rFonts w:ascii="Arial" w:hAnsi="Arial" w:cs="Arial"/>
        </w:rPr>
        <w:t>Children’s participation and empowerment</w:t>
      </w:r>
      <w:bookmarkEnd w:id="35"/>
      <w:bookmarkEnd w:id="36"/>
    </w:p>
    <w:p w14:paraId="5ECFA389" w14:textId="77777777" w:rsidR="00154E49" w:rsidRPr="00A24951" w:rsidRDefault="00154E49" w:rsidP="00154E49">
      <w:pPr>
        <w:rPr>
          <w:rFonts w:ascii="Arial" w:hAnsi="Arial" w:cs="Arial"/>
        </w:rPr>
      </w:pPr>
      <w:r w:rsidRPr="00A24951">
        <w:rPr>
          <w:rFonts w:ascii="Arial" w:hAnsi="Arial" w:cs="Arial"/>
        </w:rPr>
        <w:t>To create an empowering child safe culture, and in accordance with Child Safe Standard 3 – incorporating the voices of children and young people in the decisions that impact them, the Youth Advisory Committee were consulted to ensure this policy reflects what safety means to our youth. We heard that safety for these young people is about feeling heard, valued, respected, and protected within their social and physical environments. It encompasses emotional and physical security, trust, inclusivity, and support networks.</w:t>
      </w:r>
    </w:p>
    <w:p w14:paraId="5EC1AD23" w14:textId="77777777" w:rsidR="00154E49" w:rsidRPr="00A24951" w:rsidRDefault="00154E49" w:rsidP="00154E49">
      <w:pPr>
        <w:rPr>
          <w:rFonts w:ascii="Arial" w:hAnsi="Arial" w:cs="Arial"/>
        </w:rPr>
      </w:pPr>
      <w:r w:rsidRPr="00A24951">
        <w:rPr>
          <w:rFonts w:ascii="Arial" w:hAnsi="Arial" w:cs="Arial"/>
        </w:rPr>
        <w:t>Council will aim to ensure:</w:t>
      </w:r>
    </w:p>
    <w:p w14:paraId="471C06E9"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 xml:space="preserve">reporting procedures are accessible for all children and young people. </w:t>
      </w:r>
    </w:p>
    <w:p w14:paraId="1941E167"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children and young people understand their rights and understand what abuse is and how they can seek support or advice (in an age-appropriate manner).</w:t>
      </w:r>
    </w:p>
    <w:p w14:paraId="0F70EE35"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 xml:space="preserve">children feel safe, heard, </w:t>
      </w:r>
      <w:proofErr w:type="gramStart"/>
      <w:r w:rsidRPr="00A24951">
        <w:rPr>
          <w:rFonts w:ascii="Arial" w:hAnsi="Arial" w:cs="Arial"/>
        </w:rPr>
        <w:t>empowered</w:t>
      </w:r>
      <w:proofErr w:type="gramEnd"/>
      <w:r w:rsidRPr="00A24951">
        <w:rPr>
          <w:rFonts w:ascii="Arial" w:hAnsi="Arial" w:cs="Arial"/>
        </w:rPr>
        <w:t xml:space="preserve"> and taken seriously if they raise concerns.</w:t>
      </w:r>
    </w:p>
    <w:p w14:paraId="7A6F2D29"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children feel empowered to contribute to the City of Port Phillip’s understanding and treatment of child safety.</w:t>
      </w:r>
    </w:p>
    <w:p w14:paraId="162469CB"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children’s reports of concern are responded to promptly and appropriately.</w:t>
      </w:r>
    </w:p>
    <w:p w14:paraId="0DFB59CE" w14:textId="77777777" w:rsidR="00154E49" w:rsidRPr="00A24951" w:rsidRDefault="00154E49" w:rsidP="00154E49">
      <w:pPr>
        <w:pStyle w:val="ListParagraph"/>
        <w:numPr>
          <w:ilvl w:val="0"/>
          <w:numId w:val="17"/>
        </w:numPr>
        <w:spacing w:after="120" w:line="240" w:lineRule="auto"/>
        <w:ind w:left="360"/>
        <w:contextualSpacing w:val="0"/>
        <w:rPr>
          <w:rFonts w:ascii="Arial" w:hAnsi="Arial" w:cs="Arial"/>
        </w:rPr>
      </w:pPr>
      <w:r w:rsidRPr="00A24951">
        <w:rPr>
          <w:rFonts w:ascii="Arial" w:hAnsi="Arial" w:cs="Arial"/>
        </w:rPr>
        <w:t>staff and volunteers understand how to empower children and encourage their participation.</w:t>
      </w:r>
    </w:p>
    <w:p w14:paraId="387C8564" w14:textId="77777777" w:rsidR="00154E49" w:rsidRPr="00A24951" w:rsidRDefault="00154E49" w:rsidP="00154E49">
      <w:pPr>
        <w:pStyle w:val="Heading2"/>
        <w:rPr>
          <w:rFonts w:ascii="Arial" w:hAnsi="Arial" w:cs="Arial"/>
        </w:rPr>
      </w:pPr>
      <w:bookmarkStart w:id="37" w:name="_Toc128049103"/>
      <w:bookmarkStart w:id="38" w:name="_Toc172792904"/>
      <w:r w:rsidRPr="00A24951">
        <w:rPr>
          <w:rFonts w:ascii="Arial" w:hAnsi="Arial" w:cs="Arial"/>
        </w:rPr>
        <w:t>Continuous improvement</w:t>
      </w:r>
      <w:bookmarkEnd w:id="37"/>
      <w:bookmarkEnd w:id="38"/>
    </w:p>
    <w:p w14:paraId="2A27AE02" w14:textId="77777777" w:rsidR="00154E49" w:rsidRPr="00A24951" w:rsidRDefault="00154E49" w:rsidP="00154E49">
      <w:pPr>
        <w:rPr>
          <w:rFonts w:ascii="Arial" w:hAnsi="Arial" w:cs="Arial"/>
        </w:rPr>
      </w:pPr>
      <w:r w:rsidRPr="00A24951">
        <w:rPr>
          <w:rFonts w:ascii="Arial" w:hAnsi="Arial" w:cs="Arial"/>
        </w:rPr>
        <w:t>Council will continuously improve its approach to child safety by:</w:t>
      </w:r>
    </w:p>
    <w:p w14:paraId="4F4B444A" w14:textId="77777777" w:rsidR="00154E49" w:rsidRPr="00A24951" w:rsidRDefault="00154E49" w:rsidP="00154E49">
      <w:pPr>
        <w:pStyle w:val="ListParagraph"/>
        <w:numPr>
          <w:ilvl w:val="0"/>
          <w:numId w:val="18"/>
        </w:numPr>
        <w:spacing w:after="120" w:line="240" w:lineRule="auto"/>
        <w:ind w:left="360"/>
        <w:contextualSpacing w:val="0"/>
        <w:rPr>
          <w:rFonts w:ascii="Arial" w:hAnsi="Arial" w:cs="Arial"/>
        </w:rPr>
      </w:pPr>
      <w:r w:rsidRPr="00A24951">
        <w:rPr>
          <w:rFonts w:ascii="Arial" w:hAnsi="Arial" w:cs="Arial"/>
        </w:rPr>
        <w:t>Continually working to embed an organisational culture of child safety and reporting by meeting responsibilities outlined in the Child Safe Standards Action Plan.</w:t>
      </w:r>
    </w:p>
    <w:p w14:paraId="1587B0A3" w14:textId="77777777" w:rsidR="00154E49" w:rsidRPr="00A24951" w:rsidRDefault="00154E49" w:rsidP="00154E49">
      <w:pPr>
        <w:pStyle w:val="ListParagraph"/>
        <w:numPr>
          <w:ilvl w:val="0"/>
          <w:numId w:val="18"/>
        </w:numPr>
        <w:spacing w:after="120" w:line="240" w:lineRule="auto"/>
        <w:ind w:left="360"/>
        <w:contextualSpacing w:val="0"/>
        <w:rPr>
          <w:rFonts w:ascii="Arial" w:hAnsi="Arial" w:cs="Arial"/>
        </w:rPr>
      </w:pPr>
      <w:r w:rsidRPr="00A24951">
        <w:rPr>
          <w:rFonts w:ascii="Arial" w:hAnsi="Arial" w:cs="Arial"/>
        </w:rPr>
        <w:t xml:space="preserve">Regularly reviewing and updating child safety policies, the Child Safe Standards Action </w:t>
      </w:r>
      <w:proofErr w:type="gramStart"/>
      <w:r w:rsidRPr="00A24951">
        <w:rPr>
          <w:rFonts w:ascii="Arial" w:hAnsi="Arial" w:cs="Arial"/>
        </w:rPr>
        <w:t>Plan</w:t>
      </w:r>
      <w:proofErr w:type="gramEnd"/>
      <w:r w:rsidRPr="00A24951">
        <w:rPr>
          <w:rFonts w:ascii="Arial" w:hAnsi="Arial" w:cs="Arial"/>
        </w:rPr>
        <w:t xml:space="preserve"> and practices.</w:t>
      </w:r>
    </w:p>
    <w:p w14:paraId="11902A52" w14:textId="77777777" w:rsidR="00154E49" w:rsidRPr="00A24951" w:rsidRDefault="00154E49" w:rsidP="00154E49">
      <w:pPr>
        <w:pStyle w:val="ListParagraph"/>
        <w:numPr>
          <w:ilvl w:val="0"/>
          <w:numId w:val="18"/>
        </w:numPr>
        <w:spacing w:after="120" w:line="240" w:lineRule="auto"/>
        <w:ind w:left="360"/>
        <w:contextualSpacing w:val="0"/>
        <w:rPr>
          <w:rFonts w:ascii="Arial" w:hAnsi="Arial" w:cs="Arial"/>
        </w:rPr>
      </w:pPr>
      <w:r w:rsidRPr="00A24951">
        <w:rPr>
          <w:rFonts w:ascii="Arial" w:hAnsi="Arial" w:cs="Arial"/>
        </w:rPr>
        <w:t xml:space="preserve">Being open to scrutiny through inviting feedback from stakeholders, </w:t>
      </w:r>
      <w:proofErr w:type="gramStart"/>
      <w:r w:rsidRPr="00A24951">
        <w:rPr>
          <w:rFonts w:ascii="Arial" w:hAnsi="Arial" w:cs="Arial"/>
        </w:rPr>
        <w:t>community</w:t>
      </w:r>
      <w:proofErr w:type="gramEnd"/>
      <w:r w:rsidRPr="00A24951">
        <w:rPr>
          <w:rFonts w:ascii="Arial" w:hAnsi="Arial" w:cs="Arial"/>
        </w:rPr>
        <w:t xml:space="preserve"> and families.</w:t>
      </w:r>
    </w:p>
    <w:p w14:paraId="62B43BBE" w14:textId="77777777" w:rsidR="00154E49" w:rsidRPr="00A24951" w:rsidRDefault="00154E49" w:rsidP="00154E49">
      <w:pPr>
        <w:pStyle w:val="ListParagraph"/>
        <w:numPr>
          <w:ilvl w:val="0"/>
          <w:numId w:val="18"/>
        </w:numPr>
        <w:spacing w:after="120" w:line="240" w:lineRule="auto"/>
        <w:ind w:left="360"/>
        <w:contextualSpacing w:val="0"/>
        <w:rPr>
          <w:rFonts w:ascii="Arial" w:hAnsi="Arial" w:cs="Arial"/>
        </w:rPr>
      </w:pPr>
      <w:r w:rsidRPr="00A24951">
        <w:rPr>
          <w:rFonts w:ascii="Arial" w:hAnsi="Arial" w:cs="Arial"/>
        </w:rPr>
        <w:t>Reviewing organisational responses following an incident and reviewing forums for sharing with the public and embedding changes where applicable.</w:t>
      </w:r>
    </w:p>
    <w:p w14:paraId="3764CB74" w14:textId="77777777" w:rsidR="00154E49" w:rsidRPr="00A24951" w:rsidRDefault="00154E49" w:rsidP="00154E49">
      <w:pPr>
        <w:pStyle w:val="ListParagraph"/>
        <w:numPr>
          <w:ilvl w:val="0"/>
          <w:numId w:val="18"/>
        </w:numPr>
        <w:tabs>
          <w:tab w:val="left" w:pos="-3060"/>
          <w:tab w:val="left" w:pos="-2340"/>
        </w:tabs>
        <w:spacing w:after="120" w:line="240" w:lineRule="auto"/>
        <w:ind w:left="360"/>
        <w:rPr>
          <w:rFonts w:ascii="Arial" w:hAnsi="Arial" w:cs="Arial"/>
        </w:rPr>
      </w:pPr>
      <w:r w:rsidRPr="00A24951">
        <w:rPr>
          <w:rFonts w:ascii="Arial" w:hAnsi="Arial" w:cs="Arial"/>
        </w:rPr>
        <w:t>Developing procedures to monitor internal compliance with the Child Safe Standards.</w:t>
      </w:r>
    </w:p>
    <w:p w14:paraId="2219D960" w14:textId="7FF76498" w:rsidR="00154E49" w:rsidRPr="00A24951" w:rsidRDefault="00154E49" w:rsidP="00154E49">
      <w:pPr>
        <w:pStyle w:val="Heading2"/>
        <w:rPr>
          <w:rFonts w:ascii="Arial" w:hAnsi="Arial" w:cs="Arial"/>
        </w:rPr>
      </w:pPr>
      <w:bookmarkStart w:id="39" w:name="_Toc128049104"/>
      <w:bookmarkStart w:id="40" w:name="_Toc172792905"/>
      <w:r w:rsidRPr="00A24951">
        <w:rPr>
          <w:rFonts w:ascii="Arial" w:hAnsi="Arial" w:cs="Arial"/>
        </w:rPr>
        <w:lastRenderedPageBreak/>
        <w:t>Review of this policy</w:t>
      </w:r>
      <w:bookmarkEnd w:id="39"/>
      <w:bookmarkEnd w:id="40"/>
    </w:p>
    <w:p w14:paraId="55798571" w14:textId="77777777" w:rsidR="003A5BEE" w:rsidRPr="000309E3" w:rsidRDefault="00154E49" w:rsidP="00154E49">
      <w:pPr>
        <w:rPr>
          <w:rFonts w:ascii="Arial" w:hAnsi="Arial" w:cs="Arial"/>
        </w:rPr>
      </w:pPr>
      <w:r w:rsidRPr="000309E3">
        <w:rPr>
          <w:rFonts w:ascii="Arial" w:hAnsi="Arial" w:cs="Arial"/>
        </w:rPr>
        <w:t xml:space="preserve">This policy will be reviewed </w:t>
      </w:r>
      <w:r w:rsidR="003A5BEE" w:rsidRPr="000309E3">
        <w:rPr>
          <w:rFonts w:ascii="Arial" w:hAnsi="Arial" w:cs="Arial"/>
        </w:rPr>
        <w:t xml:space="preserve"> in June 2028 or earlier in response to updated legislation or requirements.</w:t>
      </w:r>
    </w:p>
    <w:p w14:paraId="352CFA95" w14:textId="66B1FE66" w:rsidR="00154E49" w:rsidRPr="00A24951" w:rsidRDefault="00154E49" w:rsidP="00154E49">
      <w:pPr>
        <w:rPr>
          <w:rFonts w:ascii="Arial" w:hAnsi="Arial" w:cs="Arial"/>
        </w:rPr>
      </w:pPr>
      <w:r w:rsidRPr="00A24951">
        <w:rPr>
          <w:rFonts w:ascii="Arial" w:hAnsi="Arial" w:cs="Arial"/>
        </w:rPr>
        <w:t xml:space="preserve">Feedback, </w:t>
      </w:r>
      <w:proofErr w:type="gramStart"/>
      <w:r w:rsidRPr="00A24951">
        <w:rPr>
          <w:rFonts w:ascii="Arial" w:hAnsi="Arial" w:cs="Arial"/>
        </w:rPr>
        <w:t>views</w:t>
      </w:r>
      <w:proofErr w:type="gramEnd"/>
      <w:r w:rsidRPr="00A24951">
        <w:rPr>
          <w:rFonts w:ascii="Arial" w:hAnsi="Arial" w:cs="Arial"/>
        </w:rPr>
        <w:t xml:space="preserve"> and comments are regularly sought through a range of forums from key stakeholders, including children and young people. This will be included in any updates and reviews as appropriate.</w:t>
      </w:r>
    </w:p>
    <w:p w14:paraId="1995F9D4" w14:textId="77777777" w:rsidR="00154E49" w:rsidRPr="00A24951" w:rsidRDefault="00154E49" w:rsidP="00154E49">
      <w:pPr>
        <w:rPr>
          <w:rFonts w:ascii="Arial" w:hAnsi="Arial" w:cs="Arial"/>
        </w:rPr>
      </w:pPr>
      <w:r w:rsidRPr="00A24951">
        <w:rPr>
          <w:rFonts w:ascii="Arial" w:hAnsi="Arial" w:cs="Arial"/>
        </w:rPr>
        <w:t xml:space="preserve">Any policy update will be communicated to all staff. </w:t>
      </w:r>
    </w:p>
    <w:p w14:paraId="03A5ED5F" w14:textId="77777777" w:rsidR="00154E49" w:rsidRPr="00A24951" w:rsidRDefault="00154E49" w:rsidP="00154E49">
      <w:pPr>
        <w:pStyle w:val="Heading2"/>
        <w:rPr>
          <w:rFonts w:ascii="Arial" w:hAnsi="Arial" w:cs="Arial"/>
        </w:rPr>
      </w:pPr>
      <w:bookmarkStart w:id="41" w:name="_Toc128049105"/>
      <w:bookmarkStart w:id="42" w:name="_Toc172792906"/>
      <w:r w:rsidRPr="00A24951">
        <w:rPr>
          <w:rFonts w:ascii="Arial" w:hAnsi="Arial" w:cs="Arial"/>
        </w:rPr>
        <w:t>Consequence of breaching this policy</w:t>
      </w:r>
      <w:bookmarkEnd w:id="41"/>
      <w:bookmarkEnd w:id="42"/>
    </w:p>
    <w:p w14:paraId="331E6C92" w14:textId="77777777" w:rsidR="00154E49" w:rsidRPr="00A24951" w:rsidRDefault="00154E49" w:rsidP="00154E49">
      <w:pPr>
        <w:rPr>
          <w:rStyle w:val="NormalBulletsChar"/>
        </w:rPr>
      </w:pPr>
      <w:r w:rsidRPr="00A24951">
        <w:rPr>
          <w:rFonts w:ascii="Arial" w:eastAsia="Calibri" w:hAnsi="Arial" w:cs="Arial"/>
          <w:szCs w:val="24"/>
        </w:rPr>
        <w:t>Breaches of this policy may lead to action in accordance with the City of Port Phillip Disciplinary Policy, which may include suspension, termination of employment and/or referral to Victoria Police and/or the CCYP.</w:t>
      </w:r>
    </w:p>
    <w:p w14:paraId="07B3B934" w14:textId="77777777" w:rsidR="00154E49" w:rsidRPr="00A24951" w:rsidRDefault="00154E49" w:rsidP="00154E49">
      <w:pPr>
        <w:pStyle w:val="Heading2"/>
        <w:rPr>
          <w:rFonts w:ascii="Arial" w:hAnsi="Arial" w:cs="Arial"/>
        </w:rPr>
      </w:pPr>
      <w:bookmarkStart w:id="43" w:name="_Toc128049106"/>
      <w:bookmarkStart w:id="44" w:name="_Toc172792907"/>
      <w:r w:rsidRPr="00A24951">
        <w:rPr>
          <w:rFonts w:ascii="Arial" w:hAnsi="Arial" w:cs="Arial"/>
        </w:rPr>
        <w:t xml:space="preserve">Relevant policy, </w:t>
      </w:r>
      <w:proofErr w:type="gramStart"/>
      <w:r w:rsidRPr="00A24951">
        <w:rPr>
          <w:rFonts w:ascii="Arial" w:hAnsi="Arial" w:cs="Arial"/>
        </w:rPr>
        <w:t>regulations</w:t>
      </w:r>
      <w:proofErr w:type="gramEnd"/>
      <w:r w:rsidRPr="00A24951">
        <w:rPr>
          <w:rFonts w:ascii="Arial" w:hAnsi="Arial" w:cs="Arial"/>
        </w:rPr>
        <w:t xml:space="preserve"> or legislation</w:t>
      </w:r>
      <w:bookmarkEnd w:id="43"/>
      <w:bookmarkEnd w:id="44"/>
    </w:p>
    <w:p w14:paraId="34054D0B" w14:textId="77777777" w:rsidR="00154E49" w:rsidRPr="00A24951" w:rsidRDefault="00154E49" w:rsidP="00154E49">
      <w:pPr>
        <w:rPr>
          <w:rFonts w:ascii="Arial" w:hAnsi="Arial" w:cs="Arial"/>
          <w:sz w:val="20"/>
          <w:szCs w:val="20"/>
        </w:rPr>
      </w:pPr>
      <w:r w:rsidRPr="00A24951">
        <w:rPr>
          <w:rFonts w:ascii="Arial" w:hAnsi="Arial" w:cs="Arial"/>
          <w:sz w:val="20"/>
          <w:szCs w:val="20"/>
        </w:rPr>
        <w:t xml:space="preserve">For more information on Legislation and Criminal offences please visit: </w:t>
      </w:r>
      <w:proofErr w:type="gramStart"/>
      <w:r w:rsidRPr="00A24951">
        <w:rPr>
          <w:rFonts w:ascii="Arial" w:hAnsi="Arial" w:cs="Arial"/>
          <w:sz w:val="20"/>
          <w:szCs w:val="20"/>
        </w:rPr>
        <w:t>https://www.legislation.vic.gov.au</w:t>
      </w:r>
      <w:proofErr w:type="gramEnd"/>
    </w:p>
    <w:tbl>
      <w:tblPr>
        <w:tblStyle w:val="TableGrid1"/>
        <w:tblW w:w="0" w:type="auto"/>
        <w:tblInd w:w="279" w:type="dxa"/>
        <w:tblLook w:val="04A0" w:firstRow="1" w:lastRow="0" w:firstColumn="1" w:lastColumn="0" w:noHBand="0" w:noVBand="1"/>
      </w:tblPr>
      <w:tblGrid>
        <w:gridCol w:w="2332"/>
        <w:gridCol w:w="6405"/>
      </w:tblGrid>
      <w:tr w:rsidR="00154E49" w:rsidRPr="00A24951" w14:paraId="460180F5" w14:textId="77777777" w:rsidTr="00306412">
        <w:tc>
          <w:tcPr>
            <w:tcW w:w="2332" w:type="dxa"/>
          </w:tcPr>
          <w:p w14:paraId="4A6976F6" w14:textId="77777777" w:rsidR="00154E49" w:rsidRPr="00A24951" w:rsidRDefault="00154E49" w:rsidP="00306412">
            <w:pPr>
              <w:spacing w:before="60" w:after="60"/>
              <w:rPr>
                <w:rFonts w:ascii="Arial" w:hAnsi="Arial" w:cs="Arial"/>
                <w:noProof/>
                <w:lang w:eastAsia="ja-JP"/>
              </w:rPr>
            </w:pPr>
            <w:bookmarkStart w:id="45" w:name="_Toc30603559"/>
            <w:r w:rsidRPr="00A24951">
              <w:rPr>
                <w:rFonts w:ascii="Arial" w:hAnsi="Arial" w:cs="Arial"/>
                <w:noProof/>
                <w:lang w:eastAsia="ja-JP"/>
              </w:rPr>
              <w:t>Legislation (Victoria)</w:t>
            </w:r>
          </w:p>
        </w:tc>
        <w:tc>
          <w:tcPr>
            <w:tcW w:w="6405" w:type="dxa"/>
          </w:tcPr>
          <w:p w14:paraId="4B059EA6" w14:textId="77777777" w:rsidR="00154E49" w:rsidRPr="00A24951" w:rsidRDefault="00154E49" w:rsidP="00306412">
            <w:pPr>
              <w:spacing w:before="60" w:after="60"/>
              <w:rPr>
                <w:rFonts w:ascii="Arial" w:hAnsi="Arial" w:cs="Arial"/>
              </w:rPr>
            </w:pPr>
            <w:bookmarkStart w:id="46" w:name="_Hlk101953123"/>
            <w:r w:rsidRPr="00A24951">
              <w:rPr>
                <w:rFonts w:ascii="Arial" w:hAnsi="Arial" w:cs="Arial"/>
              </w:rPr>
              <w:t>Child Wellbeing and Safety (Child Safe Standards Compliance and Enforcement) Amendment Act 2021</w:t>
            </w:r>
            <w:bookmarkEnd w:id="46"/>
          </w:p>
          <w:p w14:paraId="31A413A2" w14:textId="77777777" w:rsidR="00154E49" w:rsidRPr="00A24951" w:rsidRDefault="00154E49" w:rsidP="00306412">
            <w:pPr>
              <w:spacing w:before="60" w:after="60"/>
              <w:rPr>
                <w:rFonts w:ascii="Arial" w:hAnsi="Arial" w:cs="Arial"/>
              </w:rPr>
            </w:pPr>
            <w:r w:rsidRPr="00A24951">
              <w:rPr>
                <w:rFonts w:ascii="Arial" w:hAnsi="Arial" w:cs="Arial"/>
              </w:rPr>
              <w:t>Children, Youth and Families Act 2005 (as amended 2014)</w:t>
            </w:r>
          </w:p>
          <w:p w14:paraId="7E91F2B5" w14:textId="77777777" w:rsidR="00154E49" w:rsidRPr="00A24951" w:rsidRDefault="00000000" w:rsidP="00306412">
            <w:pPr>
              <w:spacing w:before="60" w:after="60"/>
              <w:rPr>
                <w:rFonts w:ascii="Arial" w:hAnsi="Arial" w:cs="Arial"/>
              </w:rPr>
            </w:pPr>
            <w:hyperlink r:id="rId11" w:tooltip="Link to Legislation Victoria website." w:history="1">
              <w:r w:rsidR="00154E49" w:rsidRPr="00A24951">
                <w:rPr>
                  <w:rFonts w:ascii="Arial" w:hAnsi="Arial" w:cs="Arial"/>
                </w:rPr>
                <w:t>Child Wellbeing and Safety Amendment (Oversight and Enforcement of Child Safe Standards) Act (2016</w:t>
              </w:r>
            </w:hyperlink>
            <w:r w:rsidR="00154E49" w:rsidRPr="00A24951">
              <w:rPr>
                <w:rFonts w:ascii="Arial" w:hAnsi="Arial" w:cs="Arial"/>
              </w:rPr>
              <w:t>)</w:t>
            </w:r>
          </w:p>
          <w:p w14:paraId="4019072F" w14:textId="77777777" w:rsidR="00154E49" w:rsidRPr="00A24951" w:rsidRDefault="00000000" w:rsidP="00306412">
            <w:pPr>
              <w:spacing w:before="60" w:after="60"/>
              <w:rPr>
                <w:rFonts w:ascii="Arial" w:hAnsi="Arial" w:cs="Arial"/>
              </w:rPr>
            </w:pPr>
            <w:hyperlink r:id="rId12" w:tooltip="Link to Legislation Victoria website." w:history="1">
              <w:r w:rsidR="00154E49" w:rsidRPr="00A24951">
                <w:rPr>
                  <w:rFonts w:ascii="Arial" w:hAnsi="Arial" w:cs="Arial"/>
                </w:rPr>
                <w:t>Child Wellbeing and Safety Amendment (Child Safe Standards) Regulations (2015</w:t>
              </w:r>
            </w:hyperlink>
            <w:r w:rsidR="00154E49" w:rsidRPr="00A24951">
              <w:rPr>
                <w:rFonts w:ascii="Arial" w:hAnsi="Arial" w:cs="Arial"/>
              </w:rPr>
              <w:t>)</w:t>
            </w:r>
          </w:p>
          <w:p w14:paraId="6C7AB106" w14:textId="77777777" w:rsidR="00154E49" w:rsidRPr="00A24951" w:rsidRDefault="00154E49" w:rsidP="00306412">
            <w:pPr>
              <w:spacing w:before="60" w:after="60"/>
              <w:rPr>
                <w:rFonts w:ascii="Arial" w:eastAsiaTheme="majorEastAsia" w:hAnsi="Arial" w:cs="Arial"/>
                <w:bCs/>
                <w:lang w:eastAsia="ja-JP"/>
              </w:rPr>
            </w:pPr>
            <w:r w:rsidRPr="00A24951">
              <w:rPr>
                <w:rFonts w:ascii="Arial" w:eastAsiaTheme="majorEastAsia" w:hAnsi="Arial" w:cs="Arial"/>
                <w:bCs/>
                <w:lang w:eastAsia="ja-JP"/>
              </w:rPr>
              <w:t>Commission for Children and Young People Act (2012)</w:t>
            </w:r>
          </w:p>
          <w:p w14:paraId="39E611AA" w14:textId="77777777" w:rsidR="00154E49" w:rsidRPr="00A24951" w:rsidRDefault="00154E49" w:rsidP="00306412">
            <w:pPr>
              <w:spacing w:before="60" w:after="60"/>
              <w:rPr>
                <w:rFonts w:ascii="Arial" w:eastAsiaTheme="majorEastAsia" w:hAnsi="Arial" w:cs="Arial"/>
                <w:bCs/>
                <w:lang w:eastAsia="ja-JP"/>
              </w:rPr>
            </w:pPr>
            <w:r w:rsidRPr="00A24951">
              <w:rPr>
                <w:rFonts w:ascii="Arial" w:eastAsiaTheme="majorEastAsia" w:hAnsi="Arial" w:cs="Arial"/>
                <w:bCs/>
                <w:lang w:eastAsia="ja-JP"/>
              </w:rPr>
              <w:t>Crimes Act (1958)</w:t>
            </w:r>
          </w:p>
          <w:p w14:paraId="4A40828B" w14:textId="77777777" w:rsidR="00154E49" w:rsidRPr="00A24951" w:rsidRDefault="00154E49" w:rsidP="00306412">
            <w:pPr>
              <w:spacing w:before="60" w:after="60"/>
              <w:rPr>
                <w:rStyle w:val="Emphasis"/>
                <w:rFonts w:ascii="Arial" w:hAnsi="Arial" w:cs="Arial"/>
                <w:i w:val="0"/>
                <w:iCs w:val="0"/>
                <w:shd w:val="clear" w:color="auto" w:fill="FFFFFF"/>
              </w:rPr>
            </w:pPr>
            <w:r w:rsidRPr="00A24951">
              <w:rPr>
                <w:rStyle w:val="Emphasis"/>
                <w:rFonts w:ascii="Arial" w:hAnsi="Arial" w:cs="Arial"/>
                <w:shd w:val="clear" w:color="auto" w:fill="FFFFFF"/>
              </w:rPr>
              <w:t>Crimes Amendment (Grooming) Act (2014)</w:t>
            </w:r>
          </w:p>
          <w:p w14:paraId="63B83B28" w14:textId="77777777" w:rsidR="00154E49" w:rsidRPr="00A24951" w:rsidRDefault="00154E49" w:rsidP="00306412">
            <w:pPr>
              <w:spacing w:before="60" w:after="60"/>
              <w:rPr>
                <w:rFonts w:ascii="Arial" w:eastAsiaTheme="majorEastAsia" w:hAnsi="Arial" w:cs="Arial"/>
                <w:bCs/>
                <w:lang w:eastAsia="ja-JP"/>
              </w:rPr>
            </w:pPr>
            <w:r w:rsidRPr="00A24951">
              <w:rPr>
                <w:rFonts w:ascii="Arial" w:eastAsiaTheme="majorEastAsia" w:hAnsi="Arial" w:cs="Arial"/>
                <w:bCs/>
                <w:lang w:eastAsia="ja-JP"/>
              </w:rPr>
              <w:t>Privacy and Data Act (2014)</w:t>
            </w:r>
          </w:p>
          <w:p w14:paraId="16B0BA34" w14:textId="77777777" w:rsidR="00154E49" w:rsidRPr="00A24951" w:rsidRDefault="00154E49" w:rsidP="00306412">
            <w:pPr>
              <w:spacing w:before="60" w:after="60"/>
              <w:rPr>
                <w:rFonts w:ascii="Arial" w:hAnsi="Arial" w:cs="Arial"/>
              </w:rPr>
            </w:pPr>
            <w:r w:rsidRPr="00A24951">
              <w:rPr>
                <w:rFonts w:ascii="Arial" w:hAnsi="Arial" w:cs="Arial"/>
              </w:rPr>
              <w:t>Victorian Child Safe Standards Victorian Reportable Conduct Scheme</w:t>
            </w:r>
          </w:p>
          <w:p w14:paraId="14E42A38" w14:textId="77777777" w:rsidR="00154E49" w:rsidRPr="00A24951" w:rsidRDefault="00154E49" w:rsidP="00306412">
            <w:pPr>
              <w:spacing w:before="60" w:after="60"/>
              <w:rPr>
                <w:rFonts w:ascii="Arial" w:hAnsi="Arial" w:cs="Arial"/>
              </w:rPr>
            </w:pPr>
            <w:r w:rsidRPr="00A24951">
              <w:rPr>
                <w:rFonts w:ascii="Arial" w:hAnsi="Arial" w:cs="Arial"/>
              </w:rPr>
              <w:t>Worker Screening Act (2020)</w:t>
            </w:r>
          </w:p>
          <w:p w14:paraId="10346B35"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hAnsi="Arial" w:cs="Arial"/>
              </w:rPr>
              <w:t>Wrongs Act 1958 (Vic) (specifically, Part XIII – Organisational liability for child abuse)</w:t>
            </w:r>
          </w:p>
        </w:tc>
      </w:tr>
      <w:tr w:rsidR="00154E49" w:rsidRPr="00A24951" w14:paraId="56D29196" w14:textId="77777777" w:rsidTr="00306412">
        <w:tc>
          <w:tcPr>
            <w:tcW w:w="2332" w:type="dxa"/>
          </w:tcPr>
          <w:p w14:paraId="42BD1364"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lang w:eastAsia="ja-JP"/>
              </w:rPr>
              <w:t>Criminal offences</w:t>
            </w:r>
          </w:p>
        </w:tc>
        <w:tc>
          <w:tcPr>
            <w:tcW w:w="6405" w:type="dxa"/>
          </w:tcPr>
          <w:p w14:paraId="6A9DBBBE"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Failure to protect a child from sexual abuse (2015)</w:t>
            </w:r>
          </w:p>
          <w:p w14:paraId="40384EC0"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Failure to disclose child sexual abuse (2014)</w:t>
            </w:r>
          </w:p>
          <w:p w14:paraId="4B31F6B6"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Grooming offence (2014)</w:t>
            </w:r>
          </w:p>
        </w:tc>
      </w:tr>
      <w:tr w:rsidR="00154E49" w:rsidRPr="00A24951" w14:paraId="7668B104" w14:textId="77777777" w:rsidTr="00306412">
        <w:tc>
          <w:tcPr>
            <w:tcW w:w="2332" w:type="dxa"/>
          </w:tcPr>
          <w:p w14:paraId="67280FCA"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lang w:eastAsia="ja-JP"/>
              </w:rPr>
              <w:t>City of Port Phillip policies</w:t>
            </w:r>
          </w:p>
        </w:tc>
        <w:tc>
          <w:tcPr>
            <w:tcW w:w="6405" w:type="dxa"/>
          </w:tcPr>
          <w:p w14:paraId="06F2B298" w14:textId="77777777" w:rsidR="00154E49" w:rsidRPr="00A24951" w:rsidRDefault="00154E49" w:rsidP="00306412">
            <w:pPr>
              <w:spacing w:before="60" w:after="60"/>
              <w:rPr>
                <w:rFonts w:ascii="Arial" w:hAnsi="Arial" w:cs="Arial"/>
                <w:noProof/>
                <w:lang w:eastAsia="ja-JP"/>
              </w:rPr>
            </w:pPr>
            <w:r w:rsidRPr="00A24951">
              <w:rPr>
                <w:rFonts w:ascii="Arial" w:eastAsiaTheme="majorEastAsia" w:hAnsi="Arial" w:cs="Arial"/>
                <w:bCs/>
                <w:noProof/>
                <w:lang w:eastAsia="ja-JP"/>
              </w:rPr>
              <w:t xml:space="preserve">City of Port Phillip </w:t>
            </w:r>
            <w:r w:rsidRPr="00A24951">
              <w:rPr>
                <w:rFonts w:ascii="Arial" w:hAnsi="Arial" w:cs="Arial"/>
                <w:noProof/>
                <w:lang w:eastAsia="ja-JP"/>
              </w:rPr>
              <w:t>Reconciliation Action Plan</w:t>
            </w:r>
          </w:p>
          <w:p w14:paraId="27BA2E83"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Councillor Code of Conduct</w:t>
            </w:r>
          </w:p>
          <w:p w14:paraId="2C972165"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 xml:space="preserve">Employee Code of Conduct </w:t>
            </w:r>
          </w:p>
          <w:p w14:paraId="3CE8F64F" w14:textId="77777777" w:rsidR="00154E49" w:rsidRPr="00A24951" w:rsidRDefault="00154E49" w:rsidP="00306412">
            <w:pPr>
              <w:spacing w:before="60" w:after="60"/>
              <w:rPr>
                <w:rFonts w:ascii="Arial" w:hAnsi="Arial" w:cs="Arial"/>
                <w:noProof/>
              </w:rPr>
            </w:pPr>
            <w:r w:rsidRPr="00A24951">
              <w:rPr>
                <w:rFonts w:ascii="Arial" w:hAnsi="Arial" w:cs="Arial"/>
                <w:noProof/>
              </w:rPr>
              <w:lastRenderedPageBreak/>
              <w:t>Complaints Handling Policy</w:t>
            </w:r>
          </w:p>
          <w:p w14:paraId="503E0DA3" w14:textId="77777777" w:rsidR="00154E49" w:rsidRPr="00A24951" w:rsidRDefault="00154E49" w:rsidP="00306412">
            <w:pPr>
              <w:spacing w:before="60" w:after="60"/>
              <w:rPr>
                <w:rFonts w:ascii="Arial" w:eastAsiaTheme="majorEastAsia" w:hAnsi="Arial" w:cs="Arial"/>
                <w:bCs/>
                <w:noProof/>
                <w:lang w:eastAsia="ja-JP"/>
              </w:rPr>
            </w:pPr>
            <w:r w:rsidRPr="00A24951">
              <w:rPr>
                <w:rFonts w:ascii="Arial" w:eastAsiaTheme="majorEastAsia" w:hAnsi="Arial" w:cs="Arial"/>
                <w:bCs/>
                <w:noProof/>
                <w:lang w:eastAsia="ja-JP"/>
              </w:rPr>
              <w:t xml:space="preserve">Children’s Services Policy  </w:t>
            </w:r>
          </w:p>
          <w:p w14:paraId="779E175A" w14:textId="77777777" w:rsidR="00154E49" w:rsidRPr="00A24951" w:rsidRDefault="00154E49" w:rsidP="00306412">
            <w:pPr>
              <w:spacing w:before="60" w:after="60"/>
              <w:rPr>
                <w:rFonts w:ascii="Arial" w:hAnsi="Arial" w:cs="Arial"/>
                <w:noProof/>
              </w:rPr>
            </w:pPr>
            <w:r w:rsidRPr="00A24951">
              <w:rPr>
                <w:rFonts w:ascii="Arial" w:hAnsi="Arial" w:cs="Arial"/>
                <w:noProof/>
              </w:rPr>
              <w:t>Information Privacy Policy</w:t>
            </w:r>
          </w:p>
          <w:p w14:paraId="06F2E28B" w14:textId="77777777" w:rsidR="00154E49" w:rsidRPr="00A24951" w:rsidRDefault="00154E49" w:rsidP="00306412">
            <w:pPr>
              <w:spacing w:before="60" w:after="60"/>
              <w:rPr>
                <w:rFonts w:ascii="Arial" w:hAnsi="Arial" w:cs="Arial"/>
                <w:noProof/>
              </w:rPr>
            </w:pPr>
            <w:r w:rsidRPr="00A24951">
              <w:rPr>
                <w:rFonts w:ascii="Arial" w:hAnsi="Arial" w:cs="Arial"/>
                <w:noProof/>
              </w:rPr>
              <w:t>Procurement Policy</w:t>
            </w:r>
          </w:p>
          <w:p w14:paraId="2EE991F0" w14:textId="77777777" w:rsidR="00154E49" w:rsidRPr="00A24951" w:rsidRDefault="00154E49" w:rsidP="00306412">
            <w:pPr>
              <w:spacing w:before="60" w:after="60"/>
              <w:rPr>
                <w:rFonts w:ascii="Arial" w:hAnsi="Arial" w:cs="Arial"/>
                <w:noProof/>
              </w:rPr>
            </w:pPr>
            <w:r w:rsidRPr="00A24951">
              <w:rPr>
                <w:rFonts w:ascii="Arial" w:hAnsi="Arial" w:cs="Arial"/>
                <w:noProof/>
              </w:rPr>
              <w:t>Recruitment and Selection Policy</w:t>
            </w:r>
          </w:p>
          <w:p w14:paraId="51907ACE" w14:textId="77777777" w:rsidR="00154E49" w:rsidRPr="00A24951" w:rsidRDefault="00154E49" w:rsidP="00306412">
            <w:pPr>
              <w:spacing w:before="60" w:after="60"/>
              <w:rPr>
                <w:rFonts w:ascii="Arial" w:hAnsi="Arial" w:cs="Arial"/>
                <w:noProof/>
              </w:rPr>
            </w:pPr>
            <w:r w:rsidRPr="00A24951">
              <w:rPr>
                <w:rFonts w:ascii="Arial" w:hAnsi="Arial" w:cs="Arial"/>
                <w:noProof/>
              </w:rPr>
              <w:t>Risk Management Policy</w:t>
            </w:r>
          </w:p>
          <w:p w14:paraId="2EC409C7" w14:textId="77777777" w:rsidR="00154E49" w:rsidRPr="00A24951" w:rsidRDefault="00154E49" w:rsidP="00306412">
            <w:pPr>
              <w:spacing w:before="60" w:after="60"/>
              <w:rPr>
                <w:rFonts w:ascii="Arial" w:hAnsi="Arial" w:cs="Arial"/>
                <w:noProof/>
              </w:rPr>
            </w:pPr>
            <w:r w:rsidRPr="00A24951">
              <w:rPr>
                <w:rFonts w:ascii="Arial" w:hAnsi="Arial" w:cs="Arial"/>
                <w:noProof/>
              </w:rPr>
              <w:t>Social Media Policy</w:t>
            </w:r>
          </w:p>
          <w:p w14:paraId="31B7E213" w14:textId="77777777" w:rsidR="00154E49" w:rsidRPr="00A24951" w:rsidRDefault="00154E49" w:rsidP="00306412">
            <w:pPr>
              <w:spacing w:before="60" w:after="60"/>
              <w:rPr>
                <w:rFonts w:ascii="Arial" w:hAnsi="Arial" w:cs="Arial"/>
                <w:noProof/>
              </w:rPr>
            </w:pPr>
            <w:r w:rsidRPr="00A24951">
              <w:rPr>
                <w:rFonts w:ascii="Arial" w:hAnsi="Arial" w:cs="Arial"/>
                <w:noProof/>
              </w:rPr>
              <w:t>Volunteer Management Policy</w:t>
            </w:r>
          </w:p>
        </w:tc>
      </w:tr>
      <w:tr w:rsidR="00154E49" w:rsidRPr="00A24951" w14:paraId="6A7BC049" w14:textId="77777777" w:rsidTr="00306412">
        <w:trPr>
          <w:trHeight w:val="558"/>
        </w:trPr>
        <w:tc>
          <w:tcPr>
            <w:tcW w:w="2332" w:type="dxa"/>
          </w:tcPr>
          <w:p w14:paraId="295BD68C"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lang w:eastAsia="ja-JP"/>
              </w:rPr>
              <w:lastRenderedPageBreak/>
              <w:t>Breaches</w:t>
            </w:r>
          </w:p>
        </w:tc>
        <w:tc>
          <w:tcPr>
            <w:tcW w:w="6405" w:type="dxa"/>
          </w:tcPr>
          <w:p w14:paraId="43428882" w14:textId="77777777" w:rsidR="00154E49" w:rsidRPr="00A24951" w:rsidRDefault="00154E49" w:rsidP="00306412">
            <w:pPr>
              <w:spacing w:before="60" w:after="60"/>
              <w:rPr>
                <w:rFonts w:ascii="Arial" w:hAnsi="Arial" w:cs="Arial"/>
                <w:noProof/>
                <w:lang w:eastAsia="ja-JP"/>
              </w:rPr>
            </w:pPr>
            <w:bookmarkStart w:id="47" w:name="_Hlk120782098"/>
            <w:r w:rsidRPr="00A24951">
              <w:rPr>
                <w:rFonts w:ascii="Arial" w:hAnsi="Arial" w:cs="Arial"/>
                <w:noProof/>
                <w:lang w:eastAsia="ja-JP"/>
              </w:rPr>
              <w:t>Council will enforce this policy and the relevant Volunteer and Employee Codes of Conduct. Following any breaches by employees, contractors or volunteers, Council will follow the Disciplinary Code, which may include suspension, termination of employment and/or referral to Victoria Police.</w:t>
            </w:r>
            <w:bookmarkEnd w:id="47"/>
          </w:p>
        </w:tc>
      </w:tr>
      <w:tr w:rsidR="00154E49" w:rsidRPr="00A24951" w14:paraId="380FAD72" w14:textId="77777777" w:rsidTr="00306412">
        <w:trPr>
          <w:trHeight w:val="558"/>
        </w:trPr>
        <w:tc>
          <w:tcPr>
            <w:tcW w:w="2332" w:type="dxa"/>
          </w:tcPr>
          <w:p w14:paraId="288CA14A"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lang w:eastAsia="ja-JP"/>
              </w:rPr>
              <w:t>Other</w:t>
            </w:r>
          </w:p>
        </w:tc>
        <w:tc>
          <w:tcPr>
            <w:tcW w:w="6405" w:type="dxa"/>
          </w:tcPr>
          <w:p w14:paraId="36145585"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lang w:eastAsia="ja-JP"/>
              </w:rPr>
              <w:t>Victorian Charter for Child Friendly Cities and Communities</w:t>
            </w:r>
          </w:p>
          <w:p w14:paraId="4521ADA7" w14:textId="77777777" w:rsidR="00154E49" w:rsidRPr="00A24951" w:rsidRDefault="00154E49" w:rsidP="00306412">
            <w:pPr>
              <w:spacing w:before="60" w:after="60"/>
              <w:rPr>
                <w:rFonts w:ascii="Arial" w:hAnsi="Arial" w:cs="Arial"/>
                <w:noProof/>
                <w:lang w:eastAsia="ja-JP"/>
              </w:rPr>
            </w:pPr>
            <w:r w:rsidRPr="00A24951">
              <w:rPr>
                <w:rFonts w:ascii="Arial" w:hAnsi="Arial" w:cs="Arial"/>
                <w:noProof/>
              </w:rPr>
              <w:t>United Nations Convention on the Rights of the Child</w:t>
            </w:r>
          </w:p>
        </w:tc>
      </w:tr>
      <w:bookmarkEnd w:id="45"/>
    </w:tbl>
    <w:p w14:paraId="4C7DB6B8" w14:textId="77777777" w:rsidR="00154E49" w:rsidRPr="00A24951" w:rsidRDefault="00154E49" w:rsidP="00154E49">
      <w:pPr>
        <w:rPr>
          <w:rFonts w:ascii="Arial" w:hAnsi="Arial" w:cs="Arial"/>
        </w:rPr>
      </w:pPr>
    </w:p>
    <w:p w14:paraId="2E9F17E2" w14:textId="77777777" w:rsidR="00154E49" w:rsidRPr="00A24951" w:rsidRDefault="00154E49" w:rsidP="00154E49">
      <w:pPr>
        <w:rPr>
          <w:rFonts w:ascii="Arial" w:hAnsi="Arial" w:cs="Arial"/>
          <w:b/>
          <w:bCs/>
          <w:sz w:val="24"/>
          <w:szCs w:val="24"/>
        </w:rPr>
      </w:pPr>
      <w:r w:rsidRPr="005A1D6D">
        <w:rPr>
          <w:rFonts w:ascii="Arial" w:hAnsi="Arial" w:cs="Arial"/>
          <w:b/>
          <w:bCs/>
          <w:sz w:val="24"/>
          <w:szCs w:val="24"/>
          <w:u w:val="single"/>
        </w:rPr>
        <w:t>Appendix 1</w:t>
      </w:r>
      <w:r w:rsidRPr="00A24951">
        <w:rPr>
          <w:rFonts w:ascii="Arial" w:hAnsi="Arial" w:cs="Arial"/>
          <w:b/>
          <w:bCs/>
          <w:sz w:val="24"/>
          <w:szCs w:val="24"/>
        </w:rPr>
        <w:t xml:space="preserve"> - </w:t>
      </w:r>
      <w:bookmarkStart w:id="48" w:name="_Hlk168573535"/>
      <w:r w:rsidRPr="00A24951">
        <w:rPr>
          <w:rFonts w:ascii="Arial" w:hAnsi="Arial" w:cs="Arial"/>
          <w:b/>
          <w:bCs/>
          <w:sz w:val="24"/>
          <w:szCs w:val="24"/>
        </w:rPr>
        <w:t xml:space="preserve">Working with Children Check assessment </w:t>
      </w:r>
      <w:proofErr w:type="gramStart"/>
      <w:r w:rsidRPr="00A24951">
        <w:rPr>
          <w:rFonts w:ascii="Arial" w:hAnsi="Arial" w:cs="Arial"/>
          <w:b/>
          <w:bCs/>
          <w:sz w:val="24"/>
          <w:szCs w:val="24"/>
        </w:rPr>
        <w:t>tool</w:t>
      </w:r>
      <w:proofErr w:type="gramEnd"/>
      <w:r w:rsidRPr="00A24951">
        <w:rPr>
          <w:rFonts w:ascii="Arial" w:hAnsi="Arial" w:cs="Arial"/>
          <w:b/>
          <w:bCs/>
          <w:sz w:val="24"/>
          <w:szCs w:val="24"/>
        </w:rPr>
        <w:t xml:space="preserve"> </w:t>
      </w:r>
      <w:bookmarkEnd w:id="48"/>
    </w:p>
    <w:p w14:paraId="2863F69F" w14:textId="77777777" w:rsidR="00154E49" w:rsidRPr="00A24951" w:rsidRDefault="00154E49" w:rsidP="00154E49">
      <w:pPr>
        <w:rPr>
          <w:rFonts w:ascii="Arial" w:hAnsi="Arial" w:cs="Arial"/>
        </w:rPr>
      </w:pPr>
      <w:r w:rsidRPr="00A24951">
        <w:rPr>
          <w:rFonts w:ascii="Arial" w:hAnsi="Arial" w:cs="Arial"/>
        </w:rPr>
        <w:t xml:space="preserve">The City of Port Phillip is a child safe organisation and is committed to the safety and wellbeing of children and young people by ensuring best practice delivery of services to the children and young people who live, </w:t>
      </w:r>
      <w:proofErr w:type="gramStart"/>
      <w:r w:rsidRPr="00A24951">
        <w:rPr>
          <w:rFonts w:ascii="Arial" w:hAnsi="Arial" w:cs="Arial"/>
        </w:rPr>
        <w:t>study</w:t>
      </w:r>
      <w:proofErr w:type="gramEnd"/>
      <w:r w:rsidRPr="00A24951">
        <w:rPr>
          <w:rFonts w:ascii="Arial" w:hAnsi="Arial" w:cs="Arial"/>
        </w:rPr>
        <w:t xml:space="preserve"> or visit the City of Port Phillip. The Working with Children Check (WWCC) is one of the safety measures Council has in place to protect children from harm. The WWCC is just one part of creating and maintaining a child safe environment.</w:t>
      </w:r>
    </w:p>
    <w:p w14:paraId="1DF8EA1C" w14:textId="77777777" w:rsidR="00154E49" w:rsidRPr="00A24951" w:rsidRDefault="00154E49" w:rsidP="00154E49">
      <w:pPr>
        <w:rPr>
          <w:rFonts w:ascii="Arial" w:hAnsi="Arial" w:cs="Arial"/>
        </w:rPr>
      </w:pPr>
      <w:r w:rsidRPr="00A24951">
        <w:rPr>
          <w:rFonts w:ascii="Arial" w:hAnsi="Arial" w:cs="Arial"/>
        </w:rPr>
        <w:t>This tool was developed to assess positions against criteria relating to the level of contact with and/or access to children and young people and/or access to information about children and young people. In some cases, positions are assessed as requiring a WWCC due to work being carried out on premises that require all visitors to hold a current WWCC, for example, schools or childcare centres.</w:t>
      </w:r>
    </w:p>
    <w:p w14:paraId="7139FE6C" w14:textId="77777777" w:rsidR="00154E49" w:rsidRPr="00A24951" w:rsidRDefault="00154E49" w:rsidP="00154E49">
      <w:pPr>
        <w:rPr>
          <w:rFonts w:ascii="Arial" w:hAnsi="Arial" w:cs="Arial"/>
          <w:b/>
          <w:bCs/>
        </w:rPr>
      </w:pPr>
      <w:r w:rsidRPr="00A24951">
        <w:rPr>
          <w:rFonts w:ascii="Arial" w:hAnsi="Arial" w:cs="Arial"/>
          <w:b/>
          <w:bCs/>
        </w:rPr>
        <w:t>When should this tool be used and who should complete the assessment?</w:t>
      </w:r>
    </w:p>
    <w:p w14:paraId="58E275A9" w14:textId="77777777" w:rsidR="00154E49" w:rsidRPr="00A24951" w:rsidRDefault="00154E49" w:rsidP="00154E49">
      <w:pPr>
        <w:rPr>
          <w:rFonts w:ascii="Arial" w:hAnsi="Arial" w:cs="Arial"/>
        </w:rPr>
      </w:pPr>
      <w:r w:rsidRPr="00A24951">
        <w:rPr>
          <w:rFonts w:ascii="Arial" w:hAnsi="Arial" w:cs="Arial"/>
        </w:rPr>
        <w:t>All positions were assessed against these criteria in early 2019.  When any of the following occurs, please re assess the position using the assessment tool:</w:t>
      </w:r>
    </w:p>
    <w:p w14:paraId="02C8BB20" w14:textId="77777777" w:rsidR="00154E49" w:rsidRPr="00A24951" w:rsidRDefault="00154E49" w:rsidP="00154E49">
      <w:pPr>
        <w:pStyle w:val="ListParagraph"/>
        <w:numPr>
          <w:ilvl w:val="0"/>
          <w:numId w:val="20"/>
        </w:numPr>
        <w:rPr>
          <w:rFonts w:ascii="Arial" w:eastAsiaTheme="minorEastAsia" w:hAnsi="Arial" w:cs="Arial"/>
        </w:rPr>
      </w:pPr>
      <w:r w:rsidRPr="00A24951">
        <w:rPr>
          <w:rFonts w:ascii="Arial" w:hAnsi="Arial" w:cs="Arial"/>
        </w:rPr>
        <w:t xml:space="preserve"> a new position description is being developed because of significant changes to a </w:t>
      </w:r>
      <w:proofErr w:type="gramStart"/>
      <w:r w:rsidRPr="00A24951">
        <w:rPr>
          <w:rFonts w:ascii="Arial" w:hAnsi="Arial" w:cs="Arial"/>
        </w:rPr>
        <w:t>role</w:t>
      </w:r>
      <w:proofErr w:type="gramEnd"/>
      <w:r w:rsidRPr="00A24951">
        <w:rPr>
          <w:rFonts w:ascii="Arial" w:hAnsi="Arial" w:cs="Arial"/>
        </w:rPr>
        <w:t xml:space="preserve">  </w:t>
      </w:r>
    </w:p>
    <w:p w14:paraId="69BF6F39" w14:textId="77777777" w:rsidR="00154E49" w:rsidRPr="00A24951" w:rsidRDefault="00154E49" w:rsidP="00154E49">
      <w:pPr>
        <w:pStyle w:val="ListParagraph"/>
        <w:numPr>
          <w:ilvl w:val="0"/>
          <w:numId w:val="20"/>
        </w:numPr>
        <w:rPr>
          <w:rFonts w:ascii="Arial" w:eastAsiaTheme="minorEastAsia" w:hAnsi="Arial" w:cs="Arial"/>
        </w:rPr>
      </w:pPr>
      <w:r w:rsidRPr="00A24951">
        <w:rPr>
          <w:rFonts w:ascii="Arial" w:hAnsi="Arial" w:cs="Arial"/>
        </w:rPr>
        <w:t xml:space="preserve">advertising a position – internally or externally </w:t>
      </w:r>
    </w:p>
    <w:p w14:paraId="701ACB2D" w14:textId="77777777" w:rsidR="00154E49" w:rsidRPr="00A24951" w:rsidRDefault="00154E49" w:rsidP="00154E49">
      <w:pPr>
        <w:pStyle w:val="ListParagraph"/>
        <w:numPr>
          <w:ilvl w:val="0"/>
          <w:numId w:val="20"/>
        </w:numPr>
        <w:rPr>
          <w:rFonts w:ascii="Arial" w:eastAsiaTheme="minorEastAsia" w:hAnsi="Arial" w:cs="Arial"/>
        </w:rPr>
      </w:pPr>
      <w:r w:rsidRPr="00A24951">
        <w:rPr>
          <w:rFonts w:ascii="Arial" w:hAnsi="Arial" w:cs="Arial"/>
        </w:rPr>
        <w:t xml:space="preserve"> newly created role </w:t>
      </w:r>
    </w:p>
    <w:p w14:paraId="4EF17CA6" w14:textId="77777777" w:rsidR="00154E49" w:rsidRPr="00A24951" w:rsidRDefault="00154E49" w:rsidP="00154E49">
      <w:pPr>
        <w:rPr>
          <w:rFonts w:ascii="Arial" w:hAnsi="Arial" w:cs="Arial"/>
        </w:rPr>
      </w:pPr>
      <w:r w:rsidRPr="00A24951">
        <w:rPr>
          <w:rFonts w:ascii="Arial" w:hAnsi="Arial" w:cs="Arial"/>
        </w:rPr>
        <w:t xml:space="preserve">The assessment tool should be used by all hiring managers to assist with identifying the positions with WWCC requirements. Hiring managers will be asked to confirm this process has been completed and recorded when submitting a request to recruit. </w:t>
      </w:r>
    </w:p>
    <w:p w14:paraId="2147DD86" w14:textId="77777777" w:rsidR="00154E49" w:rsidRPr="00A24951" w:rsidRDefault="00154E49" w:rsidP="00154E49">
      <w:pPr>
        <w:rPr>
          <w:rFonts w:ascii="Arial" w:hAnsi="Arial" w:cs="Arial"/>
        </w:rPr>
      </w:pPr>
      <w:r w:rsidRPr="00A24951">
        <w:rPr>
          <w:rFonts w:ascii="Arial" w:hAnsi="Arial" w:cs="Arial"/>
        </w:rPr>
        <w:lastRenderedPageBreak/>
        <w:t xml:space="preserve">All hiring managers have a responsibility to ensure all positions have been correctly assessed and position descriptions have been updated accordingly. Completed assessments are to be stored in relevant team’s recruitment folders for future reference. </w:t>
      </w:r>
    </w:p>
    <w:p w14:paraId="5D0A22C3" w14:textId="77777777" w:rsidR="00154E49" w:rsidRPr="00A24951" w:rsidRDefault="00154E49" w:rsidP="00154E49">
      <w:pPr>
        <w:rPr>
          <w:rFonts w:ascii="Arial" w:hAnsi="Arial" w:cs="Arial"/>
        </w:rPr>
      </w:pPr>
      <w:r w:rsidRPr="00A24951">
        <w:rPr>
          <w:rFonts w:ascii="Arial" w:hAnsi="Arial" w:cs="Arial"/>
        </w:rPr>
        <w:t>The Working with Children Check procedure provides additional information on obtaining and maintaining WWCC.</w:t>
      </w:r>
    </w:p>
    <w:p w14:paraId="68E47ECF" w14:textId="77777777" w:rsidR="00154E49" w:rsidRDefault="00154E49" w:rsidP="00154E49">
      <w:pPr>
        <w:rPr>
          <w:rStyle w:val="Hyperlink"/>
          <w:rFonts w:ascii="Arial" w:hAnsi="Arial" w:cs="Arial"/>
        </w:rPr>
      </w:pPr>
      <w:r w:rsidRPr="00A24951">
        <w:rPr>
          <w:rFonts w:ascii="Arial" w:hAnsi="Arial" w:cs="Arial"/>
        </w:rPr>
        <w:t xml:space="preserve">If you require assistance with this procedure, please contact Councils Child Safety Officer: Helpdesk - Child Safe Standards </w:t>
      </w:r>
      <w:hyperlink r:id="rId13">
        <w:r w:rsidRPr="00A24951">
          <w:rPr>
            <w:rStyle w:val="Hyperlink"/>
            <w:rFonts w:ascii="Arial" w:hAnsi="Arial" w:cs="Arial"/>
          </w:rPr>
          <w:t>helpchildsafestds@portphillip.vic.gov.au</w:t>
        </w:r>
      </w:hyperlink>
    </w:p>
    <w:p w14:paraId="27D5A87C" w14:textId="4AAD7097" w:rsidR="005A1D6D" w:rsidRDefault="005A1D6D">
      <w:pPr>
        <w:rPr>
          <w:rStyle w:val="Hyperlink"/>
          <w:rFonts w:ascii="Arial" w:hAnsi="Arial" w:cs="Arial"/>
        </w:rPr>
      </w:pPr>
      <w:r>
        <w:rPr>
          <w:rStyle w:val="Hyperlink"/>
          <w:rFonts w:ascii="Arial" w:hAnsi="Arial" w:cs="Arial"/>
        </w:rPr>
        <w:br w:type="page"/>
      </w:r>
    </w:p>
    <w:p w14:paraId="7AC53EFF" w14:textId="4A437CAA" w:rsidR="005A1D6D" w:rsidRPr="00A24951" w:rsidRDefault="005A1D6D" w:rsidP="00154E49">
      <w:pPr>
        <w:rPr>
          <w:rStyle w:val="Hyperlink"/>
          <w:rFonts w:ascii="Arial" w:hAnsi="Arial" w:cs="Arial"/>
        </w:rPr>
      </w:pPr>
      <w:r>
        <w:rPr>
          <w:rStyle w:val="Hyperlink"/>
          <w:rFonts w:ascii="Arial" w:hAnsi="Arial" w:cs="Arial"/>
        </w:rPr>
        <w:lastRenderedPageBreak/>
        <w:t>Appendix 1</w:t>
      </w:r>
      <w:r w:rsidR="000C7256">
        <w:rPr>
          <w:rStyle w:val="Hyperlink"/>
          <w:rFonts w:ascii="Arial" w:hAnsi="Arial" w:cs="Arial"/>
        </w:rPr>
        <w:t xml:space="preserve"> – Working with Children Check</w:t>
      </w:r>
    </w:p>
    <w:p w14:paraId="35939973" w14:textId="77777777" w:rsidR="00154E49" w:rsidRPr="00A24951" w:rsidRDefault="00154E49" w:rsidP="00154E49">
      <w:pPr>
        <w:rPr>
          <w:rFonts w:ascii="Arial" w:hAnsi="Arial" w:cs="Arial"/>
        </w:rPr>
      </w:pPr>
    </w:p>
    <w:tbl>
      <w:tblPr>
        <w:tblStyle w:val="TableGrid"/>
        <w:tblW w:w="10065" w:type="dxa"/>
        <w:tblInd w:w="-572" w:type="dxa"/>
        <w:tblLayout w:type="fixed"/>
        <w:tblLook w:val="04A0" w:firstRow="1" w:lastRow="0" w:firstColumn="1" w:lastColumn="0" w:noHBand="0" w:noVBand="1"/>
      </w:tblPr>
      <w:tblGrid>
        <w:gridCol w:w="3545"/>
        <w:gridCol w:w="602"/>
        <w:gridCol w:w="3030"/>
        <w:gridCol w:w="619"/>
        <w:gridCol w:w="2269"/>
      </w:tblGrid>
      <w:tr w:rsidR="007C635E" w:rsidRPr="00A24951" w14:paraId="6A2CF294" w14:textId="77777777" w:rsidTr="00306412">
        <w:trPr>
          <w:trHeight w:val="1103"/>
        </w:trPr>
        <w:tc>
          <w:tcPr>
            <w:tcW w:w="10065" w:type="dxa"/>
            <w:gridSpan w:val="5"/>
            <w:shd w:val="clear" w:color="auto" w:fill="E7E6E6" w:themeFill="background2"/>
          </w:tcPr>
          <w:p w14:paraId="4A295F2D" w14:textId="77777777" w:rsidR="007C635E" w:rsidRPr="00A24951" w:rsidRDefault="007C635E" w:rsidP="00306412">
            <w:pPr>
              <w:jc w:val="center"/>
              <w:rPr>
                <w:rFonts w:ascii="Arial" w:hAnsi="Arial" w:cs="Arial"/>
                <w:b/>
              </w:rPr>
            </w:pPr>
          </w:p>
          <w:p w14:paraId="30352C92" w14:textId="77777777" w:rsidR="007C635E" w:rsidRPr="00A24951" w:rsidRDefault="007C635E" w:rsidP="00306412">
            <w:pPr>
              <w:jc w:val="center"/>
              <w:rPr>
                <w:rFonts w:ascii="Arial" w:hAnsi="Arial" w:cs="Arial"/>
                <w:b/>
              </w:rPr>
            </w:pPr>
            <w:r w:rsidRPr="00A24951">
              <w:rPr>
                <w:rFonts w:ascii="Arial" w:hAnsi="Arial" w:cs="Arial"/>
                <w:b/>
              </w:rPr>
              <w:t xml:space="preserve">Working with Children Check assessment </w:t>
            </w:r>
            <w:proofErr w:type="gramStart"/>
            <w:r w:rsidRPr="00A24951">
              <w:rPr>
                <w:rFonts w:ascii="Arial" w:hAnsi="Arial" w:cs="Arial"/>
                <w:b/>
              </w:rPr>
              <w:t>tool</w:t>
            </w:r>
            <w:proofErr w:type="gramEnd"/>
          </w:p>
          <w:p w14:paraId="02FBB41C" w14:textId="77777777" w:rsidR="007C635E" w:rsidRPr="00A24951" w:rsidRDefault="007C635E" w:rsidP="00306412">
            <w:pPr>
              <w:rPr>
                <w:rFonts w:ascii="Arial" w:hAnsi="Arial" w:cs="Arial"/>
                <w:b/>
              </w:rPr>
            </w:pPr>
            <w:r w:rsidRPr="00A24951">
              <w:rPr>
                <w:rFonts w:ascii="Arial" w:hAnsi="Arial" w:cs="Arial"/>
                <w:b/>
              </w:rPr>
              <w:t>Position title:</w:t>
            </w:r>
          </w:p>
          <w:p w14:paraId="0D394C33" w14:textId="77777777" w:rsidR="007C635E" w:rsidRPr="00A24951" w:rsidRDefault="007C635E" w:rsidP="00306412">
            <w:pPr>
              <w:rPr>
                <w:rFonts w:ascii="Arial" w:hAnsi="Arial" w:cs="Arial"/>
                <w:bCs/>
              </w:rPr>
            </w:pPr>
            <w:r w:rsidRPr="00A24951">
              <w:rPr>
                <w:rFonts w:ascii="Arial" w:hAnsi="Arial" w:cs="Arial"/>
                <w:bCs/>
              </w:rPr>
              <w:t>Please store a copy of competed assessment form in team recruitment file for future reference.</w:t>
            </w:r>
          </w:p>
        </w:tc>
      </w:tr>
      <w:tr w:rsidR="007C635E" w:rsidRPr="00A24951" w14:paraId="1A1DBC70" w14:textId="77777777" w:rsidTr="00306412">
        <w:tc>
          <w:tcPr>
            <w:tcW w:w="4147" w:type="dxa"/>
            <w:gridSpan w:val="2"/>
            <w:shd w:val="clear" w:color="auto" w:fill="D9E2F3" w:themeFill="accent1" w:themeFillTint="33"/>
          </w:tcPr>
          <w:p w14:paraId="5963157C"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Does the position involve a </w:t>
            </w:r>
            <w:r w:rsidRPr="00A24951">
              <w:rPr>
                <w:rFonts w:ascii="Arial" w:hAnsi="Arial" w:cs="Arial"/>
                <w:b/>
                <w:bCs/>
                <w:sz w:val="20"/>
                <w:szCs w:val="20"/>
                <w:u w:val="single"/>
              </w:rPr>
              <w:t>HIGH</w:t>
            </w:r>
            <w:r w:rsidRPr="00A24951">
              <w:rPr>
                <w:rFonts w:ascii="Arial" w:hAnsi="Arial" w:cs="Arial"/>
                <w:b/>
                <w:bCs/>
                <w:sz w:val="20"/>
                <w:szCs w:val="20"/>
              </w:rPr>
              <w:t xml:space="preserve"> </w:t>
            </w:r>
            <w:r w:rsidRPr="00A24951">
              <w:rPr>
                <w:rFonts w:ascii="Arial" w:hAnsi="Arial" w:cs="Arial"/>
                <w:sz w:val="20"/>
                <w:szCs w:val="20"/>
              </w:rPr>
              <w:t xml:space="preserve">level of interaction with children and young people or identifying data/ images? </w:t>
            </w:r>
          </w:p>
          <w:p w14:paraId="493C1F05" w14:textId="77777777" w:rsidR="007C635E" w:rsidRPr="00A24951" w:rsidRDefault="007C635E" w:rsidP="00306412">
            <w:pPr>
              <w:rPr>
                <w:rFonts w:ascii="Arial" w:hAnsi="Arial" w:cs="Arial"/>
                <w:sz w:val="20"/>
                <w:szCs w:val="20"/>
              </w:rPr>
            </w:pPr>
          </w:p>
          <w:p w14:paraId="227EEF04"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Position activities, including activities highlighted below, involves or is likely to involve </w:t>
            </w:r>
            <w:r w:rsidRPr="00A24951">
              <w:rPr>
                <w:rFonts w:ascii="Arial" w:hAnsi="Arial" w:cs="Arial"/>
                <w:b/>
                <w:sz w:val="20"/>
                <w:szCs w:val="20"/>
              </w:rPr>
              <w:t>direct &amp; regular contact</w:t>
            </w:r>
            <w:r w:rsidRPr="00A24951">
              <w:rPr>
                <w:rFonts w:ascii="Arial" w:hAnsi="Arial" w:cs="Arial"/>
                <w:sz w:val="20"/>
                <w:szCs w:val="20"/>
              </w:rPr>
              <w:t xml:space="preserve"> with children and young people as part of normal duties.</w:t>
            </w:r>
          </w:p>
          <w:p w14:paraId="7AA42B04" w14:textId="77777777" w:rsidR="007C635E" w:rsidRPr="00A24951" w:rsidRDefault="007C635E" w:rsidP="00306412">
            <w:pPr>
              <w:jc w:val="center"/>
              <w:rPr>
                <w:rFonts w:ascii="Arial" w:hAnsi="Arial" w:cs="Arial"/>
                <w:sz w:val="20"/>
                <w:szCs w:val="20"/>
              </w:rPr>
            </w:pPr>
          </w:p>
        </w:tc>
        <w:tc>
          <w:tcPr>
            <w:tcW w:w="3649" w:type="dxa"/>
            <w:gridSpan w:val="2"/>
            <w:shd w:val="clear" w:color="auto" w:fill="FFE599" w:themeFill="accent4" w:themeFillTint="66"/>
          </w:tcPr>
          <w:p w14:paraId="07132BFF"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Does the position involve a </w:t>
            </w:r>
            <w:r w:rsidRPr="00A24951">
              <w:rPr>
                <w:rFonts w:ascii="Arial" w:hAnsi="Arial" w:cs="Arial"/>
                <w:b/>
                <w:bCs/>
                <w:sz w:val="20"/>
                <w:szCs w:val="20"/>
                <w:u w:val="single"/>
              </w:rPr>
              <w:t>MODERATE</w:t>
            </w:r>
            <w:r w:rsidRPr="00A24951">
              <w:rPr>
                <w:rFonts w:ascii="Arial" w:hAnsi="Arial" w:cs="Arial"/>
                <w:sz w:val="20"/>
                <w:szCs w:val="20"/>
              </w:rPr>
              <w:t xml:space="preserve"> level of interaction with children and young people or identifying data /images? </w:t>
            </w:r>
          </w:p>
          <w:p w14:paraId="058B8CB7" w14:textId="77777777" w:rsidR="007C635E" w:rsidRPr="00A24951" w:rsidRDefault="007C635E" w:rsidP="00306412">
            <w:pPr>
              <w:rPr>
                <w:rFonts w:ascii="Arial" w:hAnsi="Arial" w:cs="Arial"/>
                <w:sz w:val="20"/>
                <w:szCs w:val="20"/>
              </w:rPr>
            </w:pPr>
          </w:p>
          <w:p w14:paraId="55A1E900"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Position activities, including activities highlighted below, involves or is likely to involve </w:t>
            </w:r>
            <w:r w:rsidRPr="00A24951">
              <w:rPr>
                <w:rFonts w:ascii="Arial" w:hAnsi="Arial" w:cs="Arial"/>
                <w:b/>
                <w:sz w:val="20"/>
                <w:szCs w:val="20"/>
              </w:rPr>
              <w:t>occasional direct contact</w:t>
            </w:r>
            <w:r w:rsidRPr="00A24951">
              <w:rPr>
                <w:rFonts w:ascii="Arial" w:hAnsi="Arial" w:cs="Arial"/>
                <w:sz w:val="20"/>
                <w:szCs w:val="20"/>
              </w:rPr>
              <w:t xml:space="preserve"> with children and young people. </w:t>
            </w:r>
          </w:p>
          <w:p w14:paraId="3F747865" w14:textId="77777777" w:rsidR="007C635E" w:rsidRPr="00A24951" w:rsidRDefault="007C635E" w:rsidP="00306412">
            <w:pPr>
              <w:jc w:val="center"/>
              <w:rPr>
                <w:rFonts w:ascii="Arial" w:hAnsi="Arial" w:cs="Arial"/>
                <w:sz w:val="20"/>
                <w:szCs w:val="20"/>
              </w:rPr>
            </w:pPr>
          </w:p>
        </w:tc>
        <w:tc>
          <w:tcPr>
            <w:tcW w:w="2269" w:type="dxa"/>
            <w:shd w:val="clear" w:color="auto" w:fill="9CC2E5" w:themeFill="accent5" w:themeFillTint="99"/>
          </w:tcPr>
          <w:p w14:paraId="723B9AE6"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Does the position involve </w:t>
            </w:r>
            <w:r w:rsidRPr="00A24951">
              <w:rPr>
                <w:rFonts w:ascii="Arial" w:hAnsi="Arial" w:cs="Arial"/>
                <w:b/>
                <w:bCs/>
                <w:sz w:val="20"/>
                <w:szCs w:val="20"/>
                <w:u w:val="single"/>
              </w:rPr>
              <w:t>LOW</w:t>
            </w:r>
            <w:r w:rsidRPr="00A24951">
              <w:rPr>
                <w:rFonts w:ascii="Arial" w:hAnsi="Arial" w:cs="Arial"/>
                <w:sz w:val="20"/>
                <w:szCs w:val="20"/>
              </w:rPr>
              <w:t xml:space="preserve"> level of interaction with children and young people, where the positions activities are insignificant, indirect, minor, incidental, unlikely, not a part of regular duties?</w:t>
            </w:r>
          </w:p>
          <w:p w14:paraId="73B24C15" w14:textId="77777777" w:rsidR="007C635E" w:rsidRPr="00A24951" w:rsidRDefault="007C635E" w:rsidP="00306412">
            <w:pPr>
              <w:rPr>
                <w:rFonts w:ascii="Arial" w:hAnsi="Arial" w:cs="Arial"/>
                <w:sz w:val="20"/>
                <w:szCs w:val="20"/>
              </w:rPr>
            </w:pPr>
          </w:p>
        </w:tc>
      </w:tr>
      <w:tr w:rsidR="007C635E" w:rsidRPr="00A24951" w14:paraId="3EE23A44" w14:textId="77777777" w:rsidTr="00306412">
        <w:tc>
          <w:tcPr>
            <w:tcW w:w="3545" w:type="dxa"/>
            <w:shd w:val="clear" w:color="auto" w:fill="D9E2F3" w:themeFill="accent1" w:themeFillTint="33"/>
          </w:tcPr>
          <w:p w14:paraId="01D2E371" w14:textId="77777777" w:rsidR="007C635E" w:rsidRPr="00A24951" w:rsidRDefault="007C635E" w:rsidP="00306412">
            <w:pPr>
              <w:rPr>
                <w:rFonts w:ascii="Arial" w:hAnsi="Arial" w:cs="Arial"/>
                <w:sz w:val="20"/>
                <w:szCs w:val="20"/>
              </w:rPr>
            </w:pPr>
            <w:r w:rsidRPr="00A24951">
              <w:rPr>
                <w:rFonts w:ascii="Arial" w:hAnsi="Arial" w:cs="Arial"/>
                <w:b/>
                <w:sz w:val="20"/>
                <w:szCs w:val="20"/>
              </w:rPr>
              <w:t>Assessment Criteria</w:t>
            </w:r>
          </w:p>
        </w:tc>
        <w:tc>
          <w:tcPr>
            <w:tcW w:w="602" w:type="dxa"/>
            <w:shd w:val="clear" w:color="auto" w:fill="D9E2F3" w:themeFill="accent1" w:themeFillTint="33"/>
          </w:tcPr>
          <w:p w14:paraId="126C15DC" w14:textId="77777777" w:rsidR="007C635E" w:rsidRPr="00A24951" w:rsidRDefault="007C635E" w:rsidP="00306412">
            <w:pPr>
              <w:rPr>
                <w:rFonts w:ascii="Arial" w:hAnsi="Arial" w:cs="Arial"/>
                <w:sz w:val="20"/>
                <w:szCs w:val="20"/>
              </w:rPr>
            </w:pPr>
            <w:r w:rsidRPr="00A24951">
              <w:rPr>
                <w:rFonts w:ascii="Arial" w:hAnsi="Arial" w:cs="Arial"/>
                <w:b/>
                <w:sz w:val="20"/>
                <w:szCs w:val="20"/>
              </w:rPr>
              <w:t>Yes/No</w:t>
            </w:r>
          </w:p>
        </w:tc>
        <w:tc>
          <w:tcPr>
            <w:tcW w:w="3030" w:type="dxa"/>
            <w:shd w:val="clear" w:color="auto" w:fill="FFE599" w:themeFill="accent4" w:themeFillTint="66"/>
          </w:tcPr>
          <w:p w14:paraId="578F480E" w14:textId="77777777" w:rsidR="007C635E" w:rsidRPr="00A24951" w:rsidRDefault="007C635E" w:rsidP="00306412">
            <w:pPr>
              <w:rPr>
                <w:rFonts w:ascii="Arial" w:hAnsi="Arial" w:cs="Arial"/>
                <w:sz w:val="20"/>
                <w:szCs w:val="20"/>
              </w:rPr>
            </w:pPr>
            <w:r w:rsidRPr="00A24951">
              <w:rPr>
                <w:rFonts w:ascii="Arial" w:hAnsi="Arial" w:cs="Arial"/>
                <w:b/>
                <w:sz w:val="20"/>
                <w:szCs w:val="20"/>
              </w:rPr>
              <w:t>Assessment Criteria</w:t>
            </w:r>
          </w:p>
        </w:tc>
        <w:tc>
          <w:tcPr>
            <w:tcW w:w="619" w:type="dxa"/>
            <w:shd w:val="clear" w:color="auto" w:fill="FFE599" w:themeFill="accent4" w:themeFillTint="66"/>
          </w:tcPr>
          <w:p w14:paraId="2ECC153B" w14:textId="77777777" w:rsidR="007C635E" w:rsidRPr="00A24951" w:rsidRDefault="007C635E" w:rsidP="00306412">
            <w:pPr>
              <w:rPr>
                <w:rFonts w:ascii="Arial" w:hAnsi="Arial" w:cs="Arial"/>
                <w:sz w:val="20"/>
                <w:szCs w:val="20"/>
              </w:rPr>
            </w:pPr>
            <w:r w:rsidRPr="00A24951">
              <w:rPr>
                <w:rFonts w:ascii="Arial" w:hAnsi="Arial" w:cs="Arial"/>
                <w:b/>
                <w:sz w:val="20"/>
                <w:szCs w:val="20"/>
              </w:rPr>
              <w:t>Yes/No</w:t>
            </w:r>
          </w:p>
        </w:tc>
        <w:tc>
          <w:tcPr>
            <w:tcW w:w="2269" w:type="dxa"/>
            <w:vMerge w:val="restart"/>
            <w:shd w:val="clear" w:color="auto" w:fill="auto"/>
          </w:tcPr>
          <w:p w14:paraId="66575199" w14:textId="77777777" w:rsidR="007C635E" w:rsidRPr="00A24951" w:rsidRDefault="007C635E" w:rsidP="00306412">
            <w:pPr>
              <w:jc w:val="center"/>
              <w:rPr>
                <w:rFonts w:ascii="Arial" w:hAnsi="Arial" w:cs="Arial"/>
                <w:sz w:val="20"/>
                <w:szCs w:val="20"/>
              </w:rPr>
            </w:pPr>
            <w:r w:rsidRPr="00A24951">
              <w:rPr>
                <w:rFonts w:ascii="Arial" w:hAnsi="Arial" w:cs="Arial"/>
                <w:sz w:val="20"/>
                <w:szCs w:val="20"/>
              </w:rPr>
              <w:t>N/A</w:t>
            </w:r>
          </w:p>
        </w:tc>
      </w:tr>
      <w:tr w:rsidR="007C635E" w:rsidRPr="00A24951" w14:paraId="31727E45" w14:textId="77777777" w:rsidTr="00306412">
        <w:tc>
          <w:tcPr>
            <w:tcW w:w="3545" w:type="dxa"/>
            <w:shd w:val="clear" w:color="auto" w:fill="auto"/>
          </w:tcPr>
          <w:p w14:paraId="07E21AD3"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Legislated </w:t>
            </w:r>
            <w:hyperlink r:id="rId14">
              <w:r w:rsidRPr="00A24951">
                <w:rPr>
                  <w:rStyle w:val="Hyperlink"/>
                  <w:rFonts w:ascii="Arial" w:hAnsi="Arial" w:cs="Arial"/>
                  <w:sz w:val="20"/>
                  <w:szCs w:val="20"/>
                </w:rPr>
                <w:t>occupational field</w:t>
              </w:r>
            </w:hyperlink>
            <w:r w:rsidRPr="00A24951">
              <w:rPr>
                <w:rFonts w:ascii="Arial" w:hAnsi="Arial" w:cs="Arial"/>
                <w:sz w:val="20"/>
                <w:szCs w:val="20"/>
              </w:rPr>
              <w:t xml:space="preserve"> as defined by Department of Justice. </w:t>
            </w:r>
          </w:p>
          <w:p w14:paraId="082BB525" w14:textId="77777777" w:rsidR="007C635E" w:rsidRPr="00A24951" w:rsidRDefault="007C635E" w:rsidP="00306412">
            <w:pPr>
              <w:rPr>
                <w:rFonts w:ascii="Arial" w:hAnsi="Arial" w:cs="Arial"/>
                <w:sz w:val="20"/>
                <w:szCs w:val="20"/>
              </w:rPr>
            </w:pPr>
          </w:p>
        </w:tc>
        <w:tc>
          <w:tcPr>
            <w:tcW w:w="602" w:type="dxa"/>
            <w:shd w:val="clear" w:color="auto" w:fill="auto"/>
          </w:tcPr>
          <w:p w14:paraId="0FD11187" w14:textId="77777777" w:rsidR="007C635E" w:rsidRPr="00A24951" w:rsidRDefault="007C635E" w:rsidP="00306412">
            <w:pPr>
              <w:rPr>
                <w:rFonts w:ascii="Arial" w:hAnsi="Arial" w:cs="Arial"/>
                <w:sz w:val="20"/>
                <w:szCs w:val="20"/>
              </w:rPr>
            </w:pPr>
          </w:p>
        </w:tc>
        <w:tc>
          <w:tcPr>
            <w:tcW w:w="3030" w:type="dxa"/>
            <w:shd w:val="clear" w:color="auto" w:fill="auto"/>
          </w:tcPr>
          <w:p w14:paraId="629A2DA6"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Visiting premises, during operational hours, that provide services to children and young people. </w:t>
            </w:r>
          </w:p>
        </w:tc>
        <w:tc>
          <w:tcPr>
            <w:tcW w:w="619" w:type="dxa"/>
            <w:shd w:val="clear" w:color="auto" w:fill="auto"/>
          </w:tcPr>
          <w:p w14:paraId="4FD62FB1" w14:textId="77777777" w:rsidR="007C635E" w:rsidRPr="00A24951" w:rsidRDefault="007C635E" w:rsidP="00306412">
            <w:pPr>
              <w:rPr>
                <w:rFonts w:ascii="Arial" w:hAnsi="Arial" w:cs="Arial"/>
                <w:sz w:val="20"/>
                <w:szCs w:val="20"/>
              </w:rPr>
            </w:pPr>
          </w:p>
        </w:tc>
        <w:tc>
          <w:tcPr>
            <w:tcW w:w="2269" w:type="dxa"/>
            <w:vMerge/>
          </w:tcPr>
          <w:p w14:paraId="66F072D7" w14:textId="77777777" w:rsidR="007C635E" w:rsidRPr="00A24951" w:rsidRDefault="007C635E" w:rsidP="00306412">
            <w:pPr>
              <w:rPr>
                <w:rFonts w:ascii="Arial" w:hAnsi="Arial" w:cs="Arial"/>
                <w:sz w:val="20"/>
                <w:szCs w:val="20"/>
              </w:rPr>
            </w:pPr>
          </w:p>
        </w:tc>
      </w:tr>
      <w:tr w:rsidR="007C635E" w:rsidRPr="00A24951" w14:paraId="28F307AB" w14:textId="77777777" w:rsidTr="00306412">
        <w:tc>
          <w:tcPr>
            <w:tcW w:w="3545" w:type="dxa"/>
            <w:shd w:val="clear" w:color="auto" w:fill="auto"/>
          </w:tcPr>
          <w:p w14:paraId="1062E094"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Direct contact with children and young people, inc. face-to-face, </w:t>
            </w:r>
            <w:proofErr w:type="gramStart"/>
            <w:r w:rsidRPr="00A24951">
              <w:rPr>
                <w:rFonts w:ascii="Arial" w:hAnsi="Arial" w:cs="Arial"/>
                <w:sz w:val="20"/>
                <w:szCs w:val="20"/>
              </w:rPr>
              <w:t>physical</w:t>
            </w:r>
            <w:proofErr w:type="gramEnd"/>
            <w:r w:rsidRPr="00A24951">
              <w:rPr>
                <w:rFonts w:ascii="Arial" w:hAnsi="Arial" w:cs="Arial"/>
                <w:sz w:val="20"/>
                <w:szCs w:val="20"/>
              </w:rPr>
              <w:t xml:space="preserve"> and oral, written or electronic communication.</w:t>
            </w:r>
          </w:p>
        </w:tc>
        <w:tc>
          <w:tcPr>
            <w:tcW w:w="602" w:type="dxa"/>
            <w:shd w:val="clear" w:color="auto" w:fill="auto"/>
          </w:tcPr>
          <w:p w14:paraId="3C4E5A7E" w14:textId="77777777" w:rsidR="007C635E" w:rsidRPr="00A24951" w:rsidRDefault="007C635E" w:rsidP="00306412">
            <w:pPr>
              <w:rPr>
                <w:rFonts w:ascii="Arial" w:hAnsi="Arial" w:cs="Arial"/>
                <w:sz w:val="20"/>
                <w:szCs w:val="20"/>
              </w:rPr>
            </w:pPr>
          </w:p>
        </w:tc>
        <w:tc>
          <w:tcPr>
            <w:tcW w:w="3030" w:type="dxa"/>
            <w:shd w:val="clear" w:color="auto" w:fill="auto"/>
          </w:tcPr>
          <w:p w14:paraId="24F26D9D" w14:textId="77777777" w:rsidR="007C635E" w:rsidRPr="00A24951" w:rsidRDefault="007C635E" w:rsidP="00306412">
            <w:pPr>
              <w:rPr>
                <w:rFonts w:ascii="Arial" w:hAnsi="Arial" w:cs="Arial"/>
                <w:sz w:val="20"/>
                <w:szCs w:val="20"/>
              </w:rPr>
            </w:pPr>
            <w:r w:rsidRPr="00A24951">
              <w:rPr>
                <w:rFonts w:ascii="Arial" w:hAnsi="Arial" w:cs="Arial"/>
                <w:sz w:val="20"/>
                <w:szCs w:val="20"/>
              </w:rPr>
              <w:t>Supervision of volunteers, work experience or placement students under the age of 18.</w:t>
            </w:r>
          </w:p>
        </w:tc>
        <w:tc>
          <w:tcPr>
            <w:tcW w:w="619" w:type="dxa"/>
            <w:shd w:val="clear" w:color="auto" w:fill="auto"/>
          </w:tcPr>
          <w:p w14:paraId="0363F1B6" w14:textId="77777777" w:rsidR="007C635E" w:rsidRPr="00A24951" w:rsidRDefault="007C635E" w:rsidP="00306412">
            <w:pPr>
              <w:rPr>
                <w:rFonts w:ascii="Arial" w:hAnsi="Arial" w:cs="Arial"/>
                <w:sz w:val="20"/>
                <w:szCs w:val="20"/>
              </w:rPr>
            </w:pPr>
          </w:p>
        </w:tc>
        <w:tc>
          <w:tcPr>
            <w:tcW w:w="2269" w:type="dxa"/>
            <w:vMerge/>
          </w:tcPr>
          <w:p w14:paraId="2C3C8625" w14:textId="77777777" w:rsidR="007C635E" w:rsidRPr="00A24951" w:rsidRDefault="007C635E" w:rsidP="00306412">
            <w:pPr>
              <w:rPr>
                <w:rFonts w:ascii="Arial" w:hAnsi="Arial" w:cs="Arial"/>
                <w:sz w:val="20"/>
                <w:szCs w:val="20"/>
              </w:rPr>
            </w:pPr>
          </w:p>
        </w:tc>
      </w:tr>
      <w:tr w:rsidR="007C635E" w:rsidRPr="00A24951" w14:paraId="78587C39" w14:textId="77777777" w:rsidTr="00306412">
        <w:tc>
          <w:tcPr>
            <w:tcW w:w="3545" w:type="dxa"/>
            <w:shd w:val="clear" w:color="auto" w:fill="auto"/>
          </w:tcPr>
          <w:p w14:paraId="0E79F6E0" w14:textId="77777777" w:rsidR="007C635E" w:rsidRPr="00A24951" w:rsidRDefault="007C635E" w:rsidP="00306412">
            <w:pPr>
              <w:rPr>
                <w:rFonts w:ascii="Arial" w:hAnsi="Arial" w:cs="Arial"/>
                <w:sz w:val="20"/>
                <w:szCs w:val="20"/>
              </w:rPr>
            </w:pPr>
            <w:r w:rsidRPr="00A24951">
              <w:rPr>
                <w:rFonts w:ascii="Arial" w:hAnsi="Arial" w:cs="Arial"/>
                <w:sz w:val="20"/>
                <w:szCs w:val="20"/>
              </w:rPr>
              <w:t>Work in service/facilities for children and young people or where children and young people attend unsupervised by their parent/ guardian.</w:t>
            </w:r>
          </w:p>
        </w:tc>
        <w:tc>
          <w:tcPr>
            <w:tcW w:w="602" w:type="dxa"/>
            <w:shd w:val="clear" w:color="auto" w:fill="auto"/>
          </w:tcPr>
          <w:p w14:paraId="7800BB59" w14:textId="77777777" w:rsidR="007C635E" w:rsidRPr="00A24951" w:rsidRDefault="007C635E" w:rsidP="00306412">
            <w:pPr>
              <w:rPr>
                <w:rFonts w:ascii="Arial" w:hAnsi="Arial" w:cs="Arial"/>
                <w:sz w:val="20"/>
                <w:szCs w:val="20"/>
              </w:rPr>
            </w:pPr>
          </w:p>
        </w:tc>
        <w:tc>
          <w:tcPr>
            <w:tcW w:w="3030" w:type="dxa"/>
            <w:shd w:val="clear" w:color="auto" w:fill="auto"/>
          </w:tcPr>
          <w:p w14:paraId="4F204C94" w14:textId="77777777" w:rsidR="007C635E" w:rsidRPr="00A24951" w:rsidRDefault="007C635E" w:rsidP="00306412">
            <w:pPr>
              <w:rPr>
                <w:rFonts w:ascii="Arial" w:hAnsi="Arial" w:cs="Arial"/>
                <w:sz w:val="20"/>
                <w:szCs w:val="20"/>
              </w:rPr>
            </w:pPr>
            <w:r w:rsidRPr="00A24951">
              <w:rPr>
                <w:rFonts w:ascii="Arial" w:hAnsi="Arial" w:cs="Arial"/>
                <w:sz w:val="20"/>
                <w:szCs w:val="20"/>
              </w:rPr>
              <w:t>Carry out duties at other premises/locations where children and young people may be present/are likely to attend, i.e. service centres, parks, playgrounds, residential setting</w:t>
            </w:r>
          </w:p>
        </w:tc>
        <w:tc>
          <w:tcPr>
            <w:tcW w:w="619" w:type="dxa"/>
            <w:shd w:val="clear" w:color="auto" w:fill="auto"/>
          </w:tcPr>
          <w:p w14:paraId="25269E5D" w14:textId="77777777" w:rsidR="007C635E" w:rsidRPr="00A24951" w:rsidRDefault="007C635E" w:rsidP="00306412">
            <w:pPr>
              <w:rPr>
                <w:rFonts w:ascii="Arial" w:hAnsi="Arial" w:cs="Arial"/>
                <w:sz w:val="20"/>
                <w:szCs w:val="20"/>
              </w:rPr>
            </w:pPr>
          </w:p>
        </w:tc>
        <w:tc>
          <w:tcPr>
            <w:tcW w:w="2269" w:type="dxa"/>
            <w:vMerge/>
          </w:tcPr>
          <w:p w14:paraId="55960C08" w14:textId="77777777" w:rsidR="007C635E" w:rsidRPr="00A24951" w:rsidRDefault="007C635E" w:rsidP="00306412">
            <w:pPr>
              <w:rPr>
                <w:rFonts w:ascii="Arial" w:hAnsi="Arial" w:cs="Arial"/>
                <w:sz w:val="20"/>
                <w:szCs w:val="20"/>
              </w:rPr>
            </w:pPr>
          </w:p>
        </w:tc>
      </w:tr>
      <w:tr w:rsidR="007C635E" w:rsidRPr="00A24951" w14:paraId="60B303E3" w14:textId="77777777" w:rsidTr="00306412">
        <w:tc>
          <w:tcPr>
            <w:tcW w:w="3545" w:type="dxa"/>
            <w:shd w:val="clear" w:color="auto" w:fill="auto"/>
          </w:tcPr>
          <w:p w14:paraId="75A2976E" w14:textId="77777777" w:rsidR="007C635E" w:rsidRPr="00A24951" w:rsidRDefault="007C635E" w:rsidP="00306412">
            <w:pPr>
              <w:rPr>
                <w:rFonts w:ascii="Arial" w:hAnsi="Arial" w:cs="Arial"/>
                <w:sz w:val="20"/>
                <w:szCs w:val="20"/>
              </w:rPr>
            </w:pPr>
            <w:r w:rsidRPr="00A24951">
              <w:rPr>
                <w:rFonts w:ascii="Arial" w:hAnsi="Arial" w:cs="Arial"/>
                <w:sz w:val="20"/>
                <w:szCs w:val="20"/>
              </w:rPr>
              <w:t>Facilitate or work at events/activities for children and young people or where children and young people are likely to attend.</w:t>
            </w:r>
          </w:p>
        </w:tc>
        <w:tc>
          <w:tcPr>
            <w:tcW w:w="602" w:type="dxa"/>
            <w:shd w:val="clear" w:color="auto" w:fill="auto"/>
          </w:tcPr>
          <w:p w14:paraId="7998598F" w14:textId="77777777" w:rsidR="007C635E" w:rsidRPr="00A24951" w:rsidRDefault="007C635E" w:rsidP="00306412">
            <w:pPr>
              <w:rPr>
                <w:rFonts w:ascii="Arial" w:hAnsi="Arial" w:cs="Arial"/>
                <w:sz w:val="20"/>
                <w:szCs w:val="20"/>
              </w:rPr>
            </w:pPr>
          </w:p>
        </w:tc>
        <w:tc>
          <w:tcPr>
            <w:tcW w:w="3030" w:type="dxa"/>
            <w:shd w:val="clear" w:color="auto" w:fill="auto"/>
          </w:tcPr>
          <w:p w14:paraId="64B0B3DD"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Community consultation involving children and young people, including data collection, </w:t>
            </w:r>
            <w:proofErr w:type="gramStart"/>
            <w:r w:rsidRPr="00A24951">
              <w:rPr>
                <w:rFonts w:ascii="Arial" w:hAnsi="Arial" w:cs="Arial"/>
                <w:sz w:val="20"/>
                <w:szCs w:val="20"/>
              </w:rPr>
              <w:t>surveying</w:t>
            </w:r>
            <w:proofErr w:type="gramEnd"/>
            <w:r w:rsidRPr="00A24951">
              <w:rPr>
                <w:rFonts w:ascii="Arial" w:hAnsi="Arial" w:cs="Arial"/>
                <w:sz w:val="20"/>
                <w:szCs w:val="20"/>
              </w:rPr>
              <w:t xml:space="preserve"> and training.</w:t>
            </w:r>
          </w:p>
        </w:tc>
        <w:tc>
          <w:tcPr>
            <w:tcW w:w="619" w:type="dxa"/>
            <w:shd w:val="clear" w:color="auto" w:fill="auto"/>
          </w:tcPr>
          <w:p w14:paraId="69F11B4C" w14:textId="77777777" w:rsidR="007C635E" w:rsidRPr="00A24951" w:rsidRDefault="007C635E" w:rsidP="00306412">
            <w:pPr>
              <w:rPr>
                <w:rFonts w:ascii="Arial" w:hAnsi="Arial" w:cs="Arial"/>
                <w:sz w:val="20"/>
                <w:szCs w:val="20"/>
              </w:rPr>
            </w:pPr>
          </w:p>
        </w:tc>
        <w:tc>
          <w:tcPr>
            <w:tcW w:w="2269" w:type="dxa"/>
            <w:vMerge/>
          </w:tcPr>
          <w:p w14:paraId="61B10FAB" w14:textId="77777777" w:rsidR="007C635E" w:rsidRPr="00A24951" w:rsidRDefault="007C635E" w:rsidP="00306412">
            <w:pPr>
              <w:rPr>
                <w:rFonts w:ascii="Arial" w:hAnsi="Arial" w:cs="Arial"/>
                <w:sz w:val="20"/>
                <w:szCs w:val="20"/>
              </w:rPr>
            </w:pPr>
          </w:p>
        </w:tc>
      </w:tr>
      <w:tr w:rsidR="007C635E" w:rsidRPr="00A24951" w14:paraId="197A3A0F" w14:textId="77777777" w:rsidTr="00306412">
        <w:tc>
          <w:tcPr>
            <w:tcW w:w="3545" w:type="dxa"/>
            <w:shd w:val="clear" w:color="auto" w:fill="auto"/>
          </w:tcPr>
          <w:p w14:paraId="4EA90377"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Attend camps/excursions involving children and young people. </w:t>
            </w:r>
          </w:p>
          <w:p w14:paraId="44F6CA91" w14:textId="77777777" w:rsidR="007C635E" w:rsidRPr="00A24951" w:rsidRDefault="007C635E" w:rsidP="00306412">
            <w:pPr>
              <w:rPr>
                <w:rFonts w:ascii="Arial" w:hAnsi="Arial" w:cs="Arial"/>
                <w:sz w:val="20"/>
                <w:szCs w:val="20"/>
              </w:rPr>
            </w:pPr>
          </w:p>
        </w:tc>
        <w:tc>
          <w:tcPr>
            <w:tcW w:w="602" w:type="dxa"/>
            <w:shd w:val="clear" w:color="auto" w:fill="auto"/>
          </w:tcPr>
          <w:p w14:paraId="4AC5EA73" w14:textId="77777777" w:rsidR="007C635E" w:rsidRPr="00A24951" w:rsidRDefault="007C635E" w:rsidP="00306412">
            <w:pPr>
              <w:rPr>
                <w:rFonts w:ascii="Arial" w:hAnsi="Arial" w:cs="Arial"/>
                <w:sz w:val="20"/>
                <w:szCs w:val="20"/>
              </w:rPr>
            </w:pPr>
          </w:p>
        </w:tc>
        <w:tc>
          <w:tcPr>
            <w:tcW w:w="3030" w:type="dxa"/>
            <w:shd w:val="clear" w:color="auto" w:fill="auto"/>
          </w:tcPr>
          <w:p w14:paraId="25C02C73" w14:textId="77777777" w:rsidR="007C635E" w:rsidRPr="00A24951" w:rsidRDefault="007C635E" w:rsidP="00306412">
            <w:pPr>
              <w:rPr>
                <w:rFonts w:ascii="Arial" w:hAnsi="Arial" w:cs="Arial"/>
                <w:sz w:val="20"/>
                <w:szCs w:val="20"/>
              </w:rPr>
            </w:pPr>
            <w:r w:rsidRPr="00A24951">
              <w:rPr>
                <w:rFonts w:ascii="Arial" w:hAnsi="Arial" w:cs="Arial"/>
                <w:sz w:val="20"/>
                <w:szCs w:val="20"/>
              </w:rPr>
              <w:t>Volunteering for Council events/activities where children and young people are likely to present.</w:t>
            </w:r>
          </w:p>
        </w:tc>
        <w:tc>
          <w:tcPr>
            <w:tcW w:w="619" w:type="dxa"/>
            <w:shd w:val="clear" w:color="auto" w:fill="auto"/>
          </w:tcPr>
          <w:p w14:paraId="5875F61E" w14:textId="77777777" w:rsidR="007C635E" w:rsidRPr="00A24951" w:rsidRDefault="007C635E" w:rsidP="00306412">
            <w:pPr>
              <w:rPr>
                <w:rFonts w:ascii="Arial" w:hAnsi="Arial" w:cs="Arial"/>
                <w:sz w:val="20"/>
                <w:szCs w:val="20"/>
              </w:rPr>
            </w:pPr>
          </w:p>
        </w:tc>
        <w:tc>
          <w:tcPr>
            <w:tcW w:w="2269" w:type="dxa"/>
            <w:vMerge/>
          </w:tcPr>
          <w:p w14:paraId="406FBB88" w14:textId="77777777" w:rsidR="007C635E" w:rsidRPr="00A24951" w:rsidRDefault="007C635E" w:rsidP="00306412">
            <w:pPr>
              <w:rPr>
                <w:rFonts w:ascii="Arial" w:hAnsi="Arial" w:cs="Arial"/>
                <w:sz w:val="20"/>
                <w:szCs w:val="20"/>
              </w:rPr>
            </w:pPr>
          </w:p>
        </w:tc>
      </w:tr>
      <w:tr w:rsidR="007C635E" w:rsidRPr="00A24951" w14:paraId="22F99835" w14:textId="77777777" w:rsidTr="00306412">
        <w:tc>
          <w:tcPr>
            <w:tcW w:w="3545" w:type="dxa"/>
            <w:shd w:val="clear" w:color="auto" w:fill="auto"/>
          </w:tcPr>
          <w:p w14:paraId="4464619E" w14:textId="327EE6A9" w:rsidR="007C635E" w:rsidRPr="00A24951" w:rsidRDefault="007C635E" w:rsidP="00306412">
            <w:pPr>
              <w:rPr>
                <w:rFonts w:ascii="Arial" w:hAnsi="Arial" w:cs="Arial"/>
                <w:sz w:val="20"/>
                <w:szCs w:val="20"/>
              </w:rPr>
            </w:pPr>
            <w:r w:rsidRPr="00A24951">
              <w:rPr>
                <w:rFonts w:ascii="Arial" w:hAnsi="Arial" w:cs="Arial"/>
                <w:sz w:val="20"/>
                <w:szCs w:val="20"/>
              </w:rPr>
              <w:t>Work with vulnerable children and young people</w:t>
            </w:r>
          </w:p>
        </w:tc>
        <w:tc>
          <w:tcPr>
            <w:tcW w:w="602" w:type="dxa"/>
            <w:shd w:val="clear" w:color="auto" w:fill="auto"/>
          </w:tcPr>
          <w:p w14:paraId="5A01B37D" w14:textId="77777777" w:rsidR="007C635E" w:rsidRPr="00A24951" w:rsidRDefault="007C635E" w:rsidP="00306412">
            <w:pPr>
              <w:rPr>
                <w:rFonts w:ascii="Arial" w:hAnsi="Arial" w:cs="Arial"/>
                <w:sz w:val="20"/>
                <w:szCs w:val="20"/>
              </w:rPr>
            </w:pPr>
          </w:p>
        </w:tc>
        <w:tc>
          <w:tcPr>
            <w:tcW w:w="3030" w:type="dxa"/>
            <w:shd w:val="clear" w:color="auto" w:fill="auto"/>
          </w:tcPr>
          <w:p w14:paraId="2320C746" w14:textId="0CE4069C" w:rsidR="007C635E" w:rsidRPr="00A24951" w:rsidRDefault="007C635E" w:rsidP="00306412">
            <w:pPr>
              <w:rPr>
                <w:rFonts w:ascii="Arial" w:hAnsi="Arial" w:cs="Arial"/>
                <w:sz w:val="20"/>
                <w:szCs w:val="20"/>
              </w:rPr>
            </w:pPr>
            <w:r w:rsidRPr="00A24951">
              <w:rPr>
                <w:rFonts w:ascii="Arial" w:hAnsi="Arial" w:cs="Arial"/>
                <w:sz w:val="20"/>
                <w:szCs w:val="20"/>
              </w:rPr>
              <w:t>Community emergency response services</w:t>
            </w:r>
          </w:p>
        </w:tc>
        <w:tc>
          <w:tcPr>
            <w:tcW w:w="619" w:type="dxa"/>
            <w:shd w:val="clear" w:color="auto" w:fill="auto"/>
          </w:tcPr>
          <w:p w14:paraId="3B897E87" w14:textId="77777777" w:rsidR="007C635E" w:rsidRPr="00A24951" w:rsidRDefault="007C635E" w:rsidP="00306412">
            <w:pPr>
              <w:rPr>
                <w:rFonts w:ascii="Arial" w:hAnsi="Arial" w:cs="Arial"/>
                <w:sz w:val="20"/>
                <w:szCs w:val="20"/>
              </w:rPr>
            </w:pPr>
          </w:p>
        </w:tc>
        <w:tc>
          <w:tcPr>
            <w:tcW w:w="2269" w:type="dxa"/>
            <w:vMerge/>
          </w:tcPr>
          <w:p w14:paraId="24C7E06E" w14:textId="77777777" w:rsidR="007C635E" w:rsidRPr="00A24951" w:rsidRDefault="007C635E" w:rsidP="00306412">
            <w:pPr>
              <w:rPr>
                <w:rFonts w:ascii="Arial" w:hAnsi="Arial" w:cs="Arial"/>
                <w:sz w:val="20"/>
                <w:szCs w:val="20"/>
              </w:rPr>
            </w:pPr>
          </w:p>
        </w:tc>
      </w:tr>
      <w:tr w:rsidR="007C635E" w:rsidRPr="00A24951" w14:paraId="6068DC41" w14:textId="77777777" w:rsidTr="00306412">
        <w:tc>
          <w:tcPr>
            <w:tcW w:w="3545" w:type="dxa"/>
            <w:shd w:val="clear" w:color="auto" w:fill="auto"/>
          </w:tcPr>
          <w:p w14:paraId="5C50DE3A"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Visiting clubs, associations, cultural, </w:t>
            </w:r>
            <w:proofErr w:type="gramStart"/>
            <w:r w:rsidRPr="00A24951">
              <w:rPr>
                <w:rFonts w:ascii="Arial" w:hAnsi="Arial" w:cs="Arial"/>
                <w:sz w:val="20"/>
                <w:szCs w:val="20"/>
              </w:rPr>
              <w:t>recreational</w:t>
            </w:r>
            <w:proofErr w:type="gramEnd"/>
            <w:r w:rsidRPr="00A24951">
              <w:rPr>
                <w:rFonts w:ascii="Arial" w:hAnsi="Arial" w:cs="Arial"/>
                <w:sz w:val="20"/>
                <w:szCs w:val="20"/>
              </w:rPr>
              <w:t xml:space="preserve"> or sporting activities for children and young people or where children and young people are likely to attend.</w:t>
            </w:r>
          </w:p>
        </w:tc>
        <w:tc>
          <w:tcPr>
            <w:tcW w:w="602" w:type="dxa"/>
            <w:shd w:val="clear" w:color="auto" w:fill="auto"/>
          </w:tcPr>
          <w:p w14:paraId="256A4105" w14:textId="77777777" w:rsidR="007C635E" w:rsidRPr="00A24951" w:rsidRDefault="007C635E" w:rsidP="00306412">
            <w:pPr>
              <w:rPr>
                <w:rFonts w:ascii="Arial" w:hAnsi="Arial" w:cs="Arial"/>
                <w:sz w:val="20"/>
                <w:szCs w:val="20"/>
              </w:rPr>
            </w:pPr>
          </w:p>
        </w:tc>
        <w:tc>
          <w:tcPr>
            <w:tcW w:w="3030" w:type="dxa"/>
            <w:vMerge w:val="restart"/>
            <w:shd w:val="clear" w:color="auto" w:fill="auto"/>
          </w:tcPr>
          <w:p w14:paraId="784D3082"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Any other duties where environmental/ situational risks could contribute to opportunistic offending; and/or where a position of influence/ </w:t>
            </w:r>
            <w:r w:rsidRPr="00A24951">
              <w:rPr>
                <w:rFonts w:ascii="Arial" w:hAnsi="Arial" w:cs="Arial"/>
                <w:sz w:val="20"/>
                <w:szCs w:val="20"/>
              </w:rPr>
              <w:lastRenderedPageBreak/>
              <w:t>power could be exercised/exploited.</w:t>
            </w:r>
          </w:p>
        </w:tc>
        <w:tc>
          <w:tcPr>
            <w:tcW w:w="619" w:type="dxa"/>
            <w:vMerge w:val="restart"/>
            <w:shd w:val="clear" w:color="auto" w:fill="auto"/>
          </w:tcPr>
          <w:p w14:paraId="444AE74F" w14:textId="77777777" w:rsidR="007C635E" w:rsidRPr="00A24951" w:rsidRDefault="007C635E" w:rsidP="00306412">
            <w:pPr>
              <w:rPr>
                <w:rFonts w:ascii="Arial" w:hAnsi="Arial" w:cs="Arial"/>
                <w:sz w:val="20"/>
                <w:szCs w:val="20"/>
              </w:rPr>
            </w:pPr>
          </w:p>
        </w:tc>
        <w:tc>
          <w:tcPr>
            <w:tcW w:w="2269" w:type="dxa"/>
            <w:vMerge/>
          </w:tcPr>
          <w:p w14:paraId="089893C0" w14:textId="77777777" w:rsidR="007C635E" w:rsidRPr="00A24951" w:rsidRDefault="007C635E" w:rsidP="00306412">
            <w:pPr>
              <w:rPr>
                <w:rFonts w:ascii="Arial" w:hAnsi="Arial" w:cs="Arial"/>
                <w:sz w:val="20"/>
                <w:szCs w:val="20"/>
              </w:rPr>
            </w:pPr>
          </w:p>
        </w:tc>
      </w:tr>
      <w:tr w:rsidR="007C635E" w:rsidRPr="00A24951" w14:paraId="0716541D" w14:textId="77777777" w:rsidTr="00306412">
        <w:tc>
          <w:tcPr>
            <w:tcW w:w="3545" w:type="dxa"/>
            <w:shd w:val="clear" w:color="auto" w:fill="auto"/>
          </w:tcPr>
          <w:p w14:paraId="31D68999" w14:textId="77777777" w:rsidR="007C635E" w:rsidRPr="00A24951" w:rsidRDefault="007C635E" w:rsidP="00306412">
            <w:pPr>
              <w:rPr>
                <w:rFonts w:ascii="Arial" w:hAnsi="Arial" w:cs="Arial"/>
                <w:sz w:val="20"/>
                <w:szCs w:val="20"/>
              </w:rPr>
            </w:pPr>
            <w:bookmarkStart w:id="49" w:name="_Hlk34133326"/>
            <w:r w:rsidRPr="00A24951">
              <w:rPr>
                <w:rFonts w:ascii="Arial" w:hAnsi="Arial" w:cs="Arial"/>
                <w:sz w:val="20"/>
                <w:szCs w:val="20"/>
              </w:rPr>
              <w:lastRenderedPageBreak/>
              <w:t>Visiting or providing programs to external services for children and young people, i.e. schools, community services</w:t>
            </w:r>
            <w:bookmarkEnd w:id="49"/>
          </w:p>
        </w:tc>
        <w:tc>
          <w:tcPr>
            <w:tcW w:w="602" w:type="dxa"/>
            <w:shd w:val="clear" w:color="auto" w:fill="auto"/>
          </w:tcPr>
          <w:p w14:paraId="0E698036" w14:textId="77777777" w:rsidR="007C635E" w:rsidRPr="00A24951" w:rsidRDefault="007C635E" w:rsidP="00306412">
            <w:pPr>
              <w:rPr>
                <w:rFonts w:ascii="Arial" w:hAnsi="Arial" w:cs="Arial"/>
                <w:sz w:val="20"/>
                <w:szCs w:val="20"/>
              </w:rPr>
            </w:pPr>
          </w:p>
        </w:tc>
        <w:tc>
          <w:tcPr>
            <w:tcW w:w="3030" w:type="dxa"/>
            <w:vMerge/>
          </w:tcPr>
          <w:p w14:paraId="006851FE" w14:textId="77777777" w:rsidR="007C635E" w:rsidRPr="00A24951" w:rsidRDefault="007C635E" w:rsidP="00306412">
            <w:pPr>
              <w:rPr>
                <w:rFonts w:ascii="Arial" w:hAnsi="Arial" w:cs="Arial"/>
                <w:sz w:val="20"/>
                <w:szCs w:val="20"/>
              </w:rPr>
            </w:pPr>
          </w:p>
        </w:tc>
        <w:tc>
          <w:tcPr>
            <w:tcW w:w="619" w:type="dxa"/>
            <w:vMerge/>
          </w:tcPr>
          <w:p w14:paraId="3D1E1D7E" w14:textId="77777777" w:rsidR="007C635E" w:rsidRPr="00A24951" w:rsidRDefault="007C635E" w:rsidP="00306412">
            <w:pPr>
              <w:rPr>
                <w:rFonts w:ascii="Arial" w:hAnsi="Arial" w:cs="Arial"/>
                <w:sz w:val="20"/>
                <w:szCs w:val="20"/>
              </w:rPr>
            </w:pPr>
          </w:p>
        </w:tc>
        <w:tc>
          <w:tcPr>
            <w:tcW w:w="2269" w:type="dxa"/>
            <w:vMerge/>
          </w:tcPr>
          <w:p w14:paraId="475E48A9" w14:textId="77777777" w:rsidR="007C635E" w:rsidRPr="00A24951" w:rsidRDefault="007C635E" w:rsidP="00306412">
            <w:pPr>
              <w:rPr>
                <w:rFonts w:ascii="Arial" w:hAnsi="Arial" w:cs="Arial"/>
                <w:sz w:val="20"/>
                <w:szCs w:val="20"/>
              </w:rPr>
            </w:pPr>
          </w:p>
        </w:tc>
      </w:tr>
      <w:tr w:rsidR="007C635E" w:rsidRPr="00A24951" w14:paraId="44380E14" w14:textId="77777777" w:rsidTr="00306412">
        <w:tc>
          <w:tcPr>
            <w:tcW w:w="3545" w:type="dxa"/>
            <w:shd w:val="clear" w:color="auto" w:fill="auto"/>
          </w:tcPr>
          <w:p w14:paraId="7EA59268" w14:textId="77777777" w:rsidR="007C635E" w:rsidRPr="00A24951" w:rsidRDefault="007C635E" w:rsidP="00306412">
            <w:pPr>
              <w:rPr>
                <w:rFonts w:ascii="Arial" w:hAnsi="Arial" w:cs="Arial"/>
                <w:sz w:val="20"/>
                <w:szCs w:val="20"/>
              </w:rPr>
            </w:pPr>
            <w:r w:rsidRPr="00A24951">
              <w:rPr>
                <w:rFonts w:ascii="Arial" w:hAnsi="Arial" w:cs="Arial"/>
                <w:sz w:val="20"/>
                <w:szCs w:val="20"/>
              </w:rPr>
              <w:t>Visiting a child or young person’s home</w:t>
            </w:r>
          </w:p>
          <w:p w14:paraId="30EE90A0" w14:textId="77777777" w:rsidR="007C635E" w:rsidRPr="00A24951" w:rsidRDefault="007C635E" w:rsidP="00306412">
            <w:pPr>
              <w:rPr>
                <w:rFonts w:ascii="Arial" w:hAnsi="Arial" w:cs="Arial"/>
                <w:sz w:val="20"/>
                <w:szCs w:val="20"/>
              </w:rPr>
            </w:pPr>
          </w:p>
          <w:p w14:paraId="4B2F12E1" w14:textId="77777777" w:rsidR="007C635E" w:rsidRPr="00A24951" w:rsidRDefault="007C635E" w:rsidP="00306412">
            <w:pPr>
              <w:rPr>
                <w:rFonts w:ascii="Arial" w:hAnsi="Arial" w:cs="Arial"/>
                <w:sz w:val="20"/>
                <w:szCs w:val="20"/>
              </w:rPr>
            </w:pPr>
            <w:r w:rsidRPr="00A24951">
              <w:rPr>
                <w:rFonts w:ascii="Arial" w:hAnsi="Arial" w:cs="Arial"/>
                <w:sz w:val="20"/>
                <w:szCs w:val="20"/>
              </w:rPr>
              <w:t>*Also consider visiting homes of adult clients where children are likely to be present.</w:t>
            </w:r>
          </w:p>
        </w:tc>
        <w:tc>
          <w:tcPr>
            <w:tcW w:w="602" w:type="dxa"/>
            <w:shd w:val="clear" w:color="auto" w:fill="auto"/>
          </w:tcPr>
          <w:p w14:paraId="67F429E3" w14:textId="77777777" w:rsidR="007C635E" w:rsidRPr="00A24951" w:rsidRDefault="007C635E" w:rsidP="00306412">
            <w:pPr>
              <w:rPr>
                <w:rFonts w:ascii="Arial" w:hAnsi="Arial" w:cs="Arial"/>
                <w:sz w:val="20"/>
                <w:szCs w:val="20"/>
              </w:rPr>
            </w:pPr>
          </w:p>
        </w:tc>
        <w:tc>
          <w:tcPr>
            <w:tcW w:w="3030" w:type="dxa"/>
            <w:vMerge/>
          </w:tcPr>
          <w:p w14:paraId="1CF7D5BD" w14:textId="77777777" w:rsidR="007C635E" w:rsidRPr="00A24951" w:rsidRDefault="007C635E" w:rsidP="00306412">
            <w:pPr>
              <w:rPr>
                <w:rFonts w:ascii="Arial" w:hAnsi="Arial" w:cs="Arial"/>
                <w:sz w:val="20"/>
                <w:szCs w:val="20"/>
              </w:rPr>
            </w:pPr>
          </w:p>
        </w:tc>
        <w:tc>
          <w:tcPr>
            <w:tcW w:w="619" w:type="dxa"/>
            <w:vMerge/>
          </w:tcPr>
          <w:p w14:paraId="6ACF7931" w14:textId="77777777" w:rsidR="007C635E" w:rsidRPr="00A24951" w:rsidRDefault="007C635E" w:rsidP="00306412">
            <w:pPr>
              <w:rPr>
                <w:rFonts w:ascii="Arial" w:hAnsi="Arial" w:cs="Arial"/>
                <w:sz w:val="20"/>
                <w:szCs w:val="20"/>
              </w:rPr>
            </w:pPr>
          </w:p>
        </w:tc>
        <w:tc>
          <w:tcPr>
            <w:tcW w:w="2269" w:type="dxa"/>
            <w:vMerge/>
          </w:tcPr>
          <w:p w14:paraId="34693C38" w14:textId="77777777" w:rsidR="007C635E" w:rsidRPr="00A24951" w:rsidRDefault="007C635E" w:rsidP="00306412">
            <w:pPr>
              <w:rPr>
                <w:rFonts w:ascii="Arial" w:hAnsi="Arial" w:cs="Arial"/>
                <w:sz w:val="20"/>
                <w:szCs w:val="20"/>
              </w:rPr>
            </w:pPr>
          </w:p>
        </w:tc>
      </w:tr>
      <w:tr w:rsidR="007C635E" w:rsidRPr="00A24951" w14:paraId="1C343F05" w14:textId="77777777" w:rsidTr="00306412">
        <w:tc>
          <w:tcPr>
            <w:tcW w:w="3545" w:type="dxa"/>
            <w:shd w:val="clear" w:color="auto" w:fill="auto"/>
          </w:tcPr>
          <w:p w14:paraId="3580F806" w14:textId="77777777" w:rsidR="007C635E" w:rsidRPr="00A24951" w:rsidRDefault="007C635E" w:rsidP="00306412">
            <w:pPr>
              <w:rPr>
                <w:rFonts w:ascii="Arial" w:hAnsi="Arial" w:cs="Arial"/>
                <w:sz w:val="20"/>
                <w:szCs w:val="20"/>
              </w:rPr>
            </w:pPr>
            <w:r w:rsidRPr="00A24951">
              <w:rPr>
                <w:rFonts w:ascii="Arial" w:hAnsi="Arial" w:cs="Arial"/>
                <w:sz w:val="20"/>
                <w:szCs w:val="20"/>
              </w:rPr>
              <w:t xml:space="preserve">Taking/managing/access to images of children and young people </w:t>
            </w:r>
          </w:p>
        </w:tc>
        <w:tc>
          <w:tcPr>
            <w:tcW w:w="602" w:type="dxa"/>
            <w:shd w:val="clear" w:color="auto" w:fill="auto"/>
          </w:tcPr>
          <w:p w14:paraId="2FB7C118" w14:textId="77777777" w:rsidR="007C635E" w:rsidRPr="00A24951" w:rsidRDefault="007C635E" w:rsidP="00306412">
            <w:pPr>
              <w:rPr>
                <w:rFonts w:ascii="Arial" w:hAnsi="Arial" w:cs="Arial"/>
                <w:sz w:val="20"/>
                <w:szCs w:val="20"/>
              </w:rPr>
            </w:pPr>
          </w:p>
        </w:tc>
        <w:tc>
          <w:tcPr>
            <w:tcW w:w="3030" w:type="dxa"/>
            <w:vMerge/>
          </w:tcPr>
          <w:p w14:paraId="37777110" w14:textId="77777777" w:rsidR="007C635E" w:rsidRPr="00A24951" w:rsidRDefault="007C635E" w:rsidP="00306412">
            <w:pPr>
              <w:rPr>
                <w:rFonts w:ascii="Arial" w:hAnsi="Arial" w:cs="Arial"/>
                <w:sz w:val="20"/>
                <w:szCs w:val="20"/>
              </w:rPr>
            </w:pPr>
          </w:p>
        </w:tc>
        <w:tc>
          <w:tcPr>
            <w:tcW w:w="619" w:type="dxa"/>
            <w:vMerge/>
          </w:tcPr>
          <w:p w14:paraId="7C394741" w14:textId="77777777" w:rsidR="007C635E" w:rsidRPr="00A24951" w:rsidRDefault="007C635E" w:rsidP="00306412">
            <w:pPr>
              <w:rPr>
                <w:rFonts w:ascii="Arial" w:hAnsi="Arial" w:cs="Arial"/>
                <w:sz w:val="20"/>
                <w:szCs w:val="20"/>
              </w:rPr>
            </w:pPr>
          </w:p>
        </w:tc>
        <w:tc>
          <w:tcPr>
            <w:tcW w:w="2269" w:type="dxa"/>
            <w:vMerge/>
          </w:tcPr>
          <w:p w14:paraId="3C6F7DA7" w14:textId="77777777" w:rsidR="007C635E" w:rsidRPr="00A24951" w:rsidRDefault="007C635E" w:rsidP="00306412">
            <w:pPr>
              <w:rPr>
                <w:rFonts w:ascii="Arial" w:hAnsi="Arial" w:cs="Arial"/>
                <w:sz w:val="20"/>
                <w:szCs w:val="20"/>
              </w:rPr>
            </w:pPr>
          </w:p>
        </w:tc>
      </w:tr>
      <w:tr w:rsidR="007C635E" w:rsidRPr="00A24951" w14:paraId="61D8C051" w14:textId="77777777" w:rsidTr="00306412">
        <w:tc>
          <w:tcPr>
            <w:tcW w:w="3545" w:type="dxa"/>
            <w:shd w:val="clear" w:color="auto" w:fill="auto"/>
          </w:tcPr>
          <w:p w14:paraId="1B626402" w14:textId="77777777" w:rsidR="007C635E" w:rsidRPr="00A24951" w:rsidRDefault="007C635E" w:rsidP="00306412">
            <w:pPr>
              <w:rPr>
                <w:rFonts w:ascii="Arial" w:hAnsi="Arial" w:cs="Arial"/>
                <w:sz w:val="20"/>
                <w:szCs w:val="20"/>
              </w:rPr>
            </w:pPr>
            <w:r w:rsidRPr="00A24951">
              <w:rPr>
                <w:rFonts w:ascii="Arial" w:hAnsi="Arial" w:cs="Arial"/>
                <w:sz w:val="20"/>
                <w:szCs w:val="20"/>
              </w:rPr>
              <w:t>Access to children’s identifying information/data, inc. administrative access to systems that contain/store this information.</w:t>
            </w:r>
          </w:p>
        </w:tc>
        <w:tc>
          <w:tcPr>
            <w:tcW w:w="602" w:type="dxa"/>
            <w:shd w:val="clear" w:color="auto" w:fill="auto"/>
          </w:tcPr>
          <w:p w14:paraId="28A35541" w14:textId="77777777" w:rsidR="007C635E" w:rsidRPr="00A24951" w:rsidRDefault="007C635E" w:rsidP="00306412">
            <w:pPr>
              <w:rPr>
                <w:rFonts w:ascii="Arial" w:hAnsi="Arial" w:cs="Arial"/>
                <w:sz w:val="20"/>
                <w:szCs w:val="20"/>
              </w:rPr>
            </w:pPr>
          </w:p>
        </w:tc>
        <w:tc>
          <w:tcPr>
            <w:tcW w:w="3030" w:type="dxa"/>
            <w:vMerge/>
          </w:tcPr>
          <w:p w14:paraId="1D0A5EC1" w14:textId="77777777" w:rsidR="007C635E" w:rsidRPr="00A24951" w:rsidRDefault="007C635E" w:rsidP="00306412">
            <w:pPr>
              <w:rPr>
                <w:rFonts w:ascii="Arial" w:hAnsi="Arial" w:cs="Arial"/>
                <w:sz w:val="20"/>
                <w:szCs w:val="20"/>
              </w:rPr>
            </w:pPr>
          </w:p>
        </w:tc>
        <w:tc>
          <w:tcPr>
            <w:tcW w:w="619" w:type="dxa"/>
            <w:vMerge/>
          </w:tcPr>
          <w:p w14:paraId="31E1D82C" w14:textId="77777777" w:rsidR="007C635E" w:rsidRPr="00A24951" w:rsidRDefault="007C635E" w:rsidP="00306412">
            <w:pPr>
              <w:rPr>
                <w:rFonts w:ascii="Arial" w:hAnsi="Arial" w:cs="Arial"/>
                <w:sz w:val="20"/>
                <w:szCs w:val="20"/>
              </w:rPr>
            </w:pPr>
          </w:p>
        </w:tc>
        <w:tc>
          <w:tcPr>
            <w:tcW w:w="2269" w:type="dxa"/>
            <w:shd w:val="clear" w:color="auto" w:fill="auto"/>
          </w:tcPr>
          <w:p w14:paraId="402EE374" w14:textId="77777777" w:rsidR="007C635E" w:rsidRPr="00A24951" w:rsidRDefault="007C635E" w:rsidP="00306412">
            <w:pPr>
              <w:rPr>
                <w:rFonts w:ascii="Arial" w:hAnsi="Arial" w:cs="Arial"/>
                <w:sz w:val="20"/>
                <w:szCs w:val="20"/>
              </w:rPr>
            </w:pPr>
          </w:p>
        </w:tc>
      </w:tr>
      <w:tr w:rsidR="007C635E" w:rsidRPr="00A24951" w14:paraId="603D0E40" w14:textId="77777777" w:rsidTr="00306412">
        <w:tc>
          <w:tcPr>
            <w:tcW w:w="4147" w:type="dxa"/>
            <w:gridSpan w:val="2"/>
            <w:shd w:val="clear" w:color="auto" w:fill="92D050"/>
          </w:tcPr>
          <w:p w14:paraId="5356C1D6" w14:textId="77777777" w:rsidR="007C635E" w:rsidRPr="00A24951" w:rsidRDefault="007C635E" w:rsidP="00306412">
            <w:pPr>
              <w:rPr>
                <w:rFonts w:ascii="Arial" w:hAnsi="Arial" w:cs="Arial"/>
                <w:sz w:val="20"/>
                <w:szCs w:val="20"/>
              </w:rPr>
            </w:pPr>
            <w:r w:rsidRPr="00A24951">
              <w:rPr>
                <w:rFonts w:ascii="Arial" w:hAnsi="Arial" w:cs="Arial"/>
                <w:b/>
                <w:bCs/>
                <w:sz w:val="20"/>
                <w:szCs w:val="20"/>
              </w:rPr>
              <w:t>If yes to any of the above: Requires a Working with Children Check</w:t>
            </w:r>
          </w:p>
          <w:p w14:paraId="4257037C" w14:textId="77777777" w:rsidR="007C635E" w:rsidRPr="00A24951" w:rsidRDefault="007C635E" w:rsidP="00306412">
            <w:pPr>
              <w:rPr>
                <w:rFonts w:ascii="Arial" w:hAnsi="Arial" w:cs="Arial"/>
                <w:sz w:val="20"/>
                <w:szCs w:val="20"/>
              </w:rPr>
            </w:pPr>
          </w:p>
        </w:tc>
        <w:tc>
          <w:tcPr>
            <w:tcW w:w="3649" w:type="dxa"/>
            <w:gridSpan w:val="2"/>
            <w:shd w:val="clear" w:color="auto" w:fill="92D050"/>
          </w:tcPr>
          <w:p w14:paraId="1F2D9699" w14:textId="77777777" w:rsidR="007C635E" w:rsidRPr="00A24951" w:rsidRDefault="007C635E" w:rsidP="00306412">
            <w:pPr>
              <w:rPr>
                <w:rFonts w:ascii="Arial" w:hAnsi="Arial" w:cs="Arial"/>
                <w:sz w:val="20"/>
                <w:szCs w:val="20"/>
              </w:rPr>
            </w:pPr>
            <w:r w:rsidRPr="00A24951">
              <w:rPr>
                <w:rFonts w:ascii="Arial" w:hAnsi="Arial" w:cs="Arial"/>
                <w:b/>
                <w:bCs/>
                <w:sz w:val="20"/>
                <w:szCs w:val="20"/>
              </w:rPr>
              <w:t xml:space="preserve">If yes to any of the above: Requires a Working with Children Check </w:t>
            </w:r>
          </w:p>
        </w:tc>
        <w:tc>
          <w:tcPr>
            <w:tcW w:w="2269" w:type="dxa"/>
            <w:shd w:val="clear" w:color="auto" w:fill="FF0000"/>
          </w:tcPr>
          <w:p w14:paraId="32F72A4C" w14:textId="77777777" w:rsidR="007C635E" w:rsidRPr="00A24951" w:rsidRDefault="007C635E" w:rsidP="00306412">
            <w:pPr>
              <w:rPr>
                <w:rFonts w:ascii="Arial" w:hAnsi="Arial" w:cs="Arial"/>
                <w:b/>
                <w:bCs/>
                <w:color w:val="FFFFFF" w:themeColor="background1"/>
                <w:sz w:val="20"/>
                <w:szCs w:val="20"/>
              </w:rPr>
            </w:pPr>
            <w:r w:rsidRPr="00A24951">
              <w:rPr>
                <w:rFonts w:ascii="Arial" w:hAnsi="Arial" w:cs="Arial"/>
                <w:b/>
                <w:bCs/>
                <w:color w:val="FFFFFF" w:themeColor="background1"/>
                <w:sz w:val="20"/>
                <w:szCs w:val="20"/>
              </w:rPr>
              <w:t xml:space="preserve">Does </w:t>
            </w:r>
            <w:r w:rsidRPr="00A24951">
              <w:rPr>
                <w:rFonts w:ascii="Arial" w:hAnsi="Arial" w:cs="Arial"/>
                <w:b/>
                <w:bCs/>
                <w:color w:val="FFFFFF" w:themeColor="background1"/>
                <w:sz w:val="20"/>
                <w:szCs w:val="20"/>
                <w:u w:val="single"/>
              </w:rPr>
              <w:t>not</w:t>
            </w:r>
            <w:r w:rsidRPr="00A24951">
              <w:rPr>
                <w:rFonts w:ascii="Arial" w:hAnsi="Arial" w:cs="Arial"/>
                <w:b/>
                <w:bCs/>
                <w:color w:val="FFFFFF" w:themeColor="background1"/>
                <w:sz w:val="20"/>
                <w:szCs w:val="20"/>
              </w:rPr>
              <w:t xml:space="preserve"> require a </w:t>
            </w:r>
            <w:proofErr w:type="gramStart"/>
            <w:r w:rsidRPr="00A24951">
              <w:rPr>
                <w:rFonts w:ascii="Arial" w:hAnsi="Arial" w:cs="Arial"/>
                <w:b/>
                <w:bCs/>
                <w:color w:val="FFFFFF" w:themeColor="background1"/>
                <w:sz w:val="20"/>
                <w:szCs w:val="20"/>
              </w:rPr>
              <w:t>Check</w:t>
            </w:r>
            <w:proofErr w:type="gramEnd"/>
          </w:p>
          <w:p w14:paraId="4F1E80B9" w14:textId="77777777" w:rsidR="007C635E" w:rsidRPr="00A24951" w:rsidRDefault="007C635E" w:rsidP="00306412">
            <w:pPr>
              <w:rPr>
                <w:rFonts w:ascii="Arial" w:hAnsi="Arial" w:cs="Arial"/>
                <w:color w:val="FFFFFF" w:themeColor="background1"/>
                <w:sz w:val="20"/>
                <w:szCs w:val="20"/>
              </w:rPr>
            </w:pPr>
          </w:p>
        </w:tc>
      </w:tr>
    </w:tbl>
    <w:p w14:paraId="39EC9CA8" w14:textId="77777777" w:rsidR="004D7CAD" w:rsidRDefault="004D7CAD" w:rsidP="007C635E">
      <w:pPr>
        <w:rPr>
          <w:rFonts w:ascii="Arial" w:hAnsi="Arial" w:cs="Arial"/>
          <w:b/>
        </w:rPr>
      </w:pPr>
    </w:p>
    <w:p w14:paraId="45362476" w14:textId="4618A131" w:rsidR="007C635E" w:rsidRPr="00A24951" w:rsidRDefault="007C635E" w:rsidP="007C635E">
      <w:pPr>
        <w:rPr>
          <w:rFonts w:ascii="Arial" w:hAnsi="Arial" w:cs="Arial"/>
          <w:b/>
        </w:rPr>
      </w:pPr>
      <w:r w:rsidRPr="00A24951">
        <w:rPr>
          <w:rFonts w:ascii="Arial" w:hAnsi="Arial" w:cs="Arial"/>
          <w:b/>
        </w:rPr>
        <w:t>Examples:</w:t>
      </w:r>
    </w:p>
    <w:p w14:paraId="7D8CC870" w14:textId="77777777" w:rsidR="00E817E2" w:rsidRDefault="007C635E" w:rsidP="007C635E">
      <w:pPr>
        <w:rPr>
          <w:rFonts w:ascii="Arial" w:hAnsi="Arial" w:cs="Arial"/>
        </w:rPr>
      </w:pPr>
      <w:r w:rsidRPr="00A24951">
        <w:rPr>
          <w:rFonts w:ascii="Arial" w:hAnsi="Arial" w:cs="Arial"/>
        </w:rPr>
        <w:t xml:space="preserve">Position: </w:t>
      </w:r>
      <w:r w:rsidRPr="00A24951">
        <w:rPr>
          <w:rFonts w:ascii="Arial" w:hAnsi="Arial" w:cs="Arial"/>
          <w:i/>
          <w:iCs/>
        </w:rPr>
        <w:t>Application Support Analyst:</w:t>
      </w:r>
      <w:r w:rsidRPr="00A24951">
        <w:rPr>
          <w:rFonts w:ascii="Arial" w:hAnsi="Arial" w:cs="Arial"/>
        </w:rPr>
        <w:t xml:space="preserve"> role - system administrator for FYC systems.                   </w:t>
      </w:r>
    </w:p>
    <w:p w14:paraId="492193F0" w14:textId="629EB4D9" w:rsidR="007C635E" w:rsidRPr="00A24951" w:rsidRDefault="007C635E" w:rsidP="007C635E">
      <w:pPr>
        <w:rPr>
          <w:rFonts w:ascii="Arial" w:hAnsi="Arial" w:cs="Arial"/>
          <w:b/>
          <w:bCs/>
          <w:color w:val="00B050"/>
        </w:rPr>
      </w:pPr>
      <w:r w:rsidRPr="00A24951">
        <w:rPr>
          <w:rFonts w:ascii="Arial" w:hAnsi="Arial" w:cs="Arial"/>
        </w:rPr>
        <w:t xml:space="preserve">Assessment – </w:t>
      </w:r>
      <w:r w:rsidRPr="00A24951">
        <w:rPr>
          <w:rFonts w:ascii="Arial" w:hAnsi="Arial" w:cs="Arial"/>
          <w:b/>
          <w:bCs/>
        </w:rPr>
        <w:t>High level</w:t>
      </w:r>
      <w:r w:rsidRPr="00A24951">
        <w:rPr>
          <w:rFonts w:ascii="Arial" w:hAnsi="Arial" w:cs="Arial"/>
        </w:rPr>
        <w:t xml:space="preserve"> interaction, normal part of duties - has access to children and young people’s identifying information on a regular basis. </w:t>
      </w:r>
      <w:r w:rsidRPr="00A24951">
        <w:rPr>
          <w:rFonts w:ascii="Arial" w:hAnsi="Arial" w:cs="Arial"/>
          <w:b/>
          <w:bCs/>
          <w:color w:val="00B050"/>
        </w:rPr>
        <w:t xml:space="preserve">Does require a </w:t>
      </w:r>
      <w:proofErr w:type="gramStart"/>
      <w:r w:rsidRPr="00A24951">
        <w:rPr>
          <w:rFonts w:ascii="Arial" w:hAnsi="Arial" w:cs="Arial"/>
          <w:b/>
          <w:bCs/>
          <w:color w:val="00B050"/>
        </w:rPr>
        <w:t>WWCC</w:t>
      </w:r>
      <w:proofErr w:type="gramEnd"/>
      <w:r w:rsidRPr="00A24951">
        <w:rPr>
          <w:rFonts w:ascii="Arial" w:hAnsi="Arial" w:cs="Arial"/>
          <w:b/>
          <w:bCs/>
          <w:color w:val="00B050"/>
        </w:rPr>
        <w:t xml:space="preserve"> </w:t>
      </w:r>
    </w:p>
    <w:p w14:paraId="28354C8F" w14:textId="77777777" w:rsidR="007C635E" w:rsidRPr="00A24951" w:rsidRDefault="007C635E" w:rsidP="007C635E">
      <w:pPr>
        <w:rPr>
          <w:rFonts w:ascii="Arial" w:hAnsi="Arial" w:cs="Arial"/>
        </w:rPr>
      </w:pPr>
      <w:r w:rsidRPr="00A24951">
        <w:rPr>
          <w:rFonts w:ascii="Arial" w:hAnsi="Arial" w:cs="Arial"/>
        </w:rPr>
        <w:t xml:space="preserve">Position: </w:t>
      </w:r>
      <w:r w:rsidRPr="00A24951">
        <w:rPr>
          <w:rFonts w:ascii="Arial" w:hAnsi="Arial" w:cs="Arial"/>
          <w:i/>
          <w:iCs/>
        </w:rPr>
        <w:t>Local Laws Officer:</w:t>
      </w:r>
      <w:r w:rsidRPr="00A24951">
        <w:rPr>
          <w:rFonts w:ascii="Arial" w:hAnsi="Arial" w:cs="Arial"/>
        </w:rPr>
        <w:t xml:space="preserve"> Local Laws officers patrol the </w:t>
      </w:r>
      <w:proofErr w:type="gramStart"/>
      <w:r w:rsidRPr="00A24951">
        <w:rPr>
          <w:rFonts w:ascii="Arial" w:hAnsi="Arial" w:cs="Arial"/>
        </w:rPr>
        <w:t>City</w:t>
      </w:r>
      <w:proofErr w:type="gramEnd"/>
      <w:r w:rsidRPr="00A24951">
        <w:rPr>
          <w:rFonts w:ascii="Arial" w:hAnsi="Arial" w:cs="Arial"/>
        </w:rPr>
        <w:t xml:space="preserve"> and ensure that the local amenity and safety of residents, traders and visitors is looked after.</w:t>
      </w:r>
    </w:p>
    <w:p w14:paraId="5C7F6578" w14:textId="77777777" w:rsidR="007C635E" w:rsidRPr="00A24951" w:rsidRDefault="007C635E" w:rsidP="007C635E">
      <w:pPr>
        <w:rPr>
          <w:rFonts w:ascii="Arial" w:hAnsi="Arial" w:cs="Arial"/>
          <w:b/>
          <w:bCs/>
          <w:color w:val="00B050"/>
        </w:rPr>
      </w:pPr>
      <w:r w:rsidRPr="00A24951">
        <w:rPr>
          <w:rFonts w:ascii="Arial" w:hAnsi="Arial" w:cs="Arial"/>
        </w:rPr>
        <w:t xml:space="preserve">Assessment: </w:t>
      </w:r>
      <w:r w:rsidRPr="00A24951">
        <w:rPr>
          <w:rFonts w:ascii="Arial" w:hAnsi="Arial" w:cs="Arial"/>
          <w:b/>
          <w:bCs/>
        </w:rPr>
        <w:t>Moderate level</w:t>
      </w:r>
      <w:r w:rsidRPr="00A24951">
        <w:rPr>
          <w:rFonts w:ascii="Arial" w:hAnsi="Arial" w:cs="Arial"/>
        </w:rPr>
        <w:t xml:space="preserve"> interaction that involves or is likely to involve </w:t>
      </w:r>
      <w:r w:rsidRPr="00A24951">
        <w:rPr>
          <w:rFonts w:ascii="Arial" w:hAnsi="Arial" w:cs="Arial"/>
          <w:b/>
        </w:rPr>
        <w:t xml:space="preserve">occasional direct contact </w:t>
      </w:r>
      <w:r w:rsidRPr="00A24951">
        <w:rPr>
          <w:rFonts w:ascii="Arial" w:hAnsi="Arial" w:cs="Arial"/>
          <w:bCs/>
        </w:rPr>
        <w:t>with children or young people or identifying data</w:t>
      </w:r>
      <w:r w:rsidRPr="00A24951">
        <w:rPr>
          <w:rFonts w:ascii="Arial" w:hAnsi="Arial" w:cs="Arial"/>
          <w:b/>
        </w:rPr>
        <w:t xml:space="preserve"> </w:t>
      </w:r>
      <w:r w:rsidRPr="00A24951">
        <w:rPr>
          <w:rFonts w:ascii="Arial" w:hAnsi="Arial" w:cs="Arial"/>
          <w:bCs/>
        </w:rPr>
        <w:t>while visiting a service or carry out duties at another premises where children and young people may be present</w:t>
      </w:r>
      <w:r w:rsidRPr="00A24951">
        <w:rPr>
          <w:rFonts w:ascii="Arial" w:hAnsi="Arial" w:cs="Arial"/>
          <w:b/>
        </w:rPr>
        <w:t>.</w:t>
      </w:r>
      <w:r w:rsidRPr="00A24951">
        <w:rPr>
          <w:rFonts w:ascii="Arial" w:hAnsi="Arial" w:cs="Arial"/>
          <w:b/>
          <w:bCs/>
          <w:color w:val="00B050"/>
        </w:rPr>
        <w:t xml:space="preserve"> Does require a </w:t>
      </w:r>
      <w:proofErr w:type="gramStart"/>
      <w:r w:rsidRPr="00A24951">
        <w:rPr>
          <w:rFonts w:ascii="Arial" w:hAnsi="Arial" w:cs="Arial"/>
          <w:b/>
          <w:bCs/>
          <w:color w:val="00B050"/>
        </w:rPr>
        <w:t>WWCC</w:t>
      </w:r>
      <w:proofErr w:type="gramEnd"/>
      <w:r w:rsidRPr="00A24951">
        <w:rPr>
          <w:rFonts w:ascii="Arial" w:hAnsi="Arial" w:cs="Arial"/>
          <w:b/>
          <w:bCs/>
          <w:color w:val="00B050"/>
        </w:rPr>
        <w:t xml:space="preserve">  </w:t>
      </w:r>
    </w:p>
    <w:p w14:paraId="1E6483E3" w14:textId="77777777" w:rsidR="007C635E" w:rsidRPr="00A24951" w:rsidRDefault="007C635E" w:rsidP="007C635E">
      <w:pPr>
        <w:rPr>
          <w:rFonts w:ascii="Arial" w:hAnsi="Arial" w:cs="Arial"/>
        </w:rPr>
      </w:pPr>
      <w:r w:rsidRPr="00A24951">
        <w:rPr>
          <w:rFonts w:ascii="Arial" w:hAnsi="Arial" w:cs="Arial"/>
        </w:rPr>
        <w:t xml:space="preserve">Position: </w:t>
      </w:r>
      <w:r w:rsidRPr="00A24951">
        <w:rPr>
          <w:rFonts w:ascii="Arial" w:hAnsi="Arial" w:cs="Arial"/>
          <w:i/>
          <w:iCs/>
        </w:rPr>
        <w:t>Litter Bin Collector</w:t>
      </w:r>
      <w:r w:rsidRPr="00A24951">
        <w:rPr>
          <w:rFonts w:ascii="Arial" w:hAnsi="Arial" w:cs="Arial"/>
        </w:rPr>
        <w:t xml:space="preserve">:                                                                                                                         Assessment – contact with children and young people would be </w:t>
      </w:r>
      <w:r w:rsidRPr="00A24951">
        <w:rPr>
          <w:rFonts w:ascii="Arial" w:hAnsi="Arial" w:cs="Arial"/>
          <w:b/>
          <w:bCs/>
        </w:rPr>
        <w:t xml:space="preserve">indirect, </w:t>
      </w:r>
      <w:proofErr w:type="gramStart"/>
      <w:r w:rsidRPr="00A24951">
        <w:rPr>
          <w:rFonts w:ascii="Arial" w:hAnsi="Arial" w:cs="Arial"/>
          <w:b/>
          <w:bCs/>
        </w:rPr>
        <w:t>minor</w:t>
      </w:r>
      <w:proofErr w:type="gramEnd"/>
      <w:r w:rsidRPr="00A24951">
        <w:rPr>
          <w:rFonts w:ascii="Arial" w:hAnsi="Arial" w:cs="Arial"/>
          <w:b/>
          <w:bCs/>
        </w:rPr>
        <w:t xml:space="preserve"> and not part of regular duties. </w:t>
      </w:r>
      <w:r w:rsidRPr="00A24951">
        <w:rPr>
          <w:rFonts w:ascii="Arial" w:hAnsi="Arial" w:cs="Arial"/>
          <w:b/>
          <w:bCs/>
          <w:color w:val="FF0000"/>
        </w:rPr>
        <w:t xml:space="preserve">Does not require a </w:t>
      </w:r>
      <w:proofErr w:type="gramStart"/>
      <w:r w:rsidRPr="00A24951">
        <w:rPr>
          <w:rFonts w:ascii="Arial" w:hAnsi="Arial" w:cs="Arial"/>
          <w:b/>
          <w:bCs/>
          <w:color w:val="FF0000"/>
        </w:rPr>
        <w:t>WWCC</w:t>
      </w:r>
      <w:proofErr w:type="gramEnd"/>
    </w:p>
    <w:p w14:paraId="03F83C5A" w14:textId="0FEF83C0" w:rsidR="00154E49" w:rsidRPr="00A24951" w:rsidRDefault="00154E49" w:rsidP="00154E49">
      <w:pPr>
        <w:pStyle w:val="Heading2"/>
        <w:rPr>
          <w:rFonts w:ascii="Arial" w:hAnsi="Arial" w:cs="Arial"/>
        </w:rPr>
      </w:pPr>
    </w:p>
    <w:bookmarkEnd w:id="7"/>
    <w:bookmarkEnd w:id="10"/>
    <w:p w14:paraId="2D37E870" w14:textId="77777777" w:rsidR="00154E49" w:rsidRPr="00A24951" w:rsidRDefault="00154E49">
      <w:pPr>
        <w:rPr>
          <w:rFonts w:ascii="Arial" w:hAnsi="Arial" w:cs="Arial"/>
        </w:rPr>
      </w:pPr>
    </w:p>
    <w:sectPr w:rsidR="00154E49" w:rsidRPr="00A24951" w:rsidSect="00884F89">
      <w:headerReference w:type="default" r:id="rId15"/>
      <w:footerReference w:type="default" r:id="rId16"/>
      <w:headerReference w:type="first" r:id="rId17"/>
      <w:footerReference w:type="first" r:id="rId18"/>
      <w:pgSz w:w="11906" w:h="16838"/>
      <w:pgMar w:top="340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E1A4" w14:textId="77777777" w:rsidR="00002E9C" w:rsidRDefault="00002E9C" w:rsidP="003C2590">
      <w:pPr>
        <w:spacing w:after="0" w:line="240" w:lineRule="auto"/>
      </w:pPr>
      <w:r>
        <w:separator/>
      </w:r>
    </w:p>
  </w:endnote>
  <w:endnote w:type="continuationSeparator" w:id="0">
    <w:p w14:paraId="1E09FA3C" w14:textId="77777777" w:rsidR="00002E9C" w:rsidRDefault="00002E9C" w:rsidP="003C2590">
      <w:pPr>
        <w:spacing w:after="0" w:line="240" w:lineRule="auto"/>
      </w:pPr>
      <w:r>
        <w:continuationSeparator/>
      </w:r>
    </w:p>
  </w:endnote>
  <w:endnote w:type="continuationNotice" w:id="1">
    <w:p w14:paraId="24F636F9" w14:textId="77777777" w:rsidR="00002E9C" w:rsidRDefault="00002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33871"/>
      <w:docPartObj>
        <w:docPartGallery w:val="Page Numbers (Bottom of Page)"/>
        <w:docPartUnique/>
      </w:docPartObj>
    </w:sdtPr>
    <w:sdtEndPr>
      <w:rPr>
        <w:rFonts w:ascii="Arial" w:hAnsi="Arial" w:cs="Arial"/>
        <w:noProof/>
        <w:sz w:val="20"/>
        <w:szCs w:val="20"/>
      </w:rPr>
    </w:sdtEndPr>
    <w:sdtContent>
      <w:p w14:paraId="6C40328D" w14:textId="10EC763A"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84641"/>
      <w:docPartObj>
        <w:docPartGallery w:val="Page Numbers (Bottom of Page)"/>
        <w:docPartUnique/>
      </w:docPartObj>
    </w:sdtPr>
    <w:sdtEndPr>
      <w:rPr>
        <w:rFonts w:ascii="Arial" w:hAnsi="Arial" w:cs="Arial"/>
        <w:noProof/>
        <w:sz w:val="20"/>
        <w:szCs w:val="20"/>
      </w:rPr>
    </w:sdtEndPr>
    <w:sdtContent>
      <w:p w14:paraId="342E3ACC" w14:textId="7DD7CF53"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2437" w14:textId="77777777" w:rsidR="00002E9C" w:rsidRDefault="00002E9C" w:rsidP="003C2590">
      <w:pPr>
        <w:spacing w:after="0" w:line="240" w:lineRule="auto"/>
      </w:pPr>
      <w:r>
        <w:separator/>
      </w:r>
    </w:p>
  </w:footnote>
  <w:footnote w:type="continuationSeparator" w:id="0">
    <w:p w14:paraId="5EE44104" w14:textId="77777777" w:rsidR="00002E9C" w:rsidRDefault="00002E9C" w:rsidP="003C2590">
      <w:pPr>
        <w:spacing w:after="0" w:line="240" w:lineRule="auto"/>
      </w:pPr>
      <w:r>
        <w:continuationSeparator/>
      </w:r>
    </w:p>
  </w:footnote>
  <w:footnote w:type="continuationNotice" w:id="1">
    <w:p w14:paraId="7212E0FC" w14:textId="77777777" w:rsidR="00002E9C" w:rsidRDefault="00002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BCD7" w14:textId="17F8CF9A" w:rsidR="00343A30" w:rsidRDefault="00343A30" w:rsidP="00343A30">
    <w:pPr>
      <w:tabs>
        <w:tab w:val="left" w:pos="-3060"/>
        <w:tab w:val="left" w:pos="-2340"/>
        <w:tab w:val="center" w:pos="4819"/>
        <w:tab w:val="left" w:pos="6300"/>
      </w:tabs>
      <w:suppressAutoHyphens/>
      <w:spacing w:before="480" w:after="120" w:line="288" w:lineRule="auto"/>
    </w:pPr>
    <w:r w:rsidRPr="003C2590">
      <w:rPr>
        <w:rFonts w:ascii="Arial" w:eastAsia="Times New Roman" w:hAnsi="Arial" w:cs="Arial"/>
        <w:noProof/>
        <w:color w:val="FFFFFF" w:themeColor="background1"/>
        <w:lang w:eastAsia="en-AU"/>
      </w:rPr>
      <w:drawing>
        <wp:anchor distT="0" distB="0" distL="114300" distR="114300" simplePos="0" relativeHeight="251663360" behindDoc="1" locked="1" layoutInCell="1" allowOverlap="1" wp14:anchorId="310D235C" wp14:editId="601255D7">
          <wp:simplePos x="0" y="0"/>
          <wp:positionH relativeFrom="page">
            <wp:align>left</wp:align>
          </wp:positionH>
          <wp:positionV relativeFrom="page">
            <wp:align>top</wp:align>
          </wp:positionV>
          <wp:extent cx="15119985" cy="143637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Pr="003C2590">
      <w:rPr>
        <w:rFonts w:ascii="Arial" w:eastAsia="Times New Roman" w:hAnsi="Arial" w:cs="Arial"/>
        <w:color w:val="FFFFFF" w:themeColor="background1"/>
        <w:lang w:eastAsia="en-AU"/>
      </w:rPr>
      <w:t xml:space="preserve">City of Port Phillip </w:t>
    </w:r>
    <w:r w:rsidRPr="003C2590">
      <w:rPr>
        <w:rFonts w:ascii="Arial" w:eastAsia="Times New Roman" w:hAnsi="Arial" w:cs="Arial"/>
        <w:noProof/>
        <w:color w:val="FFFFFF" w:themeColor="background1"/>
        <w:lang w:eastAsia="en-AU"/>
      </w:rPr>
      <w:drawing>
        <wp:anchor distT="0" distB="0" distL="114300" distR="114300" simplePos="0" relativeHeight="251657216" behindDoc="1" locked="1" layoutInCell="1" allowOverlap="1" wp14:anchorId="2BAE3C60" wp14:editId="3628646E">
          <wp:simplePos x="0" y="0"/>
          <wp:positionH relativeFrom="page">
            <wp:align>left</wp:align>
          </wp:positionH>
          <wp:positionV relativeFrom="page">
            <wp:align>top</wp:align>
          </wp:positionV>
          <wp:extent cx="15119985" cy="143637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00154E49">
      <w:rPr>
        <w:rFonts w:ascii="Arial" w:eastAsia="Times New Roman" w:hAnsi="Arial" w:cs="Arial"/>
        <w:color w:val="FFFFFF" w:themeColor="background1"/>
        <w:lang w:eastAsia="en-AU"/>
      </w:rPr>
      <w:t xml:space="preserve">- Child Safe Policy Version 2, </w:t>
    </w:r>
    <w:r w:rsidR="00F44336">
      <w:rPr>
        <w:rFonts w:ascii="Arial" w:eastAsia="Times New Roman" w:hAnsi="Arial" w:cs="Arial"/>
        <w:color w:val="FFFFFF" w:themeColor="background1"/>
        <w:lang w:eastAsia="en-AU"/>
      </w:rPr>
      <w:t>August</w:t>
    </w:r>
    <w:r w:rsidR="00154E49">
      <w:rPr>
        <w:rFonts w:ascii="Arial" w:eastAsia="Times New Roman" w:hAnsi="Arial" w:cs="Arial"/>
        <w:color w:val="FFFFFF" w:themeColor="background1"/>
        <w:lang w:eastAsia="en-AU"/>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615" w14:textId="29887642" w:rsidR="003C2590" w:rsidRPr="00343A30" w:rsidRDefault="00343A30" w:rsidP="00343A30">
    <w:pPr>
      <w:pStyle w:val="Header"/>
      <w:jc w:val="right"/>
    </w:pPr>
    <w:r>
      <w:rPr>
        <w:noProof/>
        <w:lang w:eastAsia="en-AU"/>
      </w:rPr>
      <w:drawing>
        <wp:inline distT="0" distB="0" distL="0" distR="0" wp14:anchorId="732D93F2" wp14:editId="3691A02E">
          <wp:extent cx="1028700" cy="1028700"/>
          <wp:effectExtent l="0" t="0" r="0" b="0"/>
          <wp:docPr id="15" name="Picture 15" descr="Logo The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LOGO_4C_R.gif"/>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lang w:eastAsia="en-AU"/>
      </w:rPr>
      <w:drawing>
        <wp:anchor distT="0" distB="0" distL="114300" distR="114300" simplePos="0" relativeHeight="251658242" behindDoc="1" locked="1" layoutInCell="1" allowOverlap="1" wp14:anchorId="1D9FDB7B" wp14:editId="28E9F989">
          <wp:simplePos x="0" y="0"/>
          <wp:positionH relativeFrom="page">
            <wp:align>left</wp:align>
          </wp:positionH>
          <wp:positionV relativeFrom="page">
            <wp:align>top</wp:align>
          </wp:positionV>
          <wp:extent cx="7568565" cy="2884170"/>
          <wp:effectExtent l="0" t="0" r="0" b="0"/>
          <wp:wrapNone/>
          <wp:docPr id="16" name="Picture 16" descr="Decorativ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3">
                    <a:extLst>
                      <a:ext uri="{28A0092B-C50C-407E-A947-70E740481C1C}">
                        <a14:useLocalDpi xmlns:a14="http://schemas.microsoft.com/office/drawing/2010/main" val="0"/>
                      </a:ext>
                    </a:extLst>
                  </a:blip>
                  <a:stretch>
                    <a:fillRect/>
                  </a:stretch>
                </pic:blipFill>
                <pic:spPr>
                  <a:xfrm>
                    <a:off x="0" y="0"/>
                    <a:ext cx="7568565" cy="2884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FBE"/>
    <w:multiLevelType w:val="hybridMultilevel"/>
    <w:tmpl w:val="8C702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C66C23"/>
    <w:multiLevelType w:val="hybridMultilevel"/>
    <w:tmpl w:val="9E6E6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950396"/>
    <w:multiLevelType w:val="hybridMultilevel"/>
    <w:tmpl w:val="ADAA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B4673"/>
    <w:multiLevelType w:val="hybridMultilevel"/>
    <w:tmpl w:val="F8882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CF777C"/>
    <w:multiLevelType w:val="hybridMultilevel"/>
    <w:tmpl w:val="53CE6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2A528A"/>
    <w:multiLevelType w:val="hybridMultilevel"/>
    <w:tmpl w:val="8D66254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C796C"/>
    <w:multiLevelType w:val="hybridMultilevel"/>
    <w:tmpl w:val="FA7AB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2352D"/>
    <w:multiLevelType w:val="hybridMultilevel"/>
    <w:tmpl w:val="54F6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BB316A"/>
    <w:multiLevelType w:val="hybridMultilevel"/>
    <w:tmpl w:val="24BA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B255F3"/>
    <w:multiLevelType w:val="hybridMultilevel"/>
    <w:tmpl w:val="247AAEF6"/>
    <w:lvl w:ilvl="0" w:tplc="91002B6E">
      <w:start w:val="1"/>
      <w:numFmt w:val="bullet"/>
      <w:lvlText w:val=""/>
      <w:lvlJc w:val="left"/>
      <w:pPr>
        <w:ind w:left="720" w:hanging="360"/>
      </w:pPr>
      <w:rPr>
        <w:rFonts w:ascii="Symbol" w:hAnsi="Symbol" w:hint="default"/>
      </w:rPr>
    </w:lvl>
    <w:lvl w:ilvl="1" w:tplc="6F9089BC">
      <w:start w:val="1"/>
      <w:numFmt w:val="bullet"/>
      <w:lvlText w:val="o"/>
      <w:lvlJc w:val="left"/>
      <w:pPr>
        <w:ind w:left="1440" w:hanging="360"/>
      </w:pPr>
      <w:rPr>
        <w:rFonts w:ascii="Courier New" w:hAnsi="Courier New" w:hint="default"/>
      </w:rPr>
    </w:lvl>
    <w:lvl w:ilvl="2" w:tplc="8878E6B8">
      <w:start w:val="1"/>
      <w:numFmt w:val="bullet"/>
      <w:lvlText w:val=""/>
      <w:lvlJc w:val="left"/>
      <w:pPr>
        <w:ind w:left="2160" w:hanging="360"/>
      </w:pPr>
      <w:rPr>
        <w:rFonts w:ascii="Wingdings" w:hAnsi="Wingdings" w:hint="default"/>
      </w:rPr>
    </w:lvl>
    <w:lvl w:ilvl="3" w:tplc="CB08A7A0">
      <w:start w:val="1"/>
      <w:numFmt w:val="bullet"/>
      <w:lvlText w:val=""/>
      <w:lvlJc w:val="left"/>
      <w:pPr>
        <w:ind w:left="2880" w:hanging="360"/>
      </w:pPr>
      <w:rPr>
        <w:rFonts w:ascii="Symbol" w:hAnsi="Symbol" w:hint="default"/>
      </w:rPr>
    </w:lvl>
    <w:lvl w:ilvl="4" w:tplc="2BFA7EC4">
      <w:start w:val="1"/>
      <w:numFmt w:val="bullet"/>
      <w:lvlText w:val="o"/>
      <w:lvlJc w:val="left"/>
      <w:pPr>
        <w:ind w:left="3600" w:hanging="360"/>
      </w:pPr>
      <w:rPr>
        <w:rFonts w:ascii="Courier New" w:hAnsi="Courier New" w:hint="default"/>
      </w:rPr>
    </w:lvl>
    <w:lvl w:ilvl="5" w:tplc="B7DACFA0">
      <w:start w:val="1"/>
      <w:numFmt w:val="bullet"/>
      <w:lvlText w:val=""/>
      <w:lvlJc w:val="left"/>
      <w:pPr>
        <w:ind w:left="4320" w:hanging="360"/>
      </w:pPr>
      <w:rPr>
        <w:rFonts w:ascii="Wingdings" w:hAnsi="Wingdings" w:hint="default"/>
      </w:rPr>
    </w:lvl>
    <w:lvl w:ilvl="6" w:tplc="C3587B08">
      <w:start w:val="1"/>
      <w:numFmt w:val="bullet"/>
      <w:lvlText w:val=""/>
      <w:lvlJc w:val="left"/>
      <w:pPr>
        <w:ind w:left="5040" w:hanging="360"/>
      </w:pPr>
      <w:rPr>
        <w:rFonts w:ascii="Symbol" w:hAnsi="Symbol" w:hint="default"/>
      </w:rPr>
    </w:lvl>
    <w:lvl w:ilvl="7" w:tplc="853814A8">
      <w:start w:val="1"/>
      <w:numFmt w:val="bullet"/>
      <w:lvlText w:val="o"/>
      <w:lvlJc w:val="left"/>
      <w:pPr>
        <w:ind w:left="5760" w:hanging="360"/>
      </w:pPr>
      <w:rPr>
        <w:rFonts w:ascii="Courier New" w:hAnsi="Courier New" w:hint="default"/>
      </w:rPr>
    </w:lvl>
    <w:lvl w:ilvl="8" w:tplc="EA0A2976">
      <w:start w:val="1"/>
      <w:numFmt w:val="bullet"/>
      <w:lvlText w:val=""/>
      <w:lvlJc w:val="left"/>
      <w:pPr>
        <w:ind w:left="6480" w:hanging="360"/>
      </w:pPr>
      <w:rPr>
        <w:rFonts w:ascii="Wingdings" w:hAnsi="Wingdings" w:hint="default"/>
      </w:rPr>
    </w:lvl>
  </w:abstractNum>
  <w:abstractNum w:abstractNumId="11" w15:restartNumberingAfterBreak="0">
    <w:nsid w:val="481103AC"/>
    <w:multiLevelType w:val="hybridMultilevel"/>
    <w:tmpl w:val="E7A8D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D36224"/>
    <w:multiLevelType w:val="hybridMultilevel"/>
    <w:tmpl w:val="8D9A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78111B"/>
    <w:multiLevelType w:val="hybridMultilevel"/>
    <w:tmpl w:val="2306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C70D17"/>
    <w:multiLevelType w:val="hybridMultilevel"/>
    <w:tmpl w:val="0616D0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A94225D"/>
    <w:multiLevelType w:val="hybridMultilevel"/>
    <w:tmpl w:val="A4EC9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FF7577"/>
    <w:multiLevelType w:val="hybridMultilevel"/>
    <w:tmpl w:val="4E56B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326905"/>
    <w:multiLevelType w:val="hybridMultilevel"/>
    <w:tmpl w:val="5E94EAEC"/>
    <w:lvl w:ilvl="0" w:tplc="BD8070D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F0BE1"/>
    <w:multiLevelType w:val="hybridMultilevel"/>
    <w:tmpl w:val="DFFA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EF4D3D"/>
    <w:multiLevelType w:val="hybridMultilevel"/>
    <w:tmpl w:val="3F90D0A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F506D91"/>
    <w:multiLevelType w:val="multilevel"/>
    <w:tmpl w:val="17B274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344018512">
    <w:abstractNumId w:val="1"/>
  </w:num>
  <w:num w:numId="2" w16cid:durableId="505246402">
    <w:abstractNumId w:val="21"/>
  </w:num>
  <w:num w:numId="3" w16cid:durableId="1575628134">
    <w:abstractNumId w:val="18"/>
  </w:num>
  <w:num w:numId="4" w16cid:durableId="1327175207">
    <w:abstractNumId w:val="11"/>
  </w:num>
  <w:num w:numId="5" w16cid:durableId="653410405">
    <w:abstractNumId w:val="4"/>
  </w:num>
  <w:num w:numId="6" w16cid:durableId="1519004858">
    <w:abstractNumId w:val="7"/>
  </w:num>
  <w:num w:numId="7" w16cid:durableId="225337306">
    <w:abstractNumId w:val="20"/>
  </w:num>
  <w:num w:numId="8" w16cid:durableId="87580394">
    <w:abstractNumId w:val="17"/>
  </w:num>
  <w:num w:numId="9" w16cid:durableId="35929100">
    <w:abstractNumId w:val="0"/>
  </w:num>
  <w:num w:numId="10" w16cid:durableId="1184398541">
    <w:abstractNumId w:val="3"/>
  </w:num>
  <w:num w:numId="11" w16cid:durableId="247889764">
    <w:abstractNumId w:val="14"/>
  </w:num>
  <w:num w:numId="12" w16cid:durableId="1837652300">
    <w:abstractNumId w:val="5"/>
  </w:num>
  <w:num w:numId="13" w16cid:durableId="2064474719">
    <w:abstractNumId w:val="15"/>
  </w:num>
  <w:num w:numId="14" w16cid:durableId="391317047">
    <w:abstractNumId w:val="13"/>
  </w:num>
  <w:num w:numId="15" w16cid:durableId="424226646">
    <w:abstractNumId w:val="16"/>
  </w:num>
  <w:num w:numId="16" w16cid:durableId="609244872">
    <w:abstractNumId w:val="2"/>
  </w:num>
  <w:num w:numId="17" w16cid:durableId="126969550">
    <w:abstractNumId w:val="19"/>
  </w:num>
  <w:num w:numId="18" w16cid:durableId="1651515169">
    <w:abstractNumId w:val="8"/>
  </w:num>
  <w:num w:numId="19" w16cid:durableId="1628585604">
    <w:abstractNumId w:val="6"/>
  </w:num>
  <w:num w:numId="20" w16cid:durableId="1942102675">
    <w:abstractNumId w:val="10"/>
  </w:num>
  <w:num w:numId="21" w16cid:durableId="1815369942">
    <w:abstractNumId w:val="12"/>
  </w:num>
  <w:num w:numId="22" w16cid:durableId="151677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90"/>
    <w:rsid w:val="00002E9C"/>
    <w:rsid w:val="00024349"/>
    <w:rsid w:val="000307EA"/>
    <w:rsid w:val="000309E3"/>
    <w:rsid w:val="00051013"/>
    <w:rsid w:val="0006597A"/>
    <w:rsid w:val="00090F95"/>
    <w:rsid w:val="000943C0"/>
    <w:rsid w:val="000B5F8A"/>
    <w:rsid w:val="000C5DF2"/>
    <w:rsid w:val="000C7256"/>
    <w:rsid w:val="000D3D72"/>
    <w:rsid w:val="001328DF"/>
    <w:rsid w:val="0014314E"/>
    <w:rsid w:val="00154E49"/>
    <w:rsid w:val="0016535D"/>
    <w:rsid w:val="00183591"/>
    <w:rsid w:val="00186992"/>
    <w:rsid w:val="001A3F27"/>
    <w:rsid w:val="001B2949"/>
    <w:rsid w:val="001B2F76"/>
    <w:rsid w:val="001C2A1A"/>
    <w:rsid w:val="001C326E"/>
    <w:rsid w:val="001D4CC3"/>
    <w:rsid w:val="001F53BA"/>
    <w:rsid w:val="00240607"/>
    <w:rsid w:val="00267B28"/>
    <w:rsid w:val="002A50B6"/>
    <w:rsid w:val="002A7662"/>
    <w:rsid w:val="002E3046"/>
    <w:rsid w:val="002F51B4"/>
    <w:rsid w:val="00311F35"/>
    <w:rsid w:val="00321AD8"/>
    <w:rsid w:val="00326EF8"/>
    <w:rsid w:val="00343A30"/>
    <w:rsid w:val="003645D3"/>
    <w:rsid w:val="00386E44"/>
    <w:rsid w:val="003A07E5"/>
    <w:rsid w:val="003A2F13"/>
    <w:rsid w:val="003A3A34"/>
    <w:rsid w:val="003A5BEE"/>
    <w:rsid w:val="003A5D76"/>
    <w:rsid w:val="003C2590"/>
    <w:rsid w:val="004005A3"/>
    <w:rsid w:val="00403374"/>
    <w:rsid w:val="00404BA0"/>
    <w:rsid w:val="00412A31"/>
    <w:rsid w:val="00420D33"/>
    <w:rsid w:val="00421A1A"/>
    <w:rsid w:val="00464D88"/>
    <w:rsid w:val="00466EF1"/>
    <w:rsid w:val="00475CB5"/>
    <w:rsid w:val="004C7A25"/>
    <w:rsid w:val="004D7CAD"/>
    <w:rsid w:val="0052217A"/>
    <w:rsid w:val="0059455B"/>
    <w:rsid w:val="005A1D6D"/>
    <w:rsid w:val="005A6EEC"/>
    <w:rsid w:val="005C6E43"/>
    <w:rsid w:val="005D72A2"/>
    <w:rsid w:val="005E195A"/>
    <w:rsid w:val="005E1E6D"/>
    <w:rsid w:val="005F7527"/>
    <w:rsid w:val="0063577F"/>
    <w:rsid w:val="006423F0"/>
    <w:rsid w:val="00667694"/>
    <w:rsid w:val="00672ABA"/>
    <w:rsid w:val="00681AAE"/>
    <w:rsid w:val="00684847"/>
    <w:rsid w:val="00691FA1"/>
    <w:rsid w:val="006A1B7E"/>
    <w:rsid w:val="006C59A7"/>
    <w:rsid w:val="006D2D7C"/>
    <w:rsid w:val="006E0256"/>
    <w:rsid w:val="006E61D3"/>
    <w:rsid w:val="006E7352"/>
    <w:rsid w:val="00705171"/>
    <w:rsid w:val="007105F5"/>
    <w:rsid w:val="00713701"/>
    <w:rsid w:val="00742591"/>
    <w:rsid w:val="007930F3"/>
    <w:rsid w:val="007965B1"/>
    <w:rsid w:val="007A04B5"/>
    <w:rsid w:val="007B369A"/>
    <w:rsid w:val="007C41B5"/>
    <w:rsid w:val="007C635E"/>
    <w:rsid w:val="007D45F8"/>
    <w:rsid w:val="007F4FFD"/>
    <w:rsid w:val="008116B5"/>
    <w:rsid w:val="00811754"/>
    <w:rsid w:val="00812931"/>
    <w:rsid w:val="00814F90"/>
    <w:rsid w:val="00822F61"/>
    <w:rsid w:val="008253FC"/>
    <w:rsid w:val="00842FE4"/>
    <w:rsid w:val="00843643"/>
    <w:rsid w:val="00851AD0"/>
    <w:rsid w:val="00855119"/>
    <w:rsid w:val="00855EA5"/>
    <w:rsid w:val="00884284"/>
    <w:rsid w:val="00884F89"/>
    <w:rsid w:val="008A7C82"/>
    <w:rsid w:val="008B2476"/>
    <w:rsid w:val="008D5186"/>
    <w:rsid w:val="008F6743"/>
    <w:rsid w:val="00903622"/>
    <w:rsid w:val="00903CB9"/>
    <w:rsid w:val="00911123"/>
    <w:rsid w:val="00911465"/>
    <w:rsid w:val="0091292C"/>
    <w:rsid w:val="00912E98"/>
    <w:rsid w:val="00923B8D"/>
    <w:rsid w:val="0094544C"/>
    <w:rsid w:val="00961C6D"/>
    <w:rsid w:val="00962EE2"/>
    <w:rsid w:val="00964F68"/>
    <w:rsid w:val="00983575"/>
    <w:rsid w:val="009B5A5D"/>
    <w:rsid w:val="009C3FB2"/>
    <w:rsid w:val="009D11A2"/>
    <w:rsid w:val="00A07AF7"/>
    <w:rsid w:val="00A15C2E"/>
    <w:rsid w:val="00A24951"/>
    <w:rsid w:val="00A41988"/>
    <w:rsid w:val="00A734F8"/>
    <w:rsid w:val="00A87E9E"/>
    <w:rsid w:val="00AB7ED6"/>
    <w:rsid w:val="00B060FA"/>
    <w:rsid w:val="00B20C1F"/>
    <w:rsid w:val="00B21384"/>
    <w:rsid w:val="00B21545"/>
    <w:rsid w:val="00B30884"/>
    <w:rsid w:val="00B44AD1"/>
    <w:rsid w:val="00B57339"/>
    <w:rsid w:val="00B57CFC"/>
    <w:rsid w:val="00B6439E"/>
    <w:rsid w:val="00B75FB3"/>
    <w:rsid w:val="00B81C29"/>
    <w:rsid w:val="00B8656A"/>
    <w:rsid w:val="00BB56E6"/>
    <w:rsid w:val="00BD6070"/>
    <w:rsid w:val="00BF0EEF"/>
    <w:rsid w:val="00BF2C41"/>
    <w:rsid w:val="00BF3BA1"/>
    <w:rsid w:val="00C11EAA"/>
    <w:rsid w:val="00C13796"/>
    <w:rsid w:val="00C23937"/>
    <w:rsid w:val="00C61768"/>
    <w:rsid w:val="00C71B5E"/>
    <w:rsid w:val="00C87375"/>
    <w:rsid w:val="00CC198B"/>
    <w:rsid w:val="00CE1028"/>
    <w:rsid w:val="00CF6E7A"/>
    <w:rsid w:val="00D02627"/>
    <w:rsid w:val="00D36AC7"/>
    <w:rsid w:val="00D5728F"/>
    <w:rsid w:val="00D70E6E"/>
    <w:rsid w:val="00D723D4"/>
    <w:rsid w:val="00D95015"/>
    <w:rsid w:val="00DA27EA"/>
    <w:rsid w:val="00DC7488"/>
    <w:rsid w:val="00DF47E7"/>
    <w:rsid w:val="00E10173"/>
    <w:rsid w:val="00E26A3F"/>
    <w:rsid w:val="00E3624A"/>
    <w:rsid w:val="00E628D9"/>
    <w:rsid w:val="00E71994"/>
    <w:rsid w:val="00E77384"/>
    <w:rsid w:val="00E817E2"/>
    <w:rsid w:val="00EA0F2A"/>
    <w:rsid w:val="00EA2409"/>
    <w:rsid w:val="00EB00E1"/>
    <w:rsid w:val="00EC3D9A"/>
    <w:rsid w:val="00ED41D5"/>
    <w:rsid w:val="00ED59EA"/>
    <w:rsid w:val="00EE708D"/>
    <w:rsid w:val="00EF6217"/>
    <w:rsid w:val="00F41D18"/>
    <w:rsid w:val="00F44336"/>
    <w:rsid w:val="00F56CD1"/>
    <w:rsid w:val="00F765EE"/>
    <w:rsid w:val="00F93F60"/>
    <w:rsid w:val="00FA1663"/>
    <w:rsid w:val="00FA7315"/>
    <w:rsid w:val="00FD3928"/>
    <w:rsid w:val="00FD3F44"/>
    <w:rsid w:val="00FD4014"/>
    <w:rsid w:val="00FD5651"/>
    <w:rsid w:val="00FE6CC6"/>
    <w:rsid w:val="00FE7432"/>
    <w:rsid w:val="00FF2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F8C"/>
  <w15:chartTrackingRefBased/>
  <w15:docId w15:val="{48DD42DC-598D-49C8-A89A-D0838372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154E49"/>
    <w:pPr>
      <w:tabs>
        <w:tab w:val="left" w:pos="284"/>
        <w:tab w:val="left" w:pos="993"/>
      </w:tabs>
      <w:spacing w:before="240" w:after="120" w:line="240" w:lineRule="auto"/>
      <w:outlineLvl w:val="1"/>
    </w:pPr>
    <w:rPr>
      <w:rFonts w:ascii="Poppins SemiBold" w:eastAsia="Times New Roman" w:hAnsi="Poppins SemiBold" w:cs="Poppins SemiBold"/>
      <w:color w:val="004187"/>
      <w:kern w:val="32"/>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90"/>
  </w:style>
  <w:style w:type="paragraph" w:styleId="Footer">
    <w:name w:val="footer"/>
    <w:basedOn w:val="Normal"/>
    <w:link w:val="FooterChar"/>
    <w:uiPriority w:val="99"/>
    <w:unhideWhenUsed/>
    <w:rsid w:val="003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90"/>
  </w:style>
  <w:style w:type="paragraph" w:customStyle="1" w:styleId="Meetingminutesheader">
    <w:name w:val="Meeting minutes header"/>
    <w:basedOn w:val="Normal"/>
    <w:link w:val="MeetingminutesheaderChar"/>
    <w:qFormat/>
    <w:rsid w:val="003C2590"/>
    <w:pPr>
      <w:outlineLvl w:val="0"/>
    </w:pPr>
    <w:rPr>
      <w:rFonts w:ascii="Arial" w:hAnsi="Arial" w:cs="Arial"/>
      <w:color w:val="196BAC"/>
      <w:sz w:val="40"/>
      <w:szCs w:val="40"/>
    </w:rPr>
  </w:style>
  <w:style w:type="character" w:customStyle="1" w:styleId="MeetingminutesheaderChar">
    <w:name w:val="Meeting minutes header Char"/>
    <w:basedOn w:val="DefaultParagraphFont"/>
    <w:link w:val="Meetingminutesheader"/>
    <w:rsid w:val="003C2590"/>
    <w:rPr>
      <w:rFonts w:ascii="Arial" w:hAnsi="Arial" w:cs="Arial"/>
      <w:color w:val="196BAC"/>
      <w:sz w:val="40"/>
      <w:szCs w:val="40"/>
    </w:rPr>
  </w:style>
  <w:style w:type="table" w:styleId="TableGrid">
    <w:name w:val="Table Grid"/>
    <w:basedOn w:val="TableNormal"/>
    <w:uiPriority w:val="39"/>
    <w:rsid w:val="003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link w:val="Heading21Char"/>
    <w:qFormat/>
    <w:rsid w:val="003C2590"/>
    <w:rPr>
      <w:rFonts w:ascii="Arial" w:hAnsi="Arial" w:cs="Arial"/>
      <w:b/>
      <w:szCs w:val="20"/>
    </w:rPr>
  </w:style>
  <w:style w:type="character" w:customStyle="1" w:styleId="Heading21Char">
    <w:name w:val="Heading 2.1 Char"/>
    <w:basedOn w:val="DefaultParagraphFont"/>
    <w:link w:val="Heading21"/>
    <w:rsid w:val="003C2590"/>
    <w:rPr>
      <w:rFonts w:ascii="Arial" w:hAnsi="Arial" w:cs="Arial"/>
      <w:b/>
      <w:szCs w:val="20"/>
    </w:rPr>
  </w:style>
  <w:style w:type="character" w:styleId="Hyperlink">
    <w:name w:val="Hyperlink"/>
    <w:basedOn w:val="DefaultParagraphFont"/>
    <w:uiPriority w:val="99"/>
    <w:unhideWhenUsed/>
    <w:rsid w:val="004005A3"/>
    <w:rPr>
      <w:color w:val="0563C1" w:themeColor="hyperlink"/>
      <w:u w:val="single"/>
    </w:rPr>
  </w:style>
  <w:style w:type="character" w:styleId="CommentReference">
    <w:name w:val="annotation reference"/>
    <w:basedOn w:val="DefaultParagraphFont"/>
    <w:uiPriority w:val="99"/>
    <w:semiHidden/>
    <w:unhideWhenUsed/>
    <w:rsid w:val="00667694"/>
    <w:rPr>
      <w:sz w:val="16"/>
      <w:szCs w:val="16"/>
    </w:rPr>
  </w:style>
  <w:style w:type="paragraph" w:styleId="CommentText">
    <w:name w:val="annotation text"/>
    <w:basedOn w:val="Normal"/>
    <w:link w:val="CommentTextChar"/>
    <w:uiPriority w:val="99"/>
    <w:unhideWhenUsed/>
    <w:rsid w:val="00667694"/>
    <w:pPr>
      <w:spacing w:line="240" w:lineRule="auto"/>
    </w:pPr>
    <w:rPr>
      <w:sz w:val="20"/>
      <w:szCs w:val="20"/>
    </w:rPr>
  </w:style>
  <w:style w:type="character" w:customStyle="1" w:styleId="CommentTextChar">
    <w:name w:val="Comment Text Char"/>
    <w:basedOn w:val="DefaultParagraphFont"/>
    <w:link w:val="CommentText"/>
    <w:uiPriority w:val="99"/>
    <w:rsid w:val="00667694"/>
    <w:rPr>
      <w:sz w:val="20"/>
      <w:szCs w:val="20"/>
    </w:rPr>
  </w:style>
  <w:style w:type="paragraph" w:styleId="CommentSubject">
    <w:name w:val="annotation subject"/>
    <w:basedOn w:val="CommentText"/>
    <w:next w:val="CommentText"/>
    <w:link w:val="CommentSubjectChar"/>
    <w:uiPriority w:val="99"/>
    <w:semiHidden/>
    <w:unhideWhenUsed/>
    <w:rsid w:val="00667694"/>
    <w:rPr>
      <w:b/>
      <w:bCs/>
    </w:rPr>
  </w:style>
  <w:style w:type="character" w:customStyle="1" w:styleId="CommentSubjectChar">
    <w:name w:val="Comment Subject Char"/>
    <w:basedOn w:val="CommentTextChar"/>
    <w:link w:val="CommentSubject"/>
    <w:uiPriority w:val="99"/>
    <w:semiHidden/>
    <w:rsid w:val="00667694"/>
    <w:rPr>
      <w:b/>
      <w:bCs/>
      <w:sz w:val="20"/>
      <w:szCs w:val="20"/>
    </w:rPr>
  </w:style>
  <w:style w:type="paragraph" w:customStyle="1" w:styleId="Tableheading">
    <w:name w:val="Table heading"/>
    <w:basedOn w:val="Normal"/>
    <w:qFormat/>
    <w:rsid w:val="001A3F27"/>
    <w:rPr>
      <w:rFonts w:ascii="Arial" w:hAnsi="Arial" w:cs="Arial"/>
      <w:b/>
      <w:color w:val="FFFFFF" w:themeColor="background1"/>
      <w:szCs w:val="20"/>
    </w:rPr>
  </w:style>
  <w:style w:type="paragraph" w:styleId="ListParagraph">
    <w:name w:val="List Paragraph"/>
    <w:basedOn w:val="Normal"/>
    <w:link w:val="ListParagraphChar"/>
    <w:uiPriority w:val="34"/>
    <w:qFormat/>
    <w:rsid w:val="005A6EEC"/>
    <w:pPr>
      <w:ind w:left="720"/>
      <w:contextualSpacing/>
    </w:pPr>
  </w:style>
  <w:style w:type="paragraph" w:styleId="Revision">
    <w:name w:val="Revision"/>
    <w:hidden/>
    <w:uiPriority w:val="99"/>
    <w:semiHidden/>
    <w:rsid w:val="00923B8D"/>
    <w:pPr>
      <w:spacing w:after="0" w:line="240" w:lineRule="auto"/>
    </w:pPr>
  </w:style>
  <w:style w:type="character" w:customStyle="1" w:styleId="ListParagraphChar">
    <w:name w:val="List Paragraph Char"/>
    <w:basedOn w:val="DefaultParagraphFont"/>
    <w:link w:val="ListParagraph"/>
    <w:uiPriority w:val="34"/>
    <w:rsid w:val="00154E49"/>
  </w:style>
  <w:style w:type="paragraph" w:customStyle="1" w:styleId="Governancedetail">
    <w:name w:val="Governance detail"/>
    <w:basedOn w:val="Normal"/>
    <w:link w:val="GovernancedetailChar"/>
    <w:rsid w:val="00154E49"/>
    <w:pPr>
      <w:pBdr>
        <w:top w:val="single" w:sz="4" w:space="1" w:color="auto"/>
      </w:pBdr>
      <w:tabs>
        <w:tab w:val="left" w:pos="-3060"/>
        <w:tab w:val="left" w:pos="-2340"/>
        <w:tab w:val="left" w:pos="6300"/>
      </w:tabs>
      <w:suppressAutoHyphens/>
      <w:spacing w:before="120" w:after="60" w:line="288" w:lineRule="auto"/>
      <w:ind w:right="707"/>
    </w:pPr>
    <w:rPr>
      <w:rFonts w:ascii="Arial" w:eastAsia="Times New Roman" w:hAnsi="Arial" w:cs="Arial"/>
      <w:b/>
      <w:color w:val="000000" w:themeColor="text1"/>
      <w:szCs w:val="28"/>
      <w:lang w:eastAsia="en-AU"/>
    </w:rPr>
  </w:style>
  <w:style w:type="character" w:customStyle="1" w:styleId="GovernancedetailChar">
    <w:name w:val="Governance detail Char"/>
    <w:basedOn w:val="DefaultParagraphFont"/>
    <w:link w:val="Governancedetail"/>
    <w:rsid w:val="00154E49"/>
    <w:rPr>
      <w:rFonts w:ascii="Arial" w:eastAsia="Times New Roman" w:hAnsi="Arial" w:cs="Arial"/>
      <w:b/>
      <w:color w:val="000000" w:themeColor="text1"/>
      <w:szCs w:val="28"/>
      <w:lang w:eastAsia="en-AU"/>
    </w:rPr>
  </w:style>
  <w:style w:type="paragraph" w:customStyle="1" w:styleId="TABLEHEADING0">
    <w:name w:val="TABLE HEADING"/>
    <w:basedOn w:val="Normal"/>
    <w:qFormat/>
    <w:rsid w:val="00154E49"/>
    <w:pPr>
      <w:tabs>
        <w:tab w:val="left" w:pos="-3060"/>
        <w:tab w:val="left" w:pos="-2340"/>
        <w:tab w:val="left" w:pos="6300"/>
      </w:tabs>
      <w:suppressAutoHyphens/>
      <w:spacing w:after="0" w:line="288" w:lineRule="auto"/>
      <w:outlineLvl w:val="6"/>
    </w:pPr>
    <w:rPr>
      <w:rFonts w:ascii="Arial" w:eastAsia="Times New Roman" w:hAnsi="Arial" w:cs="Arial"/>
      <w:b/>
      <w:color w:val="F2F2F2" w:themeColor="background1" w:themeShade="F2"/>
      <w:lang w:eastAsia="en-AU"/>
    </w:rPr>
  </w:style>
  <w:style w:type="table" w:styleId="ListTable2-Accent5">
    <w:name w:val="List Table 2 Accent 5"/>
    <w:basedOn w:val="TableNormal"/>
    <w:uiPriority w:val="47"/>
    <w:rsid w:val="00154E49"/>
    <w:pPr>
      <w:spacing w:after="0" w:line="240" w:lineRule="auto"/>
    </w:p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rsid w:val="00154E49"/>
    <w:rPr>
      <w:rFonts w:ascii="Poppins SemiBold" w:eastAsia="Times New Roman" w:hAnsi="Poppins SemiBold" w:cs="Poppins SemiBold"/>
      <w:color w:val="004187"/>
      <w:kern w:val="32"/>
      <w:sz w:val="40"/>
      <w:szCs w:val="40"/>
      <w:lang w:eastAsia="en-AU"/>
    </w:rPr>
  </w:style>
  <w:style w:type="character" w:styleId="Strong">
    <w:name w:val="Strong"/>
    <w:basedOn w:val="DefaultParagraphFont"/>
    <w:uiPriority w:val="22"/>
    <w:qFormat/>
    <w:rsid w:val="00154E49"/>
    <w:rPr>
      <w:b/>
      <w:bCs/>
    </w:rPr>
  </w:style>
  <w:style w:type="character" w:customStyle="1" w:styleId="Heading1Char">
    <w:name w:val="Heading 1 Char"/>
    <w:basedOn w:val="DefaultParagraphFont"/>
    <w:link w:val="Heading1"/>
    <w:uiPriority w:val="9"/>
    <w:rsid w:val="00154E49"/>
    <w:rPr>
      <w:rFonts w:asciiTheme="majorHAnsi" w:eastAsiaTheme="majorEastAsia" w:hAnsiTheme="majorHAnsi" w:cstheme="majorBidi"/>
      <w:color w:val="2F5496" w:themeColor="accent1" w:themeShade="BF"/>
      <w:sz w:val="32"/>
      <w:szCs w:val="32"/>
    </w:rPr>
  </w:style>
  <w:style w:type="paragraph" w:styleId="TOCHeading">
    <w:name w:val="TOC Heading"/>
    <w:basedOn w:val="Heading2"/>
    <w:next w:val="Normal"/>
    <w:uiPriority w:val="39"/>
    <w:unhideWhenUsed/>
    <w:qFormat/>
    <w:rsid w:val="00154E49"/>
    <w:rPr>
      <w:rFonts w:eastAsiaTheme="majorEastAsia"/>
    </w:rPr>
  </w:style>
  <w:style w:type="paragraph" w:styleId="TOC1">
    <w:name w:val="toc 1"/>
    <w:basedOn w:val="TOC2"/>
    <w:next w:val="Normal"/>
    <w:autoRedefine/>
    <w:uiPriority w:val="39"/>
    <w:unhideWhenUsed/>
    <w:rsid w:val="00154E49"/>
    <w:pPr>
      <w:ind w:left="0"/>
    </w:pPr>
  </w:style>
  <w:style w:type="paragraph" w:styleId="TOC2">
    <w:name w:val="toc 2"/>
    <w:basedOn w:val="Normal"/>
    <w:next w:val="Normal"/>
    <w:autoRedefine/>
    <w:uiPriority w:val="39"/>
    <w:unhideWhenUsed/>
    <w:rsid w:val="00154E49"/>
    <w:pPr>
      <w:tabs>
        <w:tab w:val="right" w:leader="dot" w:pos="9628"/>
      </w:tabs>
      <w:suppressAutoHyphens/>
      <w:spacing w:after="100" w:line="288" w:lineRule="auto"/>
      <w:ind w:left="440"/>
    </w:pPr>
    <w:rPr>
      <w:rFonts w:ascii="Arial" w:eastAsia="Times New Roman" w:hAnsi="Arial" w:cs="Arial"/>
      <w:noProof/>
      <w:color w:val="000000" w:themeColor="text1"/>
      <w:lang w:eastAsia="en-AU"/>
    </w:rPr>
  </w:style>
  <w:style w:type="table" w:customStyle="1" w:styleId="ListTable2-Accent51">
    <w:name w:val="List Table 2 - Accent 51"/>
    <w:basedOn w:val="TableNormal"/>
    <w:next w:val="ListTable2-Accent5"/>
    <w:uiPriority w:val="47"/>
    <w:rsid w:val="00154E4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52">
    <w:name w:val="List Table 2 - Accent 52"/>
    <w:basedOn w:val="TableNormal"/>
    <w:next w:val="ListTable2-Accent5"/>
    <w:uiPriority w:val="47"/>
    <w:rsid w:val="00154E4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HHSbullet1">
    <w:name w:val="DHHS bullet 1"/>
    <w:basedOn w:val="Normal"/>
    <w:qFormat/>
    <w:rsid w:val="00154E49"/>
    <w:pPr>
      <w:numPr>
        <w:numId w:val="11"/>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154E49"/>
    <w:pPr>
      <w:numPr>
        <w:ilvl w:val="2"/>
        <w:numId w:val="11"/>
      </w:numPr>
      <w:spacing w:after="40" w:line="270" w:lineRule="atLeast"/>
    </w:pPr>
    <w:rPr>
      <w:rFonts w:ascii="Arial" w:eastAsia="Times" w:hAnsi="Arial" w:cs="Times New Roman"/>
      <w:sz w:val="20"/>
      <w:szCs w:val="20"/>
    </w:rPr>
  </w:style>
  <w:style w:type="paragraph" w:customStyle="1" w:styleId="DHHStablebullet">
    <w:name w:val="DHHS table bullet"/>
    <w:basedOn w:val="Normal"/>
    <w:uiPriority w:val="3"/>
    <w:qFormat/>
    <w:rsid w:val="00154E49"/>
    <w:pPr>
      <w:numPr>
        <w:ilvl w:val="6"/>
        <w:numId w:val="1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154E49"/>
    <w:pPr>
      <w:numPr>
        <w:ilvl w:val="4"/>
        <w:numId w:val="11"/>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154E49"/>
    <w:pPr>
      <w:numPr>
        <w:ilvl w:val="1"/>
      </w:numPr>
      <w:spacing w:after="120"/>
    </w:pPr>
  </w:style>
  <w:style w:type="paragraph" w:customStyle="1" w:styleId="DHHSbullet2lastline">
    <w:name w:val="DHHS bullet 2 last line"/>
    <w:basedOn w:val="DHHSbullet2"/>
    <w:uiPriority w:val="2"/>
    <w:qFormat/>
    <w:rsid w:val="00154E49"/>
    <w:pPr>
      <w:numPr>
        <w:ilvl w:val="3"/>
      </w:numPr>
      <w:spacing w:after="120"/>
    </w:pPr>
  </w:style>
  <w:style w:type="numbering" w:customStyle="1" w:styleId="ZZBullets">
    <w:name w:val="ZZ Bullets"/>
    <w:rsid w:val="00154E49"/>
    <w:pPr>
      <w:numPr>
        <w:numId w:val="11"/>
      </w:numPr>
    </w:pPr>
  </w:style>
  <w:style w:type="paragraph" w:customStyle="1" w:styleId="DHHSbulletindentlastline">
    <w:name w:val="DHHS bullet indent last line"/>
    <w:basedOn w:val="Normal"/>
    <w:uiPriority w:val="4"/>
    <w:rsid w:val="00154E49"/>
    <w:pPr>
      <w:numPr>
        <w:ilvl w:val="5"/>
        <w:numId w:val="11"/>
      </w:numPr>
      <w:spacing w:after="120" w:line="270" w:lineRule="atLeast"/>
    </w:pPr>
    <w:rPr>
      <w:rFonts w:ascii="Arial" w:eastAsia="Times" w:hAnsi="Arial" w:cs="Times New Roman"/>
      <w:sz w:val="20"/>
      <w:szCs w:val="20"/>
    </w:rPr>
  </w:style>
  <w:style w:type="paragraph" w:customStyle="1" w:styleId="Default">
    <w:name w:val="Default"/>
    <w:rsid w:val="00154E49"/>
    <w:pPr>
      <w:autoSpaceDE w:val="0"/>
      <w:autoSpaceDN w:val="0"/>
      <w:adjustRightInd w:val="0"/>
      <w:spacing w:after="0" w:line="240" w:lineRule="auto"/>
    </w:pPr>
    <w:rPr>
      <w:rFonts w:ascii="Arial" w:hAnsi="Arial" w:cs="Arial"/>
      <w:color w:val="000000"/>
      <w:sz w:val="24"/>
      <w:szCs w:val="24"/>
    </w:rPr>
  </w:style>
  <w:style w:type="paragraph" w:customStyle="1" w:styleId="NormalBullets">
    <w:name w:val="Normal Bullets"/>
    <w:basedOn w:val="Normal"/>
    <w:link w:val="NormalBulletsChar"/>
    <w:qFormat/>
    <w:rsid w:val="00154E49"/>
    <w:pPr>
      <w:numPr>
        <w:numId w:val="19"/>
      </w:numPr>
      <w:tabs>
        <w:tab w:val="right" w:pos="8931"/>
      </w:tabs>
      <w:spacing w:after="120" w:line="288" w:lineRule="auto"/>
    </w:pPr>
    <w:rPr>
      <w:rFonts w:ascii="Arial" w:eastAsia="Calibri" w:hAnsi="Arial" w:cs="Arial"/>
      <w:szCs w:val="24"/>
    </w:rPr>
  </w:style>
  <w:style w:type="character" w:customStyle="1" w:styleId="NormalBulletsChar">
    <w:name w:val="Normal Bullets Char"/>
    <w:basedOn w:val="DefaultParagraphFont"/>
    <w:link w:val="NormalBullets"/>
    <w:rsid w:val="00154E49"/>
    <w:rPr>
      <w:rFonts w:ascii="Arial" w:eastAsia="Calibri" w:hAnsi="Arial" w:cs="Arial"/>
      <w:szCs w:val="24"/>
    </w:rPr>
  </w:style>
  <w:style w:type="table" w:customStyle="1" w:styleId="TableGrid1">
    <w:name w:val="Table Grid1"/>
    <w:basedOn w:val="TableNormal"/>
    <w:next w:val="TableGrid"/>
    <w:uiPriority w:val="59"/>
    <w:rsid w:val="0015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54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childsafestds@portphillip.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vic.gov.au/Domino/Web_Notes/LDMS/PubStatbook.nsf/b05145073fa2a882ca256da4001bc4e7/46e39693774d70c2ca257f23000713f2!OpenDocu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vic.gov.au/Domino/Web_Notes/LDMS/PubStatbook.nsf/f932b66241ecf1b7ca256e92000e23be/7c1ae31a45dc458fca25806c0010977f!OpenDocu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cyp.vic.gov.au/child-safety/being-a-child-safe-organis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kingwithchildren.vic.gov.au/about-the-check/resources/list-of-occupational-fie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portphillip.vic.gov.au/media_releases.htm"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3c754e-9e6c-4458-b596-f31b135cce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539ABA22B964695A3BCEF541963ED" ma:contentTypeVersion="11" ma:contentTypeDescription="Create a new document." ma:contentTypeScope="" ma:versionID="59c71fa9d1ed40b37219fcf9307eba7b">
  <xsd:schema xmlns:xsd="http://www.w3.org/2001/XMLSchema" xmlns:xs="http://www.w3.org/2001/XMLSchema" xmlns:p="http://schemas.microsoft.com/office/2006/metadata/properties" xmlns:ns2="e93c754e-9e6c-4458-b596-f31b135cce17" targetNamespace="http://schemas.microsoft.com/office/2006/metadata/properties" ma:root="true" ma:fieldsID="028761ecf6df1ad71a252533d162839e" ns2:_="">
    <xsd:import namespace="e93c754e-9e6c-4458-b596-f31b135cc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c754e-9e6c-4458-b596-f31b135cc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9CEAC-C505-4403-8A8B-D1CE49CA395E}">
  <ds:schemaRefs>
    <ds:schemaRef ds:uri="http://schemas.microsoft.com/office/2006/metadata/properties"/>
    <ds:schemaRef ds:uri="http://schemas.microsoft.com/office/infopath/2007/PartnerControls"/>
    <ds:schemaRef ds:uri="e93c754e-9e6c-4458-b596-f31b135cce17"/>
  </ds:schemaRefs>
</ds:datastoreItem>
</file>

<file path=customXml/itemProps2.xml><?xml version="1.0" encoding="utf-8"?>
<ds:datastoreItem xmlns:ds="http://schemas.openxmlformats.org/officeDocument/2006/customXml" ds:itemID="{AC313933-BED7-4F21-83CB-5F5EB35B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c754e-9e6c-4458-b596-f31b135cc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C1D20-0468-4C5D-B52E-3951258C4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Foo</dc:creator>
  <cp:keywords/>
  <dc:description/>
  <cp:lastModifiedBy>Rachael Ducat</cp:lastModifiedBy>
  <cp:revision>2</cp:revision>
  <cp:lastPrinted>2024-07-24T23:44:00Z</cp:lastPrinted>
  <dcterms:created xsi:type="dcterms:W3CDTF">2024-09-13T00:28:00Z</dcterms:created>
  <dcterms:modified xsi:type="dcterms:W3CDTF">2024-09-13T00:28:00Z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0x010100D69539ABA22B964695A3BCEF541963ED</vt:lpwstr>
  </property>
  <property fmtid="{D5CDD505-2E9C-101B-9397-08002B2CF9AE}" pid="3" name="MediaServiceImageTags">
    <vt:lpwstr/>
  </property>
</Properties>
</file>