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720E6" w14:textId="2006CA1D" w:rsidR="009D5380" w:rsidRPr="002C19EE" w:rsidRDefault="009D5380" w:rsidP="00892096">
      <w:pPr>
        <w:pStyle w:val="Heading3"/>
        <w:jc w:val="right"/>
        <w:rPr>
          <w:color w:val="auto"/>
          <w:sz w:val="36"/>
          <w:szCs w:val="36"/>
        </w:rPr>
      </w:pPr>
      <w:bookmarkStart w:id="0" w:name="_Toc316039382"/>
      <w:bookmarkStart w:id="1" w:name="_Toc445043201"/>
      <w:bookmarkStart w:id="2" w:name="_GoBack"/>
      <w:bookmarkEnd w:id="2"/>
      <w:r w:rsidRPr="002C19EE">
        <w:rPr>
          <w:color w:val="auto"/>
          <w:sz w:val="36"/>
          <w:szCs w:val="36"/>
        </w:rPr>
        <w:t xml:space="preserve">City </w:t>
      </w:r>
      <w:r w:rsidR="004B0022">
        <w:rPr>
          <w:color w:val="auto"/>
          <w:sz w:val="36"/>
          <w:szCs w:val="36"/>
        </w:rPr>
        <w:t>o</w:t>
      </w:r>
      <w:r w:rsidRPr="002C19EE">
        <w:rPr>
          <w:color w:val="auto"/>
          <w:sz w:val="36"/>
          <w:szCs w:val="36"/>
        </w:rPr>
        <w:t>f Port Phillip</w:t>
      </w:r>
      <w:bookmarkEnd w:id="0"/>
      <w:bookmarkEnd w:id="1"/>
    </w:p>
    <w:p w14:paraId="38960BFE" w14:textId="77777777" w:rsidR="009D5380" w:rsidRPr="002C19EE" w:rsidRDefault="009D5380" w:rsidP="00892096">
      <w:pPr>
        <w:pStyle w:val="Heading3"/>
        <w:jc w:val="right"/>
        <w:rPr>
          <w:color w:val="auto"/>
          <w:sz w:val="36"/>
          <w:szCs w:val="36"/>
        </w:rPr>
      </w:pPr>
      <w:bookmarkStart w:id="3" w:name="_Toc316039383"/>
      <w:bookmarkStart w:id="4" w:name="_Toc445043202"/>
      <w:r w:rsidRPr="002C19EE">
        <w:rPr>
          <w:color w:val="auto"/>
          <w:sz w:val="36"/>
          <w:szCs w:val="36"/>
        </w:rPr>
        <w:t>Reconciliation Action Plan (2012-2015)</w:t>
      </w:r>
      <w:bookmarkEnd w:id="3"/>
      <w:bookmarkEnd w:id="4"/>
      <w:r w:rsidRPr="002C19EE">
        <w:rPr>
          <w:color w:val="auto"/>
          <w:sz w:val="36"/>
          <w:szCs w:val="36"/>
        </w:rPr>
        <w:t xml:space="preserve"> </w:t>
      </w:r>
    </w:p>
    <w:p w14:paraId="6F56F373" w14:textId="77777777" w:rsidR="009D5380" w:rsidRPr="002C19EE" w:rsidRDefault="009D5380" w:rsidP="00892096">
      <w:pPr>
        <w:pStyle w:val="Heading3"/>
        <w:jc w:val="right"/>
        <w:rPr>
          <w:color w:val="auto"/>
          <w:sz w:val="36"/>
          <w:szCs w:val="36"/>
        </w:rPr>
      </w:pPr>
    </w:p>
    <w:p w14:paraId="75C67D5B" w14:textId="77777777" w:rsidR="009D5380" w:rsidRPr="002C19EE" w:rsidRDefault="009D5380" w:rsidP="00892096">
      <w:pPr>
        <w:pStyle w:val="Heading3"/>
        <w:jc w:val="right"/>
        <w:rPr>
          <w:color w:val="auto"/>
          <w:sz w:val="36"/>
          <w:szCs w:val="36"/>
        </w:rPr>
      </w:pPr>
    </w:p>
    <w:p w14:paraId="5AC4128E" w14:textId="77777777" w:rsidR="009D5380" w:rsidRPr="002C19EE" w:rsidRDefault="009D5380" w:rsidP="00892096">
      <w:pPr>
        <w:pStyle w:val="Heading3"/>
        <w:jc w:val="right"/>
        <w:rPr>
          <w:color w:val="auto"/>
          <w:sz w:val="36"/>
          <w:szCs w:val="36"/>
        </w:rPr>
      </w:pPr>
      <w:bookmarkStart w:id="5" w:name="_Toc316039384"/>
      <w:bookmarkStart w:id="6" w:name="_Toc445043203"/>
      <w:r w:rsidRPr="002C19EE">
        <w:rPr>
          <w:color w:val="auto"/>
          <w:sz w:val="36"/>
          <w:szCs w:val="36"/>
        </w:rPr>
        <w:t>Evaluation</w:t>
      </w:r>
      <w:bookmarkEnd w:id="5"/>
      <w:bookmarkEnd w:id="6"/>
    </w:p>
    <w:p w14:paraId="2F08AD39" w14:textId="77777777" w:rsidR="009D5380" w:rsidRPr="002C19EE" w:rsidRDefault="009D5380" w:rsidP="00892096">
      <w:pPr>
        <w:pStyle w:val="Heading3"/>
        <w:jc w:val="right"/>
        <w:rPr>
          <w:color w:val="auto"/>
          <w:sz w:val="36"/>
          <w:szCs w:val="36"/>
        </w:rPr>
      </w:pPr>
    </w:p>
    <w:p w14:paraId="7AEA432A" w14:textId="77777777" w:rsidR="009D5380" w:rsidRPr="002C19EE" w:rsidRDefault="009D5380" w:rsidP="00892096">
      <w:pPr>
        <w:pStyle w:val="Heading3"/>
        <w:jc w:val="right"/>
        <w:rPr>
          <w:color w:val="auto"/>
          <w:sz w:val="36"/>
          <w:szCs w:val="36"/>
        </w:rPr>
      </w:pPr>
    </w:p>
    <w:p w14:paraId="081F8BD6" w14:textId="77777777" w:rsidR="009D5380" w:rsidRPr="002C19EE" w:rsidRDefault="009D5380" w:rsidP="00892096">
      <w:pPr>
        <w:pStyle w:val="Heading3"/>
        <w:jc w:val="right"/>
        <w:rPr>
          <w:color w:val="auto"/>
          <w:sz w:val="36"/>
          <w:szCs w:val="36"/>
        </w:rPr>
      </w:pPr>
      <w:bookmarkStart w:id="7" w:name="_Toc316039385"/>
      <w:bookmarkStart w:id="8" w:name="_Toc445043204"/>
      <w:r w:rsidRPr="002C19EE">
        <w:rPr>
          <w:color w:val="auto"/>
          <w:sz w:val="36"/>
          <w:szCs w:val="36"/>
        </w:rPr>
        <w:t>Understanding the Picture</w:t>
      </w:r>
      <w:bookmarkEnd w:id="7"/>
      <w:bookmarkEnd w:id="8"/>
    </w:p>
    <w:p w14:paraId="3D4441AC" w14:textId="77777777" w:rsidR="009D5380" w:rsidRPr="002C19EE" w:rsidRDefault="009D5380" w:rsidP="00892096">
      <w:pPr>
        <w:spacing w:after="120"/>
      </w:pPr>
    </w:p>
    <w:p w14:paraId="7E982E69" w14:textId="77777777" w:rsidR="009D5380" w:rsidRPr="002C19EE" w:rsidRDefault="009D5380" w:rsidP="00892096">
      <w:pPr>
        <w:spacing w:after="120"/>
      </w:pPr>
    </w:p>
    <w:p w14:paraId="2F396490" w14:textId="77777777" w:rsidR="009D5380" w:rsidRPr="002C19EE" w:rsidRDefault="009D5380" w:rsidP="00892096">
      <w:pPr>
        <w:spacing w:after="120"/>
      </w:pPr>
    </w:p>
    <w:p w14:paraId="47D3A9E0" w14:textId="77777777" w:rsidR="009D5380" w:rsidRPr="002C19EE" w:rsidRDefault="009D5380" w:rsidP="00892096">
      <w:pPr>
        <w:spacing w:after="120"/>
      </w:pPr>
    </w:p>
    <w:p w14:paraId="1E28CDBE" w14:textId="77777777" w:rsidR="009D5380" w:rsidRPr="002C19EE" w:rsidRDefault="009D5380" w:rsidP="00892096">
      <w:pPr>
        <w:spacing w:after="120"/>
      </w:pPr>
    </w:p>
    <w:p w14:paraId="1E69C3EC" w14:textId="77777777" w:rsidR="009D5380" w:rsidRPr="002C19EE" w:rsidRDefault="009D5380" w:rsidP="00892096">
      <w:pPr>
        <w:spacing w:after="120"/>
      </w:pPr>
    </w:p>
    <w:p w14:paraId="5A8DFCAA" w14:textId="77777777" w:rsidR="009D5380" w:rsidRPr="002C19EE" w:rsidRDefault="009D5380" w:rsidP="00892096">
      <w:pPr>
        <w:spacing w:after="120"/>
      </w:pPr>
    </w:p>
    <w:p w14:paraId="1422EDFC" w14:textId="77777777" w:rsidR="009D5380" w:rsidRPr="002C19EE" w:rsidRDefault="009D5380" w:rsidP="00892096">
      <w:pPr>
        <w:spacing w:after="120"/>
      </w:pPr>
    </w:p>
    <w:p w14:paraId="1B10A96D" w14:textId="77777777" w:rsidR="009D5380" w:rsidRPr="002C19EE" w:rsidRDefault="009D5380" w:rsidP="00892096">
      <w:pPr>
        <w:spacing w:after="120"/>
      </w:pPr>
    </w:p>
    <w:p w14:paraId="69407C02" w14:textId="77777777" w:rsidR="009D5380" w:rsidRPr="002C19EE" w:rsidRDefault="009D5380" w:rsidP="00892096">
      <w:pPr>
        <w:spacing w:after="120"/>
      </w:pPr>
    </w:p>
    <w:p w14:paraId="69E24884" w14:textId="77777777" w:rsidR="009D5380" w:rsidRPr="002C19EE" w:rsidRDefault="009D5380" w:rsidP="00892096">
      <w:pPr>
        <w:spacing w:after="120"/>
      </w:pPr>
    </w:p>
    <w:p w14:paraId="2904F075" w14:textId="77777777" w:rsidR="009D5380" w:rsidRPr="002C19EE" w:rsidRDefault="009D5380" w:rsidP="00892096">
      <w:pPr>
        <w:spacing w:after="120"/>
      </w:pPr>
    </w:p>
    <w:p w14:paraId="3D897FB0" w14:textId="77777777" w:rsidR="009D5380" w:rsidRPr="002C19EE" w:rsidRDefault="009D5380" w:rsidP="00892096">
      <w:pPr>
        <w:spacing w:after="120"/>
      </w:pPr>
    </w:p>
    <w:p w14:paraId="5EF44BD7" w14:textId="77777777" w:rsidR="009D5380" w:rsidRPr="002C19EE" w:rsidRDefault="009D5380" w:rsidP="00892096">
      <w:pPr>
        <w:spacing w:after="120"/>
      </w:pPr>
    </w:p>
    <w:p w14:paraId="5D0E6D31" w14:textId="77777777" w:rsidR="009D5380" w:rsidRPr="002C19EE" w:rsidRDefault="009D5380" w:rsidP="00892096">
      <w:pPr>
        <w:spacing w:after="120"/>
      </w:pPr>
    </w:p>
    <w:p w14:paraId="0D7FD4D5" w14:textId="77777777" w:rsidR="009D5380" w:rsidRPr="002C19EE" w:rsidRDefault="009D5380" w:rsidP="00892096">
      <w:pPr>
        <w:spacing w:after="120"/>
      </w:pPr>
    </w:p>
    <w:p w14:paraId="7C14B5A9" w14:textId="77777777" w:rsidR="009D5380" w:rsidRPr="002C19EE" w:rsidRDefault="009D5380" w:rsidP="00892096">
      <w:pPr>
        <w:spacing w:after="120"/>
      </w:pPr>
    </w:p>
    <w:p w14:paraId="4189FCC5" w14:textId="77777777" w:rsidR="009D5380" w:rsidRPr="002C19EE" w:rsidRDefault="009D5380" w:rsidP="00892096">
      <w:pPr>
        <w:spacing w:after="120"/>
      </w:pPr>
    </w:p>
    <w:p w14:paraId="65B2EC74" w14:textId="77777777" w:rsidR="009D5380" w:rsidRPr="002C19EE" w:rsidRDefault="009D5380" w:rsidP="00892096">
      <w:pPr>
        <w:spacing w:after="120"/>
      </w:pPr>
    </w:p>
    <w:p w14:paraId="1C2604A5" w14:textId="77777777" w:rsidR="009D5380" w:rsidRPr="002C19EE" w:rsidRDefault="009D5380" w:rsidP="00892096">
      <w:pPr>
        <w:spacing w:after="120"/>
      </w:pPr>
      <w:r w:rsidRPr="002C19EE">
        <w:t xml:space="preserve">Prepared by Indigenous Careers and Employment </w:t>
      </w:r>
    </w:p>
    <w:p w14:paraId="798CF3FF" w14:textId="77777777" w:rsidR="009D5380" w:rsidRPr="002C19EE" w:rsidRDefault="009D5380" w:rsidP="00892096">
      <w:pPr>
        <w:pStyle w:val="Heading3"/>
        <w:jc w:val="right"/>
        <w:rPr>
          <w:color w:val="auto"/>
          <w:sz w:val="36"/>
          <w:szCs w:val="36"/>
          <w:lang w:val="en-AU"/>
        </w:rPr>
      </w:pPr>
      <w:r w:rsidRPr="002C19EE">
        <w:rPr>
          <w:color w:val="auto"/>
          <w:sz w:val="36"/>
          <w:szCs w:val="36"/>
        </w:rPr>
        <w:br w:type="page"/>
      </w:r>
    </w:p>
    <w:p w14:paraId="2F797779" w14:textId="77777777" w:rsidR="00573E2A" w:rsidRPr="00213EF1" w:rsidRDefault="00573E2A" w:rsidP="0080717D">
      <w:pPr>
        <w:pStyle w:val="Heading1"/>
      </w:pPr>
      <w:bookmarkStart w:id="9" w:name="_Toc316039386"/>
      <w:bookmarkStart w:id="10" w:name="_Toc445043205"/>
      <w:r w:rsidRPr="00213EF1">
        <w:t>TABLE OF CONTENTS</w:t>
      </w:r>
      <w:bookmarkEnd w:id="9"/>
      <w:bookmarkEnd w:id="10"/>
    </w:p>
    <w:p w14:paraId="430F5BD2" w14:textId="77777777" w:rsidR="00AD729E" w:rsidRDefault="00AD729E">
      <w:pPr>
        <w:pStyle w:val="TOC3"/>
        <w:tabs>
          <w:tab w:val="right" w:leader="dot" w:pos="8290"/>
        </w:tabs>
        <w:rPr>
          <w:rFonts w:eastAsiaTheme="minorEastAsia" w:cstheme="minorBidi"/>
          <w:noProof/>
          <w:sz w:val="24"/>
          <w:szCs w:val="24"/>
        </w:rPr>
      </w:pPr>
      <w:r>
        <w:rPr>
          <w:rFonts w:cs="Gill Sans"/>
          <w:smallCaps/>
          <w:sz w:val="24"/>
          <w:szCs w:val="24"/>
        </w:rPr>
        <w:fldChar w:fldCharType="begin"/>
      </w:r>
      <w:r>
        <w:rPr>
          <w:rFonts w:cs="Gill Sans"/>
          <w:smallCaps/>
          <w:sz w:val="24"/>
          <w:szCs w:val="24"/>
        </w:rPr>
        <w:instrText xml:space="preserve"> TOC \o "1-3" </w:instrText>
      </w:r>
      <w:r>
        <w:rPr>
          <w:rFonts w:cs="Gill Sans"/>
          <w:smallCaps/>
          <w:sz w:val="24"/>
          <w:szCs w:val="24"/>
        </w:rPr>
        <w:fldChar w:fldCharType="separate"/>
      </w:r>
      <w:r w:rsidRPr="00C7221F">
        <w:rPr>
          <w:noProof/>
        </w:rPr>
        <w:t>City of Port Phillip</w:t>
      </w:r>
      <w:r>
        <w:rPr>
          <w:noProof/>
        </w:rPr>
        <w:tab/>
      </w:r>
      <w:r>
        <w:rPr>
          <w:noProof/>
        </w:rPr>
        <w:fldChar w:fldCharType="begin"/>
      </w:r>
      <w:r>
        <w:rPr>
          <w:noProof/>
        </w:rPr>
        <w:instrText xml:space="preserve"> PAGEREF _Toc445043201 \h </w:instrText>
      </w:r>
      <w:r>
        <w:rPr>
          <w:noProof/>
        </w:rPr>
      </w:r>
      <w:r>
        <w:rPr>
          <w:noProof/>
        </w:rPr>
        <w:fldChar w:fldCharType="separate"/>
      </w:r>
      <w:r>
        <w:rPr>
          <w:noProof/>
        </w:rPr>
        <w:t>1</w:t>
      </w:r>
      <w:r>
        <w:rPr>
          <w:noProof/>
        </w:rPr>
        <w:fldChar w:fldCharType="end"/>
      </w:r>
    </w:p>
    <w:p w14:paraId="3F42530B" w14:textId="77777777" w:rsidR="00AD729E" w:rsidRDefault="00AD729E">
      <w:pPr>
        <w:pStyle w:val="TOC3"/>
        <w:tabs>
          <w:tab w:val="right" w:leader="dot" w:pos="8290"/>
        </w:tabs>
        <w:rPr>
          <w:rFonts w:eastAsiaTheme="minorEastAsia" w:cstheme="minorBidi"/>
          <w:noProof/>
          <w:sz w:val="24"/>
          <w:szCs w:val="24"/>
        </w:rPr>
      </w:pPr>
      <w:r w:rsidRPr="00C7221F">
        <w:rPr>
          <w:noProof/>
        </w:rPr>
        <w:t>Reconciliation Action Plan (2012-2015)</w:t>
      </w:r>
      <w:r>
        <w:rPr>
          <w:noProof/>
        </w:rPr>
        <w:tab/>
      </w:r>
      <w:r>
        <w:rPr>
          <w:noProof/>
        </w:rPr>
        <w:fldChar w:fldCharType="begin"/>
      </w:r>
      <w:r>
        <w:rPr>
          <w:noProof/>
        </w:rPr>
        <w:instrText xml:space="preserve"> PAGEREF _Toc445043202 \h </w:instrText>
      </w:r>
      <w:r>
        <w:rPr>
          <w:noProof/>
        </w:rPr>
      </w:r>
      <w:r>
        <w:rPr>
          <w:noProof/>
        </w:rPr>
        <w:fldChar w:fldCharType="separate"/>
      </w:r>
      <w:r>
        <w:rPr>
          <w:noProof/>
        </w:rPr>
        <w:t>1</w:t>
      </w:r>
      <w:r>
        <w:rPr>
          <w:noProof/>
        </w:rPr>
        <w:fldChar w:fldCharType="end"/>
      </w:r>
    </w:p>
    <w:p w14:paraId="6E7898F9" w14:textId="77777777" w:rsidR="00AD729E" w:rsidRDefault="00AD729E">
      <w:pPr>
        <w:pStyle w:val="TOC3"/>
        <w:tabs>
          <w:tab w:val="right" w:leader="dot" w:pos="8290"/>
        </w:tabs>
        <w:rPr>
          <w:rFonts w:eastAsiaTheme="minorEastAsia" w:cstheme="minorBidi"/>
          <w:noProof/>
          <w:sz w:val="24"/>
          <w:szCs w:val="24"/>
        </w:rPr>
      </w:pPr>
      <w:r w:rsidRPr="00C7221F">
        <w:rPr>
          <w:noProof/>
        </w:rPr>
        <w:t>Evaluation</w:t>
      </w:r>
      <w:r>
        <w:rPr>
          <w:noProof/>
        </w:rPr>
        <w:tab/>
      </w:r>
      <w:r>
        <w:rPr>
          <w:noProof/>
        </w:rPr>
        <w:fldChar w:fldCharType="begin"/>
      </w:r>
      <w:r>
        <w:rPr>
          <w:noProof/>
        </w:rPr>
        <w:instrText xml:space="preserve"> PAGEREF _Toc445043203 \h </w:instrText>
      </w:r>
      <w:r>
        <w:rPr>
          <w:noProof/>
        </w:rPr>
      </w:r>
      <w:r>
        <w:rPr>
          <w:noProof/>
        </w:rPr>
        <w:fldChar w:fldCharType="separate"/>
      </w:r>
      <w:r>
        <w:rPr>
          <w:noProof/>
        </w:rPr>
        <w:t>1</w:t>
      </w:r>
      <w:r>
        <w:rPr>
          <w:noProof/>
        </w:rPr>
        <w:fldChar w:fldCharType="end"/>
      </w:r>
    </w:p>
    <w:p w14:paraId="23916957" w14:textId="77777777" w:rsidR="00AD729E" w:rsidRDefault="00AD729E">
      <w:pPr>
        <w:pStyle w:val="TOC3"/>
        <w:tabs>
          <w:tab w:val="right" w:leader="dot" w:pos="8290"/>
        </w:tabs>
        <w:rPr>
          <w:rFonts w:eastAsiaTheme="minorEastAsia" w:cstheme="minorBidi"/>
          <w:noProof/>
          <w:sz w:val="24"/>
          <w:szCs w:val="24"/>
        </w:rPr>
      </w:pPr>
      <w:r w:rsidRPr="00C7221F">
        <w:rPr>
          <w:noProof/>
        </w:rPr>
        <w:t>Understanding the Picture</w:t>
      </w:r>
      <w:r>
        <w:rPr>
          <w:noProof/>
        </w:rPr>
        <w:tab/>
      </w:r>
      <w:r>
        <w:rPr>
          <w:noProof/>
        </w:rPr>
        <w:fldChar w:fldCharType="begin"/>
      </w:r>
      <w:r>
        <w:rPr>
          <w:noProof/>
        </w:rPr>
        <w:instrText xml:space="preserve"> PAGEREF _Toc445043204 \h </w:instrText>
      </w:r>
      <w:r>
        <w:rPr>
          <w:noProof/>
        </w:rPr>
      </w:r>
      <w:r>
        <w:rPr>
          <w:noProof/>
        </w:rPr>
        <w:fldChar w:fldCharType="separate"/>
      </w:r>
      <w:r>
        <w:rPr>
          <w:noProof/>
        </w:rPr>
        <w:t>1</w:t>
      </w:r>
      <w:r>
        <w:rPr>
          <w:noProof/>
        </w:rPr>
        <w:fldChar w:fldCharType="end"/>
      </w:r>
    </w:p>
    <w:p w14:paraId="1C830334" w14:textId="77777777" w:rsidR="00AD729E" w:rsidRDefault="00AD729E">
      <w:pPr>
        <w:pStyle w:val="TOC1"/>
        <w:tabs>
          <w:tab w:val="right" w:leader="dot" w:pos="8290"/>
        </w:tabs>
        <w:rPr>
          <w:rFonts w:eastAsiaTheme="minorEastAsia" w:cstheme="minorBidi"/>
          <w:b w:val="0"/>
          <w:noProof/>
        </w:rPr>
      </w:pPr>
      <w:r>
        <w:rPr>
          <w:noProof/>
        </w:rPr>
        <w:t>TABLE OF CONTENTS</w:t>
      </w:r>
      <w:r>
        <w:rPr>
          <w:noProof/>
        </w:rPr>
        <w:tab/>
      </w:r>
      <w:r>
        <w:rPr>
          <w:noProof/>
        </w:rPr>
        <w:fldChar w:fldCharType="begin"/>
      </w:r>
      <w:r>
        <w:rPr>
          <w:noProof/>
        </w:rPr>
        <w:instrText xml:space="preserve"> PAGEREF _Toc445043205 \h </w:instrText>
      </w:r>
      <w:r>
        <w:rPr>
          <w:noProof/>
        </w:rPr>
      </w:r>
      <w:r>
        <w:rPr>
          <w:noProof/>
        </w:rPr>
        <w:fldChar w:fldCharType="separate"/>
      </w:r>
      <w:r>
        <w:rPr>
          <w:noProof/>
        </w:rPr>
        <w:t>3</w:t>
      </w:r>
      <w:r>
        <w:rPr>
          <w:noProof/>
        </w:rPr>
        <w:fldChar w:fldCharType="end"/>
      </w:r>
    </w:p>
    <w:p w14:paraId="691E9823" w14:textId="77777777" w:rsidR="00AD729E" w:rsidRDefault="00AD729E">
      <w:pPr>
        <w:pStyle w:val="TOC3"/>
        <w:tabs>
          <w:tab w:val="right" w:leader="dot" w:pos="8290"/>
        </w:tabs>
        <w:rPr>
          <w:rFonts w:eastAsiaTheme="minorEastAsia" w:cstheme="minorBidi"/>
          <w:noProof/>
          <w:sz w:val="24"/>
          <w:szCs w:val="24"/>
        </w:rPr>
      </w:pPr>
      <w:r>
        <w:rPr>
          <w:noProof/>
        </w:rPr>
        <w:t>Acknowledgement of Country</w:t>
      </w:r>
      <w:r>
        <w:rPr>
          <w:noProof/>
        </w:rPr>
        <w:tab/>
      </w:r>
      <w:r>
        <w:rPr>
          <w:noProof/>
        </w:rPr>
        <w:fldChar w:fldCharType="begin"/>
      </w:r>
      <w:r>
        <w:rPr>
          <w:noProof/>
        </w:rPr>
        <w:instrText xml:space="preserve"> PAGEREF _Toc445043206 \h </w:instrText>
      </w:r>
      <w:r>
        <w:rPr>
          <w:noProof/>
        </w:rPr>
      </w:r>
      <w:r>
        <w:rPr>
          <w:noProof/>
        </w:rPr>
        <w:fldChar w:fldCharType="separate"/>
      </w:r>
      <w:r>
        <w:rPr>
          <w:noProof/>
        </w:rPr>
        <w:t>4</w:t>
      </w:r>
      <w:r>
        <w:rPr>
          <w:noProof/>
        </w:rPr>
        <w:fldChar w:fldCharType="end"/>
      </w:r>
    </w:p>
    <w:p w14:paraId="55BF6409" w14:textId="77777777" w:rsidR="00AD729E" w:rsidRDefault="00AD729E">
      <w:pPr>
        <w:pStyle w:val="TOC3"/>
        <w:tabs>
          <w:tab w:val="right" w:leader="dot" w:pos="8290"/>
        </w:tabs>
        <w:rPr>
          <w:rFonts w:eastAsiaTheme="minorEastAsia" w:cstheme="minorBidi"/>
          <w:noProof/>
          <w:sz w:val="24"/>
          <w:szCs w:val="24"/>
        </w:rPr>
      </w:pPr>
      <w:r>
        <w:rPr>
          <w:noProof/>
        </w:rPr>
        <w:t>ACKNOWLEDGEMENTS</w:t>
      </w:r>
      <w:r>
        <w:rPr>
          <w:noProof/>
        </w:rPr>
        <w:tab/>
      </w:r>
      <w:r>
        <w:rPr>
          <w:noProof/>
        </w:rPr>
        <w:fldChar w:fldCharType="begin"/>
      </w:r>
      <w:r>
        <w:rPr>
          <w:noProof/>
        </w:rPr>
        <w:instrText xml:space="preserve"> PAGEREF _Toc445043207 \h </w:instrText>
      </w:r>
      <w:r>
        <w:rPr>
          <w:noProof/>
        </w:rPr>
      </w:r>
      <w:r>
        <w:rPr>
          <w:noProof/>
        </w:rPr>
        <w:fldChar w:fldCharType="separate"/>
      </w:r>
      <w:r>
        <w:rPr>
          <w:noProof/>
        </w:rPr>
        <w:t>4</w:t>
      </w:r>
      <w:r>
        <w:rPr>
          <w:noProof/>
        </w:rPr>
        <w:fldChar w:fldCharType="end"/>
      </w:r>
    </w:p>
    <w:p w14:paraId="2A6D87A2" w14:textId="77777777" w:rsidR="00AD729E" w:rsidRDefault="00AD729E">
      <w:pPr>
        <w:pStyle w:val="TOC2"/>
        <w:tabs>
          <w:tab w:val="right" w:leader="dot" w:pos="8290"/>
        </w:tabs>
        <w:rPr>
          <w:rFonts w:eastAsiaTheme="minorEastAsia" w:cstheme="minorBidi"/>
          <w:b w:val="0"/>
          <w:noProof/>
          <w:sz w:val="24"/>
          <w:szCs w:val="24"/>
        </w:rPr>
      </w:pPr>
      <w:r>
        <w:rPr>
          <w:noProof/>
        </w:rPr>
        <w:t>Executive Summary</w:t>
      </w:r>
      <w:r>
        <w:rPr>
          <w:noProof/>
        </w:rPr>
        <w:tab/>
      </w:r>
      <w:r>
        <w:rPr>
          <w:noProof/>
        </w:rPr>
        <w:fldChar w:fldCharType="begin"/>
      </w:r>
      <w:r>
        <w:rPr>
          <w:noProof/>
        </w:rPr>
        <w:instrText xml:space="preserve"> PAGEREF _Toc445043208 \h </w:instrText>
      </w:r>
      <w:r>
        <w:rPr>
          <w:noProof/>
        </w:rPr>
      </w:r>
      <w:r>
        <w:rPr>
          <w:noProof/>
        </w:rPr>
        <w:fldChar w:fldCharType="separate"/>
      </w:r>
      <w:r>
        <w:rPr>
          <w:noProof/>
        </w:rPr>
        <w:t>5</w:t>
      </w:r>
      <w:r>
        <w:rPr>
          <w:noProof/>
        </w:rPr>
        <w:fldChar w:fldCharType="end"/>
      </w:r>
    </w:p>
    <w:p w14:paraId="46F92DF0" w14:textId="77777777" w:rsidR="00AD729E" w:rsidRDefault="00AD729E">
      <w:pPr>
        <w:pStyle w:val="TOC2"/>
        <w:tabs>
          <w:tab w:val="right" w:leader="dot" w:pos="8290"/>
        </w:tabs>
        <w:rPr>
          <w:rFonts w:eastAsiaTheme="minorEastAsia" w:cstheme="minorBidi"/>
          <w:b w:val="0"/>
          <w:noProof/>
          <w:sz w:val="24"/>
          <w:szCs w:val="24"/>
        </w:rPr>
      </w:pPr>
      <w:r>
        <w:rPr>
          <w:noProof/>
        </w:rPr>
        <w:t>Background and Context for the Project</w:t>
      </w:r>
      <w:r>
        <w:rPr>
          <w:noProof/>
        </w:rPr>
        <w:tab/>
      </w:r>
      <w:r>
        <w:rPr>
          <w:noProof/>
        </w:rPr>
        <w:fldChar w:fldCharType="begin"/>
      </w:r>
      <w:r>
        <w:rPr>
          <w:noProof/>
        </w:rPr>
        <w:instrText xml:space="preserve"> PAGEREF _Toc445043209 \h </w:instrText>
      </w:r>
      <w:r>
        <w:rPr>
          <w:noProof/>
        </w:rPr>
      </w:r>
      <w:r>
        <w:rPr>
          <w:noProof/>
        </w:rPr>
        <w:fldChar w:fldCharType="separate"/>
      </w:r>
      <w:r>
        <w:rPr>
          <w:noProof/>
        </w:rPr>
        <w:t>6</w:t>
      </w:r>
      <w:r>
        <w:rPr>
          <w:noProof/>
        </w:rPr>
        <w:fldChar w:fldCharType="end"/>
      </w:r>
    </w:p>
    <w:p w14:paraId="60643317" w14:textId="77777777" w:rsidR="00AD729E" w:rsidRDefault="00AD729E">
      <w:pPr>
        <w:pStyle w:val="TOC2"/>
        <w:tabs>
          <w:tab w:val="right" w:leader="dot" w:pos="8290"/>
        </w:tabs>
        <w:rPr>
          <w:rFonts w:eastAsiaTheme="minorEastAsia" w:cstheme="minorBidi"/>
          <w:b w:val="0"/>
          <w:noProof/>
          <w:sz w:val="24"/>
          <w:szCs w:val="24"/>
        </w:rPr>
      </w:pPr>
      <w:r>
        <w:rPr>
          <w:noProof/>
        </w:rPr>
        <w:t>Project Aims and Objectives</w:t>
      </w:r>
      <w:r>
        <w:rPr>
          <w:noProof/>
        </w:rPr>
        <w:tab/>
      </w:r>
      <w:r>
        <w:rPr>
          <w:noProof/>
        </w:rPr>
        <w:fldChar w:fldCharType="begin"/>
      </w:r>
      <w:r>
        <w:rPr>
          <w:noProof/>
        </w:rPr>
        <w:instrText xml:space="preserve"> PAGEREF _Toc445043210 \h </w:instrText>
      </w:r>
      <w:r>
        <w:rPr>
          <w:noProof/>
        </w:rPr>
      </w:r>
      <w:r>
        <w:rPr>
          <w:noProof/>
        </w:rPr>
        <w:fldChar w:fldCharType="separate"/>
      </w:r>
      <w:r>
        <w:rPr>
          <w:noProof/>
        </w:rPr>
        <w:t>6</w:t>
      </w:r>
      <w:r>
        <w:rPr>
          <w:noProof/>
        </w:rPr>
        <w:fldChar w:fldCharType="end"/>
      </w:r>
    </w:p>
    <w:p w14:paraId="7F08F090" w14:textId="77777777" w:rsidR="00AD729E" w:rsidRDefault="00AD729E">
      <w:pPr>
        <w:pStyle w:val="TOC2"/>
        <w:tabs>
          <w:tab w:val="right" w:leader="dot" w:pos="8290"/>
        </w:tabs>
        <w:rPr>
          <w:rFonts w:eastAsiaTheme="minorEastAsia" w:cstheme="minorBidi"/>
          <w:b w:val="0"/>
          <w:noProof/>
          <w:sz w:val="24"/>
          <w:szCs w:val="24"/>
        </w:rPr>
      </w:pPr>
      <w:r>
        <w:rPr>
          <w:noProof/>
        </w:rPr>
        <w:t>Methodology</w:t>
      </w:r>
      <w:r>
        <w:rPr>
          <w:noProof/>
        </w:rPr>
        <w:tab/>
      </w:r>
      <w:r>
        <w:rPr>
          <w:noProof/>
        </w:rPr>
        <w:fldChar w:fldCharType="begin"/>
      </w:r>
      <w:r>
        <w:rPr>
          <w:noProof/>
        </w:rPr>
        <w:instrText xml:space="preserve"> PAGEREF _Toc445043211 \h </w:instrText>
      </w:r>
      <w:r>
        <w:rPr>
          <w:noProof/>
        </w:rPr>
      </w:r>
      <w:r>
        <w:rPr>
          <w:noProof/>
        </w:rPr>
        <w:fldChar w:fldCharType="separate"/>
      </w:r>
      <w:r>
        <w:rPr>
          <w:noProof/>
        </w:rPr>
        <w:t>6</w:t>
      </w:r>
      <w:r>
        <w:rPr>
          <w:noProof/>
        </w:rPr>
        <w:fldChar w:fldCharType="end"/>
      </w:r>
    </w:p>
    <w:p w14:paraId="1501C425" w14:textId="77777777" w:rsidR="00AD729E" w:rsidRDefault="00AD729E">
      <w:pPr>
        <w:pStyle w:val="TOC3"/>
        <w:tabs>
          <w:tab w:val="right" w:leader="dot" w:pos="8290"/>
        </w:tabs>
        <w:rPr>
          <w:rFonts w:eastAsiaTheme="minorEastAsia" w:cstheme="minorBidi"/>
          <w:noProof/>
          <w:sz w:val="24"/>
          <w:szCs w:val="24"/>
        </w:rPr>
      </w:pPr>
      <w:r>
        <w:rPr>
          <w:noProof/>
        </w:rPr>
        <w:t>Individual face-to-face and telephone interviews</w:t>
      </w:r>
      <w:r>
        <w:rPr>
          <w:noProof/>
        </w:rPr>
        <w:tab/>
      </w:r>
      <w:r>
        <w:rPr>
          <w:noProof/>
        </w:rPr>
        <w:fldChar w:fldCharType="begin"/>
      </w:r>
      <w:r>
        <w:rPr>
          <w:noProof/>
        </w:rPr>
        <w:instrText xml:space="preserve"> PAGEREF _Toc445043212 \h </w:instrText>
      </w:r>
      <w:r>
        <w:rPr>
          <w:noProof/>
        </w:rPr>
      </w:r>
      <w:r>
        <w:rPr>
          <w:noProof/>
        </w:rPr>
        <w:fldChar w:fldCharType="separate"/>
      </w:r>
      <w:r>
        <w:rPr>
          <w:noProof/>
        </w:rPr>
        <w:t>7</w:t>
      </w:r>
      <w:r>
        <w:rPr>
          <w:noProof/>
        </w:rPr>
        <w:fldChar w:fldCharType="end"/>
      </w:r>
    </w:p>
    <w:p w14:paraId="7FCE6E6B" w14:textId="77777777" w:rsidR="00AD729E" w:rsidRDefault="00AD729E">
      <w:pPr>
        <w:pStyle w:val="TOC3"/>
        <w:tabs>
          <w:tab w:val="right" w:leader="dot" w:pos="8290"/>
        </w:tabs>
        <w:rPr>
          <w:rFonts w:eastAsiaTheme="minorEastAsia" w:cstheme="minorBidi"/>
          <w:noProof/>
          <w:sz w:val="24"/>
          <w:szCs w:val="24"/>
        </w:rPr>
      </w:pPr>
      <w:r>
        <w:rPr>
          <w:noProof/>
        </w:rPr>
        <w:t>Consultation with the Local Indigenous Network</w:t>
      </w:r>
      <w:r>
        <w:rPr>
          <w:noProof/>
        </w:rPr>
        <w:tab/>
      </w:r>
      <w:r>
        <w:rPr>
          <w:noProof/>
        </w:rPr>
        <w:fldChar w:fldCharType="begin"/>
      </w:r>
      <w:r>
        <w:rPr>
          <w:noProof/>
        </w:rPr>
        <w:instrText xml:space="preserve"> PAGEREF _Toc445043213 \h </w:instrText>
      </w:r>
      <w:r>
        <w:rPr>
          <w:noProof/>
        </w:rPr>
      </w:r>
      <w:r>
        <w:rPr>
          <w:noProof/>
        </w:rPr>
        <w:fldChar w:fldCharType="separate"/>
      </w:r>
      <w:r>
        <w:rPr>
          <w:noProof/>
        </w:rPr>
        <w:t>8</w:t>
      </w:r>
      <w:r>
        <w:rPr>
          <w:noProof/>
        </w:rPr>
        <w:fldChar w:fldCharType="end"/>
      </w:r>
    </w:p>
    <w:p w14:paraId="2D6EFACE" w14:textId="77777777" w:rsidR="00AD729E" w:rsidRDefault="00AD729E">
      <w:pPr>
        <w:pStyle w:val="TOC3"/>
        <w:tabs>
          <w:tab w:val="right" w:leader="dot" w:pos="8290"/>
        </w:tabs>
        <w:rPr>
          <w:rFonts w:eastAsiaTheme="minorEastAsia" w:cstheme="minorBidi"/>
          <w:noProof/>
          <w:sz w:val="24"/>
          <w:szCs w:val="24"/>
        </w:rPr>
      </w:pPr>
      <w:r>
        <w:rPr>
          <w:noProof/>
        </w:rPr>
        <w:t>A review of relevant Council policy documents and publications</w:t>
      </w:r>
      <w:r>
        <w:rPr>
          <w:noProof/>
        </w:rPr>
        <w:tab/>
      </w:r>
      <w:r>
        <w:rPr>
          <w:noProof/>
        </w:rPr>
        <w:fldChar w:fldCharType="begin"/>
      </w:r>
      <w:r>
        <w:rPr>
          <w:noProof/>
        </w:rPr>
        <w:instrText xml:space="preserve"> PAGEREF _Toc445043214 \h </w:instrText>
      </w:r>
      <w:r>
        <w:rPr>
          <w:noProof/>
        </w:rPr>
      </w:r>
      <w:r>
        <w:rPr>
          <w:noProof/>
        </w:rPr>
        <w:fldChar w:fldCharType="separate"/>
      </w:r>
      <w:r>
        <w:rPr>
          <w:noProof/>
        </w:rPr>
        <w:t>8</w:t>
      </w:r>
      <w:r>
        <w:rPr>
          <w:noProof/>
        </w:rPr>
        <w:fldChar w:fldCharType="end"/>
      </w:r>
    </w:p>
    <w:p w14:paraId="15987519" w14:textId="77777777" w:rsidR="00AD729E" w:rsidRDefault="00AD729E">
      <w:pPr>
        <w:pStyle w:val="TOC3"/>
        <w:tabs>
          <w:tab w:val="right" w:leader="dot" w:pos="8290"/>
        </w:tabs>
        <w:rPr>
          <w:rFonts w:eastAsiaTheme="minorEastAsia" w:cstheme="minorBidi"/>
          <w:noProof/>
          <w:sz w:val="24"/>
          <w:szCs w:val="24"/>
        </w:rPr>
      </w:pPr>
      <w:r>
        <w:rPr>
          <w:noProof/>
        </w:rPr>
        <w:t>Understanding the Picture - Reconciliation Barometre</w:t>
      </w:r>
      <w:r>
        <w:rPr>
          <w:noProof/>
        </w:rPr>
        <w:tab/>
      </w:r>
      <w:r>
        <w:rPr>
          <w:noProof/>
        </w:rPr>
        <w:fldChar w:fldCharType="begin"/>
      </w:r>
      <w:r>
        <w:rPr>
          <w:noProof/>
        </w:rPr>
        <w:instrText xml:space="preserve"> PAGEREF _Toc445043215 \h </w:instrText>
      </w:r>
      <w:r>
        <w:rPr>
          <w:noProof/>
        </w:rPr>
      </w:r>
      <w:r>
        <w:rPr>
          <w:noProof/>
        </w:rPr>
        <w:fldChar w:fldCharType="separate"/>
      </w:r>
      <w:r>
        <w:rPr>
          <w:noProof/>
        </w:rPr>
        <w:t>10</w:t>
      </w:r>
      <w:r>
        <w:rPr>
          <w:noProof/>
        </w:rPr>
        <w:fldChar w:fldCharType="end"/>
      </w:r>
    </w:p>
    <w:p w14:paraId="14D105C5" w14:textId="77777777" w:rsidR="00AD729E" w:rsidRDefault="00AD729E">
      <w:pPr>
        <w:pStyle w:val="TOC3"/>
        <w:tabs>
          <w:tab w:val="right" w:leader="dot" w:pos="8290"/>
        </w:tabs>
        <w:rPr>
          <w:rFonts w:eastAsiaTheme="minorEastAsia" w:cstheme="minorBidi"/>
          <w:noProof/>
          <w:sz w:val="24"/>
          <w:szCs w:val="24"/>
        </w:rPr>
      </w:pPr>
      <w:r>
        <w:rPr>
          <w:noProof/>
        </w:rPr>
        <w:t>Understanding the Picture – Council staff e-survey</w:t>
      </w:r>
      <w:r>
        <w:rPr>
          <w:noProof/>
        </w:rPr>
        <w:tab/>
      </w:r>
      <w:r>
        <w:rPr>
          <w:noProof/>
        </w:rPr>
        <w:fldChar w:fldCharType="begin"/>
      </w:r>
      <w:r>
        <w:rPr>
          <w:noProof/>
        </w:rPr>
        <w:instrText xml:space="preserve"> PAGEREF _Toc445043216 \h </w:instrText>
      </w:r>
      <w:r>
        <w:rPr>
          <w:noProof/>
        </w:rPr>
      </w:r>
      <w:r>
        <w:rPr>
          <w:noProof/>
        </w:rPr>
        <w:fldChar w:fldCharType="separate"/>
      </w:r>
      <w:r>
        <w:rPr>
          <w:noProof/>
        </w:rPr>
        <w:t>11</w:t>
      </w:r>
      <w:r>
        <w:rPr>
          <w:noProof/>
        </w:rPr>
        <w:fldChar w:fldCharType="end"/>
      </w:r>
    </w:p>
    <w:p w14:paraId="31D70732" w14:textId="77777777" w:rsidR="00AD729E" w:rsidRDefault="00AD729E">
      <w:pPr>
        <w:pStyle w:val="TOC2"/>
        <w:tabs>
          <w:tab w:val="right" w:leader="dot" w:pos="8290"/>
        </w:tabs>
        <w:rPr>
          <w:rFonts w:eastAsiaTheme="minorEastAsia" w:cstheme="minorBidi"/>
          <w:b w:val="0"/>
          <w:noProof/>
          <w:sz w:val="24"/>
          <w:szCs w:val="24"/>
        </w:rPr>
      </w:pPr>
      <w:r>
        <w:rPr>
          <w:noProof/>
        </w:rPr>
        <w:t>RAP ACTIONS - Overview</w:t>
      </w:r>
      <w:r>
        <w:rPr>
          <w:noProof/>
        </w:rPr>
        <w:tab/>
      </w:r>
      <w:r>
        <w:rPr>
          <w:noProof/>
        </w:rPr>
        <w:fldChar w:fldCharType="begin"/>
      </w:r>
      <w:r>
        <w:rPr>
          <w:noProof/>
        </w:rPr>
        <w:instrText xml:space="preserve"> PAGEREF _Toc445043217 \h </w:instrText>
      </w:r>
      <w:r>
        <w:rPr>
          <w:noProof/>
        </w:rPr>
      </w:r>
      <w:r>
        <w:rPr>
          <w:noProof/>
        </w:rPr>
        <w:fldChar w:fldCharType="separate"/>
      </w:r>
      <w:r>
        <w:rPr>
          <w:noProof/>
        </w:rPr>
        <w:t>11</w:t>
      </w:r>
      <w:r>
        <w:rPr>
          <w:noProof/>
        </w:rPr>
        <w:fldChar w:fldCharType="end"/>
      </w:r>
    </w:p>
    <w:p w14:paraId="213BDE96" w14:textId="77777777" w:rsidR="00AD729E" w:rsidRDefault="00AD729E">
      <w:pPr>
        <w:pStyle w:val="TOC2"/>
        <w:tabs>
          <w:tab w:val="right" w:leader="dot" w:pos="8290"/>
        </w:tabs>
        <w:rPr>
          <w:rFonts w:eastAsiaTheme="minorEastAsia" w:cstheme="minorBidi"/>
          <w:b w:val="0"/>
          <w:noProof/>
          <w:sz w:val="24"/>
          <w:szCs w:val="24"/>
        </w:rPr>
      </w:pPr>
      <w:r>
        <w:rPr>
          <w:noProof/>
        </w:rPr>
        <w:t>RAP ACTIONS – FOCUS AREA - RELATIONSHIPS</w:t>
      </w:r>
      <w:r>
        <w:rPr>
          <w:noProof/>
        </w:rPr>
        <w:tab/>
      </w:r>
      <w:r>
        <w:rPr>
          <w:noProof/>
        </w:rPr>
        <w:fldChar w:fldCharType="begin"/>
      </w:r>
      <w:r>
        <w:rPr>
          <w:noProof/>
        </w:rPr>
        <w:instrText xml:space="preserve"> PAGEREF _Toc445043218 \h </w:instrText>
      </w:r>
      <w:r>
        <w:rPr>
          <w:noProof/>
        </w:rPr>
      </w:r>
      <w:r>
        <w:rPr>
          <w:noProof/>
        </w:rPr>
        <w:fldChar w:fldCharType="separate"/>
      </w:r>
      <w:r>
        <w:rPr>
          <w:noProof/>
        </w:rPr>
        <w:t>12</w:t>
      </w:r>
      <w:r>
        <w:rPr>
          <w:noProof/>
        </w:rPr>
        <w:fldChar w:fldCharType="end"/>
      </w:r>
    </w:p>
    <w:p w14:paraId="10D6D6AB" w14:textId="77777777" w:rsidR="00AD729E" w:rsidRDefault="00AD729E">
      <w:pPr>
        <w:pStyle w:val="TOC3"/>
        <w:tabs>
          <w:tab w:val="right" w:leader="dot" w:pos="8290"/>
        </w:tabs>
        <w:rPr>
          <w:rFonts w:eastAsiaTheme="minorEastAsia" w:cstheme="minorBidi"/>
          <w:noProof/>
          <w:sz w:val="24"/>
          <w:szCs w:val="24"/>
        </w:rPr>
      </w:pPr>
      <w:r>
        <w:rPr>
          <w:noProof/>
        </w:rPr>
        <w:t>Discussion of Results - RAP Action Area - Relationships</w:t>
      </w:r>
      <w:r>
        <w:rPr>
          <w:noProof/>
        </w:rPr>
        <w:tab/>
      </w:r>
      <w:r>
        <w:rPr>
          <w:noProof/>
        </w:rPr>
        <w:fldChar w:fldCharType="begin"/>
      </w:r>
      <w:r>
        <w:rPr>
          <w:noProof/>
        </w:rPr>
        <w:instrText xml:space="preserve"> PAGEREF _Toc445043219 \h </w:instrText>
      </w:r>
      <w:r>
        <w:rPr>
          <w:noProof/>
        </w:rPr>
      </w:r>
      <w:r>
        <w:rPr>
          <w:noProof/>
        </w:rPr>
        <w:fldChar w:fldCharType="separate"/>
      </w:r>
      <w:r>
        <w:rPr>
          <w:noProof/>
        </w:rPr>
        <w:t>15</w:t>
      </w:r>
      <w:r>
        <w:rPr>
          <w:noProof/>
        </w:rPr>
        <w:fldChar w:fldCharType="end"/>
      </w:r>
    </w:p>
    <w:p w14:paraId="1CF61E1D" w14:textId="77777777" w:rsidR="00AD729E" w:rsidRDefault="00AD729E">
      <w:pPr>
        <w:pStyle w:val="TOC3"/>
        <w:tabs>
          <w:tab w:val="right" w:leader="dot" w:pos="8290"/>
        </w:tabs>
        <w:rPr>
          <w:rFonts w:eastAsiaTheme="minorEastAsia" w:cstheme="minorBidi"/>
          <w:noProof/>
          <w:sz w:val="24"/>
          <w:szCs w:val="24"/>
        </w:rPr>
      </w:pPr>
      <w:r>
        <w:rPr>
          <w:noProof/>
        </w:rPr>
        <w:t>Recommendations - RAP Action Area - Relationships</w:t>
      </w:r>
      <w:r>
        <w:rPr>
          <w:noProof/>
        </w:rPr>
        <w:tab/>
      </w:r>
      <w:r>
        <w:rPr>
          <w:noProof/>
        </w:rPr>
        <w:fldChar w:fldCharType="begin"/>
      </w:r>
      <w:r>
        <w:rPr>
          <w:noProof/>
        </w:rPr>
        <w:instrText xml:space="preserve"> PAGEREF _Toc445043220 \h </w:instrText>
      </w:r>
      <w:r>
        <w:rPr>
          <w:noProof/>
        </w:rPr>
      </w:r>
      <w:r>
        <w:rPr>
          <w:noProof/>
        </w:rPr>
        <w:fldChar w:fldCharType="separate"/>
      </w:r>
      <w:r>
        <w:rPr>
          <w:noProof/>
        </w:rPr>
        <w:t>16</w:t>
      </w:r>
      <w:r>
        <w:rPr>
          <w:noProof/>
        </w:rPr>
        <w:fldChar w:fldCharType="end"/>
      </w:r>
    </w:p>
    <w:p w14:paraId="28EDF6A8" w14:textId="77777777" w:rsidR="00AD729E" w:rsidRDefault="00AD729E">
      <w:pPr>
        <w:pStyle w:val="TOC2"/>
        <w:tabs>
          <w:tab w:val="right" w:leader="dot" w:pos="8290"/>
        </w:tabs>
        <w:rPr>
          <w:rFonts w:eastAsiaTheme="minorEastAsia" w:cstheme="minorBidi"/>
          <w:b w:val="0"/>
          <w:noProof/>
          <w:sz w:val="24"/>
          <w:szCs w:val="24"/>
        </w:rPr>
      </w:pPr>
      <w:r>
        <w:rPr>
          <w:noProof/>
        </w:rPr>
        <w:t>RAP ACTIONS – FOCUS AREA - RELATIONSHIPS</w:t>
      </w:r>
      <w:r>
        <w:rPr>
          <w:noProof/>
        </w:rPr>
        <w:tab/>
      </w:r>
      <w:r>
        <w:rPr>
          <w:noProof/>
        </w:rPr>
        <w:fldChar w:fldCharType="begin"/>
      </w:r>
      <w:r>
        <w:rPr>
          <w:noProof/>
        </w:rPr>
        <w:instrText xml:space="preserve"> PAGEREF _Toc445043221 \h </w:instrText>
      </w:r>
      <w:r>
        <w:rPr>
          <w:noProof/>
        </w:rPr>
      </w:r>
      <w:r>
        <w:rPr>
          <w:noProof/>
        </w:rPr>
        <w:fldChar w:fldCharType="separate"/>
      </w:r>
      <w:r>
        <w:rPr>
          <w:noProof/>
        </w:rPr>
        <w:t>17</w:t>
      </w:r>
      <w:r>
        <w:rPr>
          <w:noProof/>
        </w:rPr>
        <w:fldChar w:fldCharType="end"/>
      </w:r>
    </w:p>
    <w:p w14:paraId="4C1C66BE" w14:textId="77777777" w:rsidR="00AD729E" w:rsidRDefault="00AD729E">
      <w:pPr>
        <w:pStyle w:val="TOC3"/>
        <w:tabs>
          <w:tab w:val="right" w:leader="dot" w:pos="8290"/>
        </w:tabs>
        <w:rPr>
          <w:rFonts w:eastAsiaTheme="minorEastAsia" w:cstheme="minorBidi"/>
          <w:noProof/>
          <w:sz w:val="24"/>
          <w:szCs w:val="24"/>
        </w:rPr>
      </w:pPr>
      <w:r>
        <w:rPr>
          <w:noProof/>
        </w:rPr>
        <w:t>Discussion of Results - RAP Action Area - Respect</w:t>
      </w:r>
      <w:r>
        <w:rPr>
          <w:noProof/>
        </w:rPr>
        <w:tab/>
      </w:r>
      <w:r>
        <w:rPr>
          <w:noProof/>
        </w:rPr>
        <w:fldChar w:fldCharType="begin"/>
      </w:r>
      <w:r>
        <w:rPr>
          <w:noProof/>
        </w:rPr>
        <w:instrText xml:space="preserve"> PAGEREF _Toc445043222 \h </w:instrText>
      </w:r>
      <w:r>
        <w:rPr>
          <w:noProof/>
        </w:rPr>
      </w:r>
      <w:r>
        <w:rPr>
          <w:noProof/>
        </w:rPr>
        <w:fldChar w:fldCharType="separate"/>
      </w:r>
      <w:r>
        <w:rPr>
          <w:noProof/>
        </w:rPr>
        <w:t>22</w:t>
      </w:r>
      <w:r>
        <w:rPr>
          <w:noProof/>
        </w:rPr>
        <w:fldChar w:fldCharType="end"/>
      </w:r>
    </w:p>
    <w:p w14:paraId="789E6D73" w14:textId="77777777" w:rsidR="00AD729E" w:rsidRDefault="00AD729E">
      <w:pPr>
        <w:pStyle w:val="TOC3"/>
        <w:tabs>
          <w:tab w:val="right" w:leader="dot" w:pos="8290"/>
        </w:tabs>
        <w:rPr>
          <w:rFonts w:eastAsiaTheme="minorEastAsia" w:cstheme="minorBidi"/>
          <w:noProof/>
          <w:sz w:val="24"/>
          <w:szCs w:val="24"/>
        </w:rPr>
      </w:pPr>
      <w:r>
        <w:rPr>
          <w:noProof/>
        </w:rPr>
        <w:t>Recommendations - RAP Action Area - Respect</w:t>
      </w:r>
      <w:r>
        <w:rPr>
          <w:noProof/>
        </w:rPr>
        <w:tab/>
      </w:r>
      <w:r>
        <w:rPr>
          <w:noProof/>
        </w:rPr>
        <w:fldChar w:fldCharType="begin"/>
      </w:r>
      <w:r>
        <w:rPr>
          <w:noProof/>
        </w:rPr>
        <w:instrText xml:space="preserve"> PAGEREF _Toc445043223 \h </w:instrText>
      </w:r>
      <w:r>
        <w:rPr>
          <w:noProof/>
        </w:rPr>
      </w:r>
      <w:r>
        <w:rPr>
          <w:noProof/>
        </w:rPr>
        <w:fldChar w:fldCharType="separate"/>
      </w:r>
      <w:r>
        <w:rPr>
          <w:noProof/>
        </w:rPr>
        <w:t>23</w:t>
      </w:r>
      <w:r>
        <w:rPr>
          <w:noProof/>
        </w:rPr>
        <w:fldChar w:fldCharType="end"/>
      </w:r>
    </w:p>
    <w:p w14:paraId="70D9BA3A" w14:textId="77777777" w:rsidR="00AD729E" w:rsidRDefault="00AD729E">
      <w:pPr>
        <w:pStyle w:val="TOC2"/>
        <w:tabs>
          <w:tab w:val="right" w:leader="dot" w:pos="8290"/>
        </w:tabs>
        <w:rPr>
          <w:rFonts w:eastAsiaTheme="minorEastAsia" w:cstheme="minorBidi"/>
          <w:b w:val="0"/>
          <w:noProof/>
          <w:sz w:val="24"/>
          <w:szCs w:val="24"/>
        </w:rPr>
      </w:pPr>
      <w:r>
        <w:rPr>
          <w:noProof/>
        </w:rPr>
        <w:t>RAP Action Area - Opportunities</w:t>
      </w:r>
      <w:r>
        <w:rPr>
          <w:noProof/>
        </w:rPr>
        <w:tab/>
      </w:r>
      <w:r>
        <w:rPr>
          <w:noProof/>
        </w:rPr>
        <w:fldChar w:fldCharType="begin"/>
      </w:r>
      <w:r>
        <w:rPr>
          <w:noProof/>
        </w:rPr>
        <w:instrText xml:space="preserve"> PAGEREF _Toc445043224 \h </w:instrText>
      </w:r>
      <w:r>
        <w:rPr>
          <w:noProof/>
        </w:rPr>
      </w:r>
      <w:r>
        <w:rPr>
          <w:noProof/>
        </w:rPr>
        <w:fldChar w:fldCharType="separate"/>
      </w:r>
      <w:r>
        <w:rPr>
          <w:noProof/>
        </w:rPr>
        <w:t>23</w:t>
      </w:r>
      <w:r>
        <w:rPr>
          <w:noProof/>
        </w:rPr>
        <w:fldChar w:fldCharType="end"/>
      </w:r>
    </w:p>
    <w:p w14:paraId="6BCA412C" w14:textId="77777777" w:rsidR="00AD729E" w:rsidRDefault="00AD729E">
      <w:pPr>
        <w:pStyle w:val="TOC3"/>
        <w:tabs>
          <w:tab w:val="right" w:leader="dot" w:pos="8290"/>
        </w:tabs>
        <w:rPr>
          <w:rFonts w:eastAsiaTheme="minorEastAsia" w:cstheme="minorBidi"/>
          <w:noProof/>
          <w:sz w:val="24"/>
          <w:szCs w:val="24"/>
        </w:rPr>
      </w:pPr>
      <w:r>
        <w:rPr>
          <w:noProof/>
        </w:rPr>
        <w:t>Discussion of Results - RAP Action Area - Opportunities</w:t>
      </w:r>
      <w:r>
        <w:rPr>
          <w:noProof/>
        </w:rPr>
        <w:tab/>
      </w:r>
      <w:r>
        <w:rPr>
          <w:noProof/>
        </w:rPr>
        <w:fldChar w:fldCharType="begin"/>
      </w:r>
      <w:r>
        <w:rPr>
          <w:noProof/>
        </w:rPr>
        <w:instrText xml:space="preserve"> PAGEREF _Toc445043225 \h </w:instrText>
      </w:r>
      <w:r>
        <w:rPr>
          <w:noProof/>
        </w:rPr>
      </w:r>
      <w:r>
        <w:rPr>
          <w:noProof/>
        </w:rPr>
        <w:fldChar w:fldCharType="separate"/>
      </w:r>
      <w:r>
        <w:rPr>
          <w:noProof/>
        </w:rPr>
        <w:t>26</w:t>
      </w:r>
      <w:r>
        <w:rPr>
          <w:noProof/>
        </w:rPr>
        <w:fldChar w:fldCharType="end"/>
      </w:r>
    </w:p>
    <w:p w14:paraId="493329CC" w14:textId="77777777" w:rsidR="00AD729E" w:rsidRDefault="00AD729E">
      <w:pPr>
        <w:pStyle w:val="TOC3"/>
        <w:tabs>
          <w:tab w:val="right" w:leader="dot" w:pos="8290"/>
        </w:tabs>
        <w:rPr>
          <w:rFonts w:eastAsiaTheme="minorEastAsia" w:cstheme="minorBidi"/>
          <w:noProof/>
          <w:sz w:val="24"/>
          <w:szCs w:val="24"/>
        </w:rPr>
      </w:pPr>
      <w:r>
        <w:rPr>
          <w:noProof/>
        </w:rPr>
        <w:t>Recommendations - RAP Action Area - Opportunities</w:t>
      </w:r>
      <w:r>
        <w:rPr>
          <w:noProof/>
        </w:rPr>
        <w:tab/>
      </w:r>
      <w:r>
        <w:rPr>
          <w:noProof/>
        </w:rPr>
        <w:fldChar w:fldCharType="begin"/>
      </w:r>
      <w:r>
        <w:rPr>
          <w:noProof/>
        </w:rPr>
        <w:instrText xml:space="preserve"> PAGEREF _Toc445043226 \h </w:instrText>
      </w:r>
      <w:r>
        <w:rPr>
          <w:noProof/>
        </w:rPr>
      </w:r>
      <w:r>
        <w:rPr>
          <w:noProof/>
        </w:rPr>
        <w:fldChar w:fldCharType="separate"/>
      </w:r>
      <w:r>
        <w:rPr>
          <w:noProof/>
        </w:rPr>
        <w:t>27</w:t>
      </w:r>
      <w:r>
        <w:rPr>
          <w:noProof/>
        </w:rPr>
        <w:fldChar w:fldCharType="end"/>
      </w:r>
    </w:p>
    <w:p w14:paraId="4AD757D7" w14:textId="77777777" w:rsidR="00AD729E" w:rsidRDefault="00AD729E">
      <w:pPr>
        <w:pStyle w:val="TOC2"/>
        <w:tabs>
          <w:tab w:val="right" w:leader="dot" w:pos="8290"/>
        </w:tabs>
        <w:rPr>
          <w:rFonts w:eastAsiaTheme="minorEastAsia" w:cstheme="minorBidi"/>
          <w:b w:val="0"/>
          <w:noProof/>
          <w:sz w:val="24"/>
          <w:szCs w:val="24"/>
        </w:rPr>
      </w:pPr>
      <w:r>
        <w:rPr>
          <w:noProof/>
        </w:rPr>
        <w:t>RAP Action Area – Tracking Progress</w:t>
      </w:r>
      <w:r>
        <w:rPr>
          <w:noProof/>
        </w:rPr>
        <w:tab/>
      </w:r>
      <w:r>
        <w:rPr>
          <w:noProof/>
        </w:rPr>
        <w:fldChar w:fldCharType="begin"/>
      </w:r>
      <w:r>
        <w:rPr>
          <w:noProof/>
        </w:rPr>
        <w:instrText xml:space="preserve"> PAGEREF _Toc445043227 \h </w:instrText>
      </w:r>
      <w:r>
        <w:rPr>
          <w:noProof/>
        </w:rPr>
      </w:r>
      <w:r>
        <w:rPr>
          <w:noProof/>
        </w:rPr>
        <w:fldChar w:fldCharType="separate"/>
      </w:r>
      <w:r>
        <w:rPr>
          <w:noProof/>
        </w:rPr>
        <w:t>28</w:t>
      </w:r>
      <w:r>
        <w:rPr>
          <w:noProof/>
        </w:rPr>
        <w:fldChar w:fldCharType="end"/>
      </w:r>
    </w:p>
    <w:p w14:paraId="4251C00D" w14:textId="77777777" w:rsidR="00AD729E" w:rsidRDefault="00AD729E">
      <w:pPr>
        <w:pStyle w:val="TOC3"/>
        <w:tabs>
          <w:tab w:val="right" w:leader="dot" w:pos="8290"/>
        </w:tabs>
        <w:rPr>
          <w:rFonts w:eastAsiaTheme="minorEastAsia" w:cstheme="minorBidi"/>
          <w:noProof/>
          <w:sz w:val="24"/>
          <w:szCs w:val="24"/>
        </w:rPr>
      </w:pPr>
      <w:r>
        <w:rPr>
          <w:noProof/>
        </w:rPr>
        <w:t>Discussion of Results - RAP Action Area - Tracking Progress and Reporting</w:t>
      </w:r>
      <w:r>
        <w:rPr>
          <w:noProof/>
        </w:rPr>
        <w:tab/>
      </w:r>
      <w:r>
        <w:rPr>
          <w:noProof/>
        </w:rPr>
        <w:fldChar w:fldCharType="begin"/>
      </w:r>
      <w:r>
        <w:rPr>
          <w:noProof/>
        </w:rPr>
        <w:instrText xml:space="preserve"> PAGEREF _Toc445043228 \h </w:instrText>
      </w:r>
      <w:r>
        <w:rPr>
          <w:noProof/>
        </w:rPr>
      </w:r>
      <w:r>
        <w:rPr>
          <w:noProof/>
        </w:rPr>
        <w:fldChar w:fldCharType="separate"/>
      </w:r>
      <w:r>
        <w:rPr>
          <w:noProof/>
        </w:rPr>
        <w:t>30</w:t>
      </w:r>
      <w:r>
        <w:rPr>
          <w:noProof/>
        </w:rPr>
        <w:fldChar w:fldCharType="end"/>
      </w:r>
    </w:p>
    <w:p w14:paraId="5541909B" w14:textId="77777777" w:rsidR="00AD729E" w:rsidRDefault="00AD729E">
      <w:pPr>
        <w:pStyle w:val="TOC3"/>
        <w:tabs>
          <w:tab w:val="right" w:leader="dot" w:pos="8290"/>
        </w:tabs>
        <w:rPr>
          <w:rFonts w:eastAsiaTheme="minorEastAsia" w:cstheme="minorBidi"/>
          <w:noProof/>
          <w:sz w:val="24"/>
          <w:szCs w:val="24"/>
        </w:rPr>
      </w:pPr>
      <w:r>
        <w:rPr>
          <w:noProof/>
        </w:rPr>
        <w:t>Recommendations - RAP Action Area - Tracking Progress and Reporting</w:t>
      </w:r>
      <w:r>
        <w:rPr>
          <w:noProof/>
        </w:rPr>
        <w:tab/>
      </w:r>
      <w:r>
        <w:rPr>
          <w:noProof/>
        </w:rPr>
        <w:fldChar w:fldCharType="begin"/>
      </w:r>
      <w:r>
        <w:rPr>
          <w:noProof/>
        </w:rPr>
        <w:instrText xml:space="preserve"> PAGEREF _Toc445043229 \h </w:instrText>
      </w:r>
      <w:r>
        <w:rPr>
          <w:noProof/>
        </w:rPr>
      </w:r>
      <w:r>
        <w:rPr>
          <w:noProof/>
        </w:rPr>
        <w:fldChar w:fldCharType="separate"/>
      </w:r>
      <w:r>
        <w:rPr>
          <w:noProof/>
        </w:rPr>
        <w:t>31</w:t>
      </w:r>
      <w:r>
        <w:rPr>
          <w:noProof/>
        </w:rPr>
        <w:fldChar w:fldCharType="end"/>
      </w:r>
    </w:p>
    <w:p w14:paraId="4F557B00" w14:textId="77777777" w:rsidR="00AD729E" w:rsidRDefault="00AD729E">
      <w:pPr>
        <w:pStyle w:val="TOC2"/>
        <w:tabs>
          <w:tab w:val="right" w:leader="dot" w:pos="8290"/>
        </w:tabs>
        <w:rPr>
          <w:rFonts w:eastAsiaTheme="minorEastAsia" w:cstheme="minorBidi"/>
          <w:b w:val="0"/>
          <w:noProof/>
          <w:sz w:val="24"/>
          <w:szCs w:val="24"/>
        </w:rPr>
      </w:pPr>
      <w:r>
        <w:rPr>
          <w:noProof/>
        </w:rPr>
        <w:t>Evaluation Recommendations</w:t>
      </w:r>
      <w:r>
        <w:rPr>
          <w:noProof/>
        </w:rPr>
        <w:tab/>
      </w:r>
      <w:r>
        <w:rPr>
          <w:noProof/>
        </w:rPr>
        <w:fldChar w:fldCharType="begin"/>
      </w:r>
      <w:r>
        <w:rPr>
          <w:noProof/>
        </w:rPr>
        <w:instrText xml:space="preserve"> PAGEREF _Toc445043230 \h </w:instrText>
      </w:r>
      <w:r>
        <w:rPr>
          <w:noProof/>
        </w:rPr>
      </w:r>
      <w:r>
        <w:rPr>
          <w:noProof/>
        </w:rPr>
        <w:fldChar w:fldCharType="separate"/>
      </w:r>
      <w:r>
        <w:rPr>
          <w:noProof/>
        </w:rPr>
        <w:t>32</w:t>
      </w:r>
      <w:r>
        <w:rPr>
          <w:noProof/>
        </w:rPr>
        <w:fldChar w:fldCharType="end"/>
      </w:r>
    </w:p>
    <w:p w14:paraId="1D5C9009" w14:textId="77777777" w:rsidR="00AD729E" w:rsidRDefault="00AD729E">
      <w:pPr>
        <w:pStyle w:val="TOC3"/>
        <w:tabs>
          <w:tab w:val="right" w:leader="dot" w:pos="8290"/>
        </w:tabs>
        <w:rPr>
          <w:rFonts w:eastAsiaTheme="minorEastAsia" w:cstheme="minorBidi"/>
          <w:noProof/>
          <w:sz w:val="24"/>
          <w:szCs w:val="24"/>
        </w:rPr>
      </w:pPr>
      <w:r>
        <w:rPr>
          <w:noProof/>
        </w:rPr>
        <w:t>References</w:t>
      </w:r>
      <w:r>
        <w:rPr>
          <w:noProof/>
        </w:rPr>
        <w:tab/>
      </w:r>
      <w:r>
        <w:rPr>
          <w:noProof/>
        </w:rPr>
        <w:fldChar w:fldCharType="begin"/>
      </w:r>
      <w:r>
        <w:rPr>
          <w:noProof/>
        </w:rPr>
        <w:instrText xml:space="preserve"> PAGEREF _Toc445043231 \h </w:instrText>
      </w:r>
      <w:r>
        <w:rPr>
          <w:noProof/>
        </w:rPr>
      </w:r>
      <w:r>
        <w:rPr>
          <w:noProof/>
        </w:rPr>
        <w:fldChar w:fldCharType="separate"/>
      </w:r>
      <w:r>
        <w:rPr>
          <w:noProof/>
        </w:rPr>
        <w:t>34</w:t>
      </w:r>
      <w:r>
        <w:rPr>
          <w:noProof/>
        </w:rPr>
        <w:fldChar w:fldCharType="end"/>
      </w:r>
    </w:p>
    <w:p w14:paraId="030E655E" w14:textId="77777777" w:rsidR="00AD729E" w:rsidRDefault="00AD729E">
      <w:pPr>
        <w:pStyle w:val="TOC2"/>
        <w:tabs>
          <w:tab w:val="right" w:leader="dot" w:pos="8290"/>
        </w:tabs>
        <w:rPr>
          <w:rFonts w:eastAsiaTheme="minorEastAsia" w:cstheme="minorBidi"/>
          <w:b w:val="0"/>
          <w:noProof/>
          <w:sz w:val="24"/>
          <w:szCs w:val="24"/>
        </w:rPr>
      </w:pPr>
      <w:r>
        <w:rPr>
          <w:noProof/>
        </w:rPr>
        <w:t>Case Study – Bubup Narim Family and Children’s Centre</w:t>
      </w:r>
      <w:r>
        <w:rPr>
          <w:noProof/>
        </w:rPr>
        <w:tab/>
      </w:r>
      <w:r>
        <w:rPr>
          <w:noProof/>
        </w:rPr>
        <w:fldChar w:fldCharType="begin"/>
      </w:r>
      <w:r>
        <w:rPr>
          <w:noProof/>
        </w:rPr>
        <w:instrText xml:space="preserve"> PAGEREF _Toc445043232 \h </w:instrText>
      </w:r>
      <w:r>
        <w:rPr>
          <w:noProof/>
        </w:rPr>
      </w:r>
      <w:r>
        <w:rPr>
          <w:noProof/>
        </w:rPr>
        <w:fldChar w:fldCharType="separate"/>
      </w:r>
      <w:r>
        <w:rPr>
          <w:noProof/>
        </w:rPr>
        <w:t>35</w:t>
      </w:r>
      <w:r>
        <w:rPr>
          <w:noProof/>
        </w:rPr>
        <w:fldChar w:fldCharType="end"/>
      </w:r>
    </w:p>
    <w:p w14:paraId="5A536E2F" w14:textId="77777777" w:rsidR="00AD729E" w:rsidRDefault="00AD729E">
      <w:pPr>
        <w:pStyle w:val="TOC2"/>
        <w:tabs>
          <w:tab w:val="right" w:leader="dot" w:pos="8290"/>
        </w:tabs>
        <w:rPr>
          <w:rFonts w:eastAsiaTheme="minorEastAsia" w:cstheme="minorBidi"/>
          <w:b w:val="0"/>
          <w:noProof/>
          <w:sz w:val="24"/>
          <w:szCs w:val="24"/>
        </w:rPr>
      </w:pPr>
      <w:r>
        <w:rPr>
          <w:noProof/>
        </w:rPr>
        <w:t>Second Case Study</w:t>
      </w:r>
      <w:r>
        <w:rPr>
          <w:noProof/>
        </w:rPr>
        <w:tab/>
      </w:r>
      <w:r>
        <w:rPr>
          <w:noProof/>
        </w:rPr>
        <w:fldChar w:fldCharType="begin"/>
      </w:r>
      <w:r>
        <w:rPr>
          <w:noProof/>
        </w:rPr>
        <w:instrText xml:space="preserve"> PAGEREF _Toc445043233 \h </w:instrText>
      </w:r>
      <w:r>
        <w:rPr>
          <w:noProof/>
        </w:rPr>
      </w:r>
      <w:r>
        <w:rPr>
          <w:noProof/>
        </w:rPr>
        <w:fldChar w:fldCharType="separate"/>
      </w:r>
      <w:r>
        <w:rPr>
          <w:noProof/>
        </w:rPr>
        <w:t>36</w:t>
      </w:r>
      <w:r>
        <w:rPr>
          <w:noProof/>
        </w:rPr>
        <w:fldChar w:fldCharType="end"/>
      </w:r>
    </w:p>
    <w:p w14:paraId="4DB6F344" w14:textId="77777777" w:rsidR="00AD729E" w:rsidRDefault="00AD729E">
      <w:pPr>
        <w:pStyle w:val="TOC3"/>
        <w:tabs>
          <w:tab w:val="right" w:leader="dot" w:pos="8290"/>
        </w:tabs>
        <w:rPr>
          <w:rFonts w:eastAsiaTheme="minorEastAsia" w:cstheme="minorBidi"/>
          <w:noProof/>
          <w:sz w:val="24"/>
          <w:szCs w:val="24"/>
        </w:rPr>
      </w:pPr>
      <w:r>
        <w:rPr>
          <w:noProof/>
        </w:rPr>
        <w:t>Appendix A.</w:t>
      </w:r>
      <w:r>
        <w:rPr>
          <w:noProof/>
        </w:rPr>
        <w:tab/>
      </w:r>
      <w:r>
        <w:rPr>
          <w:noProof/>
        </w:rPr>
        <w:fldChar w:fldCharType="begin"/>
      </w:r>
      <w:r>
        <w:rPr>
          <w:noProof/>
        </w:rPr>
        <w:instrText xml:space="preserve"> PAGEREF _Toc445043234 \h </w:instrText>
      </w:r>
      <w:r>
        <w:rPr>
          <w:noProof/>
        </w:rPr>
      </w:r>
      <w:r>
        <w:rPr>
          <w:noProof/>
        </w:rPr>
        <w:fldChar w:fldCharType="separate"/>
      </w:r>
      <w:r>
        <w:rPr>
          <w:noProof/>
        </w:rPr>
        <w:t>36</w:t>
      </w:r>
      <w:r>
        <w:rPr>
          <w:noProof/>
        </w:rPr>
        <w:fldChar w:fldCharType="end"/>
      </w:r>
    </w:p>
    <w:p w14:paraId="447DF144" w14:textId="6F6663A5" w:rsidR="00573E2A" w:rsidRPr="002C19EE" w:rsidRDefault="00AD729E" w:rsidP="00147455">
      <w:pPr>
        <w:pStyle w:val="NormalWeb"/>
        <w:spacing w:after="480" w:afterAutospacing="0"/>
        <w:rPr>
          <w:rFonts w:asciiTheme="majorHAnsi" w:hAnsiTheme="majorHAnsi" w:cs="Gill Sans"/>
          <w:b/>
          <w:sz w:val="24"/>
          <w:szCs w:val="24"/>
        </w:rPr>
      </w:pPr>
      <w:r>
        <w:rPr>
          <w:rFonts w:asciiTheme="minorHAnsi" w:hAnsiTheme="minorHAnsi" w:cs="Gill Sans"/>
          <w:smallCaps/>
          <w:sz w:val="24"/>
          <w:szCs w:val="24"/>
          <w:lang w:val="en-US"/>
        </w:rPr>
        <w:fldChar w:fldCharType="end"/>
      </w:r>
    </w:p>
    <w:p w14:paraId="2E9D9752" w14:textId="77777777" w:rsidR="00573E2A" w:rsidRPr="002C19EE" w:rsidRDefault="00573E2A" w:rsidP="00892096">
      <w:pPr>
        <w:pStyle w:val="NormalWeb"/>
        <w:spacing w:after="120" w:afterAutospacing="0"/>
        <w:rPr>
          <w:rFonts w:asciiTheme="majorHAnsi" w:hAnsiTheme="majorHAnsi" w:cs="Gill Sans"/>
          <w:b/>
          <w:sz w:val="24"/>
          <w:szCs w:val="24"/>
        </w:rPr>
      </w:pPr>
    </w:p>
    <w:p w14:paraId="6EC2E18E" w14:textId="77777777" w:rsidR="00573E2A" w:rsidRPr="002C19EE" w:rsidRDefault="00573E2A" w:rsidP="00892096">
      <w:pPr>
        <w:spacing w:after="120"/>
        <w:rPr>
          <w:rFonts w:cs="Gill Sans"/>
          <w:b/>
          <w:lang w:val="en-AU"/>
        </w:rPr>
      </w:pPr>
      <w:r w:rsidRPr="002C19EE">
        <w:rPr>
          <w:rFonts w:cs="Gill Sans"/>
          <w:b/>
        </w:rPr>
        <w:br w:type="page"/>
      </w:r>
    </w:p>
    <w:p w14:paraId="4553EA57" w14:textId="77777777" w:rsidR="009D5380" w:rsidRPr="002C19EE" w:rsidRDefault="009D5380" w:rsidP="00194711">
      <w:pPr>
        <w:pStyle w:val="Heading3"/>
      </w:pPr>
      <w:bookmarkStart w:id="11" w:name="_Toc445043206"/>
      <w:r w:rsidRPr="002C19EE">
        <w:t>Acknowledgement of Country</w:t>
      </w:r>
      <w:bookmarkEnd w:id="11"/>
    </w:p>
    <w:p w14:paraId="3F51D8DB" w14:textId="77777777" w:rsidR="009D5380" w:rsidRPr="002C19EE" w:rsidRDefault="009D5380" w:rsidP="00892096">
      <w:pPr>
        <w:pStyle w:val="NormalWeb"/>
        <w:spacing w:after="120" w:afterAutospacing="0"/>
        <w:rPr>
          <w:rFonts w:asciiTheme="majorHAnsi" w:hAnsiTheme="majorHAnsi"/>
          <w:sz w:val="24"/>
          <w:szCs w:val="24"/>
        </w:rPr>
      </w:pPr>
      <w:r w:rsidRPr="002C19EE">
        <w:rPr>
          <w:rFonts w:asciiTheme="majorHAnsi" w:hAnsiTheme="majorHAnsi"/>
          <w:sz w:val="24"/>
          <w:szCs w:val="24"/>
        </w:rPr>
        <w:t>The author acknowledges the traditional Aboriginal owners of country (please confirm) and pays her respects to them, their culture and their E</w:t>
      </w:r>
      <w:r w:rsidR="00573E2A" w:rsidRPr="002C19EE">
        <w:rPr>
          <w:rFonts w:asciiTheme="majorHAnsi" w:hAnsiTheme="majorHAnsi"/>
          <w:sz w:val="24"/>
          <w:szCs w:val="24"/>
        </w:rPr>
        <w:t>lders past, present and future.</w:t>
      </w:r>
    </w:p>
    <w:p w14:paraId="41F92DD0" w14:textId="77777777" w:rsidR="00573E2A" w:rsidRPr="002C19EE" w:rsidRDefault="00573E2A" w:rsidP="00194711">
      <w:pPr>
        <w:pStyle w:val="Heading3"/>
      </w:pPr>
      <w:bookmarkStart w:id="12" w:name="_Toc445043207"/>
      <w:r w:rsidRPr="002C19EE">
        <w:t>ACKNOWLEDGEMENTS</w:t>
      </w:r>
      <w:bookmarkEnd w:id="12"/>
      <w:r w:rsidRPr="002C19EE">
        <w:t xml:space="preserve"> </w:t>
      </w:r>
    </w:p>
    <w:p w14:paraId="0F5F5FC1" w14:textId="77777777" w:rsidR="00573E2A" w:rsidRPr="002C19EE" w:rsidRDefault="00573E2A" w:rsidP="00892096">
      <w:pPr>
        <w:pStyle w:val="Default"/>
        <w:spacing w:after="120"/>
        <w:rPr>
          <w:rFonts w:asciiTheme="majorHAnsi" w:hAnsiTheme="majorHAnsi" w:cs="Arial"/>
          <w:color w:val="auto"/>
        </w:rPr>
      </w:pPr>
      <w:r w:rsidRPr="002C19EE">
        <w:rPr>
          <w:rFonts w:asciiTheme="majorHAnsi" w:hAnsiTheme="majorHAnsi" w:cs="Arial"/>
          <w:color w:val="auto"/>
        </w:rPr>
        <w:t>I would like to offer my sincere thanks to the members of the Aboriginal community, Council sta</w:t>
      </w:r>
      <w:r w:rsidR="0080717D" w:rsidRPr="002C19EE">
        <w:rPr>
          <w:rFonts w:asciiTheme="majorHAnsi" w:hAnsiTheme="majorHAnsi" w:cs="Arial"/>
          <w:color w:val="auto"/>
        </w:rPr>
        <w:t xml:space="preserve">ff and community organisations, who </w:t>
      </w:r>
      <w:r w:rsidRPr="002C19EE">
        <w:rPr>
          <w:rFonts w:asciiTheme="majorHAnsi" w:hAnsiTheme="majorHAnsi" w:cs="Arial"/>
          <w:color w:val="auto"/>
        </w:rPr>
        <w:t xml:space="preserve">were so generous with their time and wisdom and provided invaluable input into this report. </w:t>
      </w:r>
    </w:p>
    <w:p w14:paraId="58E924C3" w14:textId="77777777" w:rsidR="00573E2A" w:rsidRPr="002C19EE" w:rsidRDefault="00573E2A" w:rsidP="00892096">
      <w:pPr>
        <w:pStyle w:val="Default"/>
        <w:spacing w:after="120"/>
        <w:rPr>
          <w:rFonts w:asciiTheme="majorHAnsi" w:hAnsiTheme="majorHAnsi" w:cs="Arial"/>
          <w:color w:val="auto"/>
        </w:rPr>
      </w:pPr>
      <w:r w:rsidRPr="002C19EE">
        <w:rPr>
          <w:rFonts w:asciiTheme="majorHAnsi" w:hAnsiTheme="majorHAnsi" w:cs="Arial"/>
          <w:color w:val="auto"/>
        </w:rPr>
        <w:t xml:space="preserve">I would also like to thank the following people for their support of this project: </w:t>
      </w:r>
    </w:p>
    <w:p w14:paraId="033428C8" w14:textId="77777777" w:rsidR="00A50A16" w:rsidRPr="002C19EE" w:rsidRDefault="0080717D" w:rsidP="00A50A16">
      <w:pPr>
        <w:pStyle w:val="Default"/>
        <w:numPr>
          <w:ilvl w:val="0"/>
          <w:numId w:val="1"/>
        </w:numPr>
        <w:spacing w:after="120"/>
        <w:rPr>
          <w:rFonts w:asciiTheme="majorHAnsi" w:hAnsiTheme="majorHAnsi" w:cs="Arial"/>
          <w:color w:val="auto"/>
        </w:rPr>
      </w:pPr>
      <w:r w:rsidRPr="002C19EE">
        <w:rPr>
          <w:rFonts w:asciiTheme="majorHAnsi" w:hAnsiTheme="majorHAnsi" w:cs="Arial"/>
          <w:color w:val="auto"/>
        </w:rPr>
        <w:t>Todd Co</w:t>
      </w:r>
      <w:r w:rsidR="00573E2A" w:rsidRPr="002C19EE">
        <w:rPr>
          <w:rFonts w:asciiTheme="majorHAnsi" w:hAnsiTheme="majorHAnsi" w:cs="Arial"/>
          <w:color w:val="auto"/>
        </w:rPr>
        <w:t xml:space="preserve">ndie, Senior Policy Officer </w:t>
      </w:r>
    </w:p>
    <w:p w14:paraId="030D2F44" w14:textId="77777777" w:rsidR="00A50A16" w:rsidRPr="002C19EE" w:rsidRDefault="00573E2A" w:rsidP="0080717D">
      <w:pPr>
        <w:pStyle w:val="Default"/>
        <w:numPr>
          <w:ilvl w:val="0"/>
          <w:numId w:val="1"/>
        </w:numPr>
        <w:spacing w:after="120"/>
        <w:rPr>
          <w:rFonts w:asciiTheme="majorHAnsi" w:hAnsiTheme="majorHAnsi" w:cs="Arial"/>
          <w:color w:val="auto"/>
        </w:rPr>
      </w:pPr>
      <w:r w:rsidRPr="002C19EE">
        <w:rPr>
          <w:rFonts w:asciiTheme="majorHAnsi" w:hAnsiTheme="majorHAnsi" w:cs="Arial"/>
          <w:color w:val="auto"/>
        </w:rPr>
        <w:t xml:space="preserve">Leo Kelly, </w:t>
      </w:r>
      <w:r w:rsidR="00A50A16" w:rsidRPr="002C19EE">
        <w:rPr>
          <w:rFonts w:asciiTheme="majorHAnsi" w:hAnsiTheme="majorHAnsi" w:cs="Arial"/>
          <w:color w:val="auto"/>
        </w:rPr>
        <w:t>Coordinator Health Equity and Social Justice, Community Health and Service Planning.</w:t>
      </w:r>
    </w:p>
    <w:p w14:paraId="2BDAF66F" w14:textId="77777777" w:rsidR="00A50A16" w:rsidRPr="002C19EE" w:rsidRDefault="00573E2A" w:rsidP="0080717D">
      <w:pPr>
        <w:pStyle w:val="Default"/>
        <w:numPr>
          <w:ilvl w:val="0"/>
          <w:numId w:val="1"/>
        </w:numPr>
        <w:spacing w:after="120"/>
        <w:rPr>
          <w:rFonts w:asciiTheme="majorHAnsi" w:hAnsiTheme="majorHAnsi" w:cs="Arial"/>
          <w:color w:val="auto"/>
        </w:rPr>
      </w:pPr>
      <w:r w:rsidRPr="002C19EE">
        <w:rPr>
          <w:rFonts w:asciiTheme="majorHAnsi" w:hAnsiTheme="majorHAnsi" w:cs="Arial"/>
          <w:color w:val="auto"/>
        </w:rPr>
        <w:t xml:space="preserve">Alicia Hooper, </w:t>
      </w:r>
      <w:r w:rsidR="00A50A16" w:rsidRPr="002C19EE">
        <w:rPr>
          <w:rFonts w:asciiTheme="majorHAnsi" w:hAnsiTheme="majorHAnsi" w:cs="Arial"/>
          <w:color w:val="auto"/>
        </w:rPr>
        <w:t>Acting Coordinator Health Equity and Social Justice, Community Health and Service Planning.</w:t>
      </w:r>
    </w:p>
    <w:p w14:paraId="0A2CC9AE" w14:textId="77777777" w:rsidR="00573E2A" w:rsidRPr="002C19EE" w:rsidRDefault="00573E2A" w:rsidP="00A50A16">
      <w:pPr>
        <w:pStyle w:val="Default"/>
        <w:spacing w:after="120"/>
        <w:ind w:left="720"/>
        <w:rPr>
          <w:rFonts w:asciiTheme="majorHAnsi" w:hAnsiTheme="majorHAnsi" w:cs="Arial"/>
          <w:color w:val="auto"/>
        </w:rPr>
      </w:pPr>
    </w:p>
    <w:p w14:paraId="7341BD5F" w14:textId="77777777" w:rsidR="00573E2A" w:rsidRPr="002C19EE" w:rsidRDefault="00573E2A" w:rsidP="00892096">
      <w:pPr>
        <w:pStyle w:val="NormalWeb"/>
        <w:spacing w:after="120" w:afterAutospacing="0"/>
        <w:rPr>
          <w:rFonts w:asciiTheme="majorHAnsi" w:hAnsiTheme="majorHAnsi"/>
          <w:b/>
          <w:bCs/>
          <w:sz w:val="24"/>
          <w:szCs w:val="24"/>
        </w:rPr>
      </w:pPr>
    </w:p>
    <w:p w14:paraId="037B2C05" w14:textId="77777777" w:rsidR="00573E2A" w:rsidRPr="002C19EE" w:rsidRDefault="00573E2A" w:rsidP="00892096">
      <w:pPr>
        <w:pStyle w:val="NormalWeb"/>
        <w:spacing w:after="120" w:afterAutospacing="0"/>
        <w:rPr>
          <w:rFonts w:asciiTheme="majorHAnsi" w:hAnsiTheme="majorHAnsi"/>
          <w:b/>
          <w:bCs/>
          <w:sz w:val="24"/>
          <w:szCs w:val="24"/>
        </w:rPr>
      </w:pPr>
    </w:p>
    <w:p w14:paraId="2754664D" w14:textId="77777777" w:rsidR="00573E2A" w:rsidRPr="002C19EE" w:rsidRDefault="00573E2A" w:rsidP="00892096">
      <w:pPr>
        <w:pStyle w:val="NormalWeb"/>
        <w:spacing w:after="120" w:afterAutospacing="0"/>
        <w:rPr>
          <w:rFonts w:asciiTheme="majorHAnsi" w:hAnsiTheme="majorHAnsi"/>
          <w:b/>
          <w:bCs/>
          <w:sz w:val="24"/>
          <w:szCs w:val="24"/>
        </w:rPr>
      </w:pPr>
    </w:p>
    <w:p w14:paraId="6BE5716F" w14:textId="77777777" w:rsidR="00573E2A" w:rsidRPr="002C19EE" w:rsidRDefault="00573E2A" w:rsidP="00892096">
      <w:pPr>
        <w:pStyle w:val="NormalWeb"/>
        <w:spacing w:after="120" w:afterAutospacing="0"/>
        <w:rPr>
          <w:rFonts w:asciiTheme="majorHAnsi" w:hAnsiTheme="majorHAnsi"/>
          <w:b/>
          <w:bCs/>
          <w:sz w:val="24"/>
          <w:szCs w:val="24"/>
        </w:rPr>
      </w:pPr>
    </w:p>
    <w:p w14:paraId="5C3DAAE1" w14:textId="77777777" w:rsidR="00573E2A" w:rsidRPr="002C19EE" w:rsidRDefault="00573E2A" w:rsidP="00892096">
      <w:pPr>
        <w:pStyle w:val="NormalWeb"/>
        <w:spacing w:after="120" w:afterAutospacing="0"/>
        <w:rPr>
          <w:rFonts w:asciiTheme="majorHAnsi" w:hAnsiTheme="majorHAnsi"/>
          <w:b/>
          <w:bCs/>
          <w:sz w:val="24"/>
          <w:szCs w:val="24"/>
        </w:rPr>
      </w:pPr>
    </w:p>
    <w:p w14:paraId="44D167CF" w14:textId="77777777" w:rsidR="00573E2A" w:rsidRPr="002C19EE" w:rsidRDefault="00573E2A" w:rsidP="00892096">
      <w:pPr>
        <w:pStyle w:val="NormalWeb"/>
        <w:spacing w:after="120" w:afterAutospacing="0"/>
        <w:rPr>
          <w:rFonts w:asciiTheme="majorHAnsi" w:hAnsiTheme="majorHAnsi"/>
          <w:b/>
          <w:bCs/>
          <w:sz w:val="24"/>
          <w:szCs w:val="24"/>
        </w:rPr>
      </w:pPr>
    </w:p>
    <w:p w14:paraId="21FD3C4F" w14:textId="77777777" w:rsidR="009D5380" w:rsidRPr="002C19EE" w:rsidRDefault="009D5380" w:rsidP="00892096">
      <w:pPr>
        <w:pStyle w:val="NormalWeb"/>
        <w:spacing w:after="120" w:afterAutospacing="0"/>
        <w:rPr>
          <w:rFonts w:asciiTheme="majorHAnsi" w:hAnsiTheme="majorHAnsi" w:cs="Gill Sans"/>
          <w:sz w:val="24"/>
          <w:szCs w:val="24"/>
        </w:rPr>
      </w:pPr>
      <w:r w:rsidRPr="002C19EE">
        <w:rPr>
          <w:rFonts w:asciiTheme="majorHAnsi" w:hAnsiTheme="majorHAnsi"/>
          <w:b/>
          <w:bCs/>
          <w:sz w:val="24"/>
          <w:szCs w:val="24"/>
        </w:rPr>
        <w:t xml:space="preserve">Note on language: </w:t>
      </w:r>
      <w:r w:rsidRPr="002C19EE">
        <w:rPr>
          <w:rFonts w:asciiTheme="majorHAnsi" w:hAnsiTheme="majorHAnsi"/>
          <w:sz w:val="24"/>
          <w:szCs w:val="24"/>
        </w:rPr>
        <w:t>Throughout this report, the term ‘Aboriginal’ is used to refer to all Australian Aboriginal and Torres Strait Islander people.</w:t>
      </w:r>
    </w:p>
    <w:p w14:paraId="0AFF5581" w14:textId="77777777" w:rsidR="009D5380" w:rsidRDefault="009D5380" w:rsidP="00892096">
      <w:pPr>
        <w:pStyle w:val="Default"/>
        <w:spacing w:after="120"/>
        <w:rPr>
          <w:rFonts w:asciiTheme="majorHAnsi" w:hAnsiTheme="majorHAnsi" w:cs="Arial"/>
          <w:color w:val="auto"/>
        </w:rPr>
      </w:pPr>
    </w:p>
    <w:p w14:paraId="59876588" w14:textId="77777777" w:rsidR="00AD729E" w:rsidRDefault="00AD729E" w:rsidP="00892096">
      <w:pPr>
        <w:pStyle w:val="Default"/>
        <w:spacing w:after="120"/>
        <w:rPr>
          <w:rFonts w:asciiTheme="majorHAnsi" w:hAnsiTheme="majorHAnsi" w:cs="Arial"/>
          <w:color w:val="auto"/>
        </w:rPr>
      </w:pPr>
    </w:p>
    <w:p w14:paraId="3A4EFC6E" w14:textId="77777777" w:rsidR="00AD729E" w:rsidRDefault="00AD729E" w:rsidP="00892096">
      <w:pPr>
        <w:pStyle w:val="Default"/>
        <w:spacing w:after="120"/>
        <w:rPr>
          <w:rFonts w:asciiTheme="majorHAnsi" w:hAnsiTheme="majorHAnsi" w:cs="Arial"/>
          <w:color w:val="auto"/>
        </w:rPr>
      </w:pPr>
    </w:p>
    <w:p w14:paraId="0336E2A1" w14:textId="77777777" w:rsidR="00AD729E" w:rsidRPr="002C19EE" w:rsidRDefault="00AD729E" w:rsidP="00892096">
      <w:pPr>
        <w:pStyle w:val="Default"/>
        <w:spacing w:after="120"/>
        <w:rPr>
          <w:rFonts w:asciiTheme="majorHAnsi" w:hAnsiTheme="majorHAnsi" w:cs="Arial"/>
          <w:color w:val="auto"/>
        </w:rPr>
      </w:pPr>
    </w:p>
    <w:p w14:paraId="007FEF30" w14:textId="77777777" w:rsidR="00BC7A02" w:rsidRPr="002C19EE" w:rsidRDefault="009D5380" w:rsidP="00AD729E">
      <w:pPr>
        <w:pStyle w:val="Heading2"/>
      </w:pPr>
      <w:bookmarkStart w:id="13" w:name="_Toc445043208"/>
      <w:r w:rsidRPr="002C19EE">
        <w:lastRenderedPageBreak/>
        <w:t>Executive Summary</w:t>
      </w:r>
      <w:bookmarkEnd w:id="13"/>
    </w:p>
    <w:p w14:paraId="08FABD5D" w14:textId="77777777" w:rsidR="004B0022" w:rsidRDefault="004B0022" w:rsidP="004B0022">
      <w:pPr>
        <w:spacing w:after="120"/>
        <w:ind w:left="720"/>
        <w:jc w:val="center"/>
        <w:rPr>
          <w:rFonts w:cs="Arial"/>
          <w:b/>
          <w:i/>
          <w:sz w:val="20"/>
          <w:szCs w:val="20"/>
        </w:rPr>
      </w:pPr>
    </w:p>
    <w:p w14:paraId="6B05BF3B" w14:textId="77777777" w:rsidR="003F15E7" w:rsidRDefault="003F15E7" w:rsidP="003F15E7">
      <w:pPr>
        <w:spacing w:after="120"/>
        <w:ind w:left="720"/>
        <w:jc w:val="center"/>
        <w:rPr>
          <w:rFonts w:cs="Arial"/>
          <w:b/>
          <w:i/>
          <w:sz w:val="20"/>
          <w:szCs w:val="20"/>
        </w:rPr>
      </w:pPr>
    </w:p>
    <w:p w14:paraId="58814C71" w14:textId="77777777" w:rsidR="004B0022" w:rsidRPr="004B0022" w:rsidRDefault="004B0022" w:rsidP="00194711">
      <w:pPr>
        <w:pStyle w:val="Quote"/>
      </w:pPr>
      <w:r w:rsidRPr="004B0022">
        <w:t>“The City of Port Phillip RAP has been an encouraging progress towards Reconciliation”.</w:t>
      </w:r>
    </w:p>
    <w:p w14:paraId="735E6FFA" w14:textId="77777777" w:rsidR="004B0022" w:rsidRPr="004B0022" w:rsidRDefault="004B0022" w:rsidP="00194711">
      <w:pPr>
        <w:pStyle w:val="Quote"/>
        <w:rPr>
          <w:sz w:val="16"/>
          <w:szCs w:val="16"/>
        </w:rPr>
      </w:pPr>
      <w:r w:rsidRPr="004B0022">
        <w:rPr>
          <w:sz w:val="16"/>
          <w:szCs w:val="16"/>
        </w:rPr>
        <w:t>Lydia Thorpe, Manager, Aboriginal Employment, Municipal Association of Victoria.</w:t>
      </w:r>
    </w:p>
    <w:p w14:paraId="56861AA4" w14:textId="77777777" w:rsidR="003F15E7" w:rsidRDefault="003F15E7" w:rsidP="00892096">
      <w:pPr>
        <w:pStyle w:val="NormalWeb"/>
        <w:spacing w:after="120" w:afterAutospacing="0"/>
        <w:rPr>
          <w:rFonts w:asciiTheme="majorHAnsi" w:hAnsiTheme="majorHAnsi" w:cs="Gill Sans"/>
          <w:sz w:val="24"/>
          <w:szCs w:val="24"/>
        </w:rPr>
      </w:pPr>
    </w:p>
    <w:p w14:paraId="4707B631" w14:textId="66743F55" w:rsidR="00787737" w:rsidRPr="002C19EE" w:rsidRDefault="00787737" w:rsidP="00892096">
      <w:pPr>
        <w:pStyle w:val="NormalWeb"/>
        <w:spacing w:after="120" w:afterAutospacing="0"/>
        <w:rPr>
          <w:rFonts w:asciiTheme="majorHAnsi" w:hAnsiTheme="majorHAnsi"/>
          <w:sz w:val="24"/>
          <w:szCs w:val="24"/>
        </w:rPr>
      </w:pPr>
      <w:r w:rsidRPr="001471AE">
        <w:rPr>
          <w:rFonts w:asciiTheme="majorHAnsi" w:hAnsiTheme="majorHAnsi" w:cs="Gill Sans"/>
          <w:sz w:val="22"/>
          <w:szCs w:val="22"/>
        </w:rPr>
        <w:t xml:space="preserve">City of Port Phillip Reconciliation Action Plan </w:t>
      </w:r>
      <w:r w:rsidR="009C5BB8" w:rsidRPr="001471AE">
        <w:rPr>
          <w:rFonts w:asciiTheme="majorHAnsi" w:hAnsiTheme="majorHAnsi" w:cs="Gill Sans"/>
          <w:sz w:val="22"/>
          <w:szCs w:val="22"/>
        </w:rPr>
        <w:t xml:space="preserve">(RAP) </w:t>
      </w:r>
      <w:r w:rsidRPr="001471AE">
        <w:rPr>
          <w:rFonts w:asciiTheme="majorHAnsi" w:hAnsiTheme="majorHAnsi" w:cs="Gill Sans"/>
          <w:sz w:val="22"/>
          <w:szCs w:val="22"/>
        </w:rPr>
        <w:t xml:space="preserve">2012-2015 is the Council’s guiding policy document on Aboriginal and Torres Strait Islander issues.  Developed in 2012 in consultation with the Aboriginal and Torres Strait Islander citizens of the area, the </w:t>
      </w:r>
      <w:r w:rsidRPr="001471AE">
        <w:rPr>
          <w:rFonts w:asciiTheme="majorHAnsi" w:hAnsiTheme="majorHAnsi" w:cs="Gill Sans"/>
          <w:i/>
          <w:sz w:val="22"/>
          <w:szCs w:val="22"/>
        </w:rPr>
        <w:t>Port Phillip Citizens for Reconciliation</w:t>
      </w:r>
      <w:r w:rsidR="004B0022" w:rsidRPr="001471AE">
        <w:rPr>
          <w:rFonts w:asciiTheme="majorHAnsi" w:hAnsiTheme="majorHAnsi" w:cs="Gill Sans"/>
          <w:i/>
          <w:sz w:val="22"/>
          <w:szCs w:val="22"/>
        </w:rPr>
        <w:t xml:space="preserve"> - </w:t>
      </w:r>
      <w:r w:rsidR="004B0022" w:rsidRPr="001471AE">
        <w:rPr>
          <w:rFonts w:asciiTheme="majorHAnsi" w:hAnsiTheme="majorHAnsi" w:cs="Gill Sans"/>
          <w:sz w:val="22"/>
          <w:szCs w:val="22"/>
        </w:rPr>
        <w:t>a voluntary, not for profit community group</w:t>
      </w:r>
      <w:r w:rsidRPr="001471AE">
        <w:rPr>
          <w:rFonts w:asciiTheme="majorHAnsi" w:hAnsiTheme="majorHAnsi" w:cs="Gill Sans"/>
          <w:sz w:val="22"/>
          <w:szCs w:val="22"/>
        </w:rPr>
        <w:t>, and the broader community</w:t>
      </w:r>
      <w:r w:rsidR="00696FF3" w:rsidRPr="001471AE">
        <w:rPr>
          <w:rFonts w:asciiTheme="majorHAnsi" w:hAnsiTheme="majorHAnsi" w:cs="Gill Sans"/>
          <w:sz w:val="22"/>
          <w:szCs w:val="22"/>
        </w:rPr>
        <w:t>,</w:t>
      </w:r>
      <w:r w:rsidRPr="001471AE">
        <w:rPr>
          <w:rFonts w:asciiTheme="majorHAnsi" w:hAnsiTheme="majorHAnsi" w:cs="Gill Sans"/>
          <w:sz w:val="22"/>
          <w:szCs w:val="22"/>
        </w:rPr>
        <w:t xml:space="preserve"> the plan seeks to realise Council’s vision for strengthening its diverse and inclusive community</w:t>
      </w:r>
      <w:r w:rsidRPr="002C19EE">
        <w:rPr>
          <w:rFonts w:asciiTheme="majorHAnsi" w:hAnsiTheme="majorHAnsi" w:cs="Gill Sans"/>
          <w:sz w:val="24"/>
          <w:szCs w:val="24"/>
        </w:rPr>
        <w:t xml:space="preserve">. </w:t>
      </w:r>
    </w:p>
    <w:p w14:paraId="0DE540A9" w14:textId="59461AB0" w:rsidR="005E0565" w:rsidRPr="002C19EE" w:rsidRDefault="005E0565" w:rsidP="005E0565">
      <w:pPr>
        <w:spacing w:after="120"/>
        <w:rPr>
          <w:rFonts w:cs="Arial"/>
        </w:rPr>
      </w:pPr>
      <w:r w:rsidRPr="002C19EE">
        <w:rPr>
          <w:rFonts w:cs="Arial"/>
        </w:rPr>
        <w:t>The RAP affirms Council’s c</w:t>
      </w:r>
      <w:r w:rsidR="00524D91" w:rsidRPr="002C19EE">
        <w:rPr>
          <w:rFonts w:cs="Arial"/>
        </w:rPr>
        <w:t xml:space="preserve">ommitment to reconciliation by </w:t>
      </w:r>
      <w:r w:rsidR="004B0022">
        <w:rPr>
          <w:rFonts w:cs="Arial"/>
        </w:rPr>
        <w:t xml:space="preserve">identifying </w:t>
      </w:r>
      <w:r w:rsidRPr="002C19EE">
        <w:rPr>
          <w:rFonts w:cs="Arial"/>
        </w:rPr>
        <w:t xml:space="preserve">28 actions across four “focus areas”, Relationships, Respect, Opportunities and Tracking Progress, that support Council to achieve its’ vision. </w:t>
      </w:r>
    </w:p>
    <w:p w14:paraId="2EEE3D95" w14:textId="3962D6FA" w:rsidR="005E0565" w:rsidRPr="002C19EE" w:rsidRDefault="005E0565" w:rsidP="005E0565">
      <w:pPr>
        <w:spacing w:after="120"/>
        <w:rPr>
          <w:rFonts w:cs="Arial"/>
        </w:rPr>
      </w:pPr>
      <w:r w:rsidRPr="002C19EE">
        <w:rPr>
          <w:rFonts w:cs="Arial"/>
        </w:rPr>
        <w:t>Th</w:t>
      </w:r>
      <w:r w:rsidR="00524D91" w:rsidRPr="002C19EE">
        <w:rPr>
          <w:rFonts w:cs="Arial"/>
        </w:rPr>
        <w:t>e</w:t>
      </w:r>
      <w:r w:rsidRPr="002C19EE">
        <w:rPr>
          <w:rFonts w:cs="Arial"/>
        </w:rPr>
        <w:t xml:space="preserve"> </w:t>
      </w:r>
      <w:r w:rsidR="00524D91" w:rsidRPr="002C19EE">
        <w:rPr>
          <w:rFonts w:cs="Arial"/>
        </w:rPr>
        <w:t xml:space="preserve">aim of the Reconciliation Action Plan 2012 – 2015 evaluation (the evaluation) is to </w:t>
      </w:r>
      <w:r w:rsidRPr="002C19EE">
        <w:rPr>
          <w:rFonts w:cs="Arial"/>
        </w:rPr>
        <w:t xml:space="preserve">review the implementation of </w:t>
      </w:r>
      <w:r w:rsidR="00524D91" w:rsidRPr="002C19EE">
        <w:rPr>
          <w:rFonts w:cs="Arial"/>
        </w:rPr>
        <w:t xml:space="preserve">these </w:t>
      </w:r>
      <w:r w:rsidRPr="002C19EE">
        <w:rPr>
          <w:rFonts w:cs="Arial"/>
        </w:rPr>
        <w:t>actions from the viewpoint</w:t>
      </w:r>
      <w:r w:rsidR="00524D91" w:rsidRPr="002C19EE">
        <w:rPr>
          <w:rFonts w:cs="Arial"/>
        </w:rPr>
        <w:t>s</w:t>
      </w:r>
      <w:r w:rsidRPr="002C19EE">
        <w:rPr>
          <w:rFonts w:cs="Arial"/>
        </w:rPr>
        <w:t xml:space="preserve"> of key stakeholders</w:t>
      </w:r>
      <w:r w:rsidR="004B0022">
        <w:rPr>
          <w:rFonts w:cs="Arial"/>
        </w:rPr>
        <w:t xml:space="preserve"> including</w:t>
      </w:r>
      <w:r w:rsidR="00524D91" w:rsidRPr="002C19EE">
        <w:rPr>
          <w:rFonts w:cs="Gill Sans"/>
        </w:rPr>
        <w:t xml:space="preserve"> Aboriginal and Torres Strait Islander citizens, </w:t>
      </w:r>
      <w:r w:rsidR="00524D91" w:rsidRPr="002C19EE">
        <w:t xml:space="preserve">Council staff, </w:t>
      </w:r>
      <w:r w:rsidR="004B0022">
        <w:t xml:space="preserve">the </w:t>
      </w:r>
      <w:r w:rsidR="00524D91" w:rsidRPr="004B0022">
        <w:rPr>
          <w:rFonts w:cs="Gill Sans"/>
          <w:i/>
        </w:rPr>
        <w:t>Port Phillip Citizens for Reconciliation</w:t>
      </w:r>
      <w:r w:rsidR="00524D91" w:rsidRPr="002C19EE">
        <w:rPr>
          <w:rFonts w:cs="Gill Sans"/>
        </w:rPr>
        <w:t xml:space="preserve"> and local community services</w:t>
      </w:r>
      <w:r w:rsidR="00E33CF1">
        <w:rPr>
          <w:rFonts w:cs="Gill Sans"/>
        </w:rPr>
        <w:t>.</w:t>
      </w:r>
    </w:p>
    <w:p w14:paraId="04BD3AB9" w14:textId="77777777" w:rsidR="005E0565" w:rsidRPr="002C19EE" w:rsidRDefault="005E0565" w:rsidP="005E0565">
      <w:pPr>
        <w:spacing w:after="120"/>
        <w:rPr>
          <w:rFonts w:cs="Arial"/>
        </w:rPr>
      </w:pPr>
      <w:r w:rsidRPr="002C19EE">
        <w:rPr>
          <w:rFonts w:cs="Arial"/>
        </w:rPr>
        <w:t xml:space="preserve">The </w:t>
      </w:r>
      <w:r w:rsidR="00524D91" w:rsidRPr="002C19EE">
        <w:rPr>
          <w:rFonts w:cs="Arial"/>
        </w:rPr>
        <w:t xml:space="preserve">evaluation provides a </w:t>
      </w:r>
      <w:r w:rsidRPr="002C19EE">
        <w:rPr>
          <w:rFonts w:cs="Arial"/>
        </w:rPr>
        <w:t>snapshot</w:t>
      </w:r>
      <w:r w:rsidR="00524D91" w:rsidRPr="002C19EE">
        <w:rPr>
          <w:rFonts w:cs="Arial"/>
        </w:rPr>
        <w:t xml:space="preserve"> of</w:t>
      </w:r>
      <w:r w:rsidRPr="002C19EE">
        <w:rPr>
          <w:rFonts w:cs="Arial"/>
        </w:rPr>
        <w:t xml:space="preserve"> some of the great work Council has achieved since the introduction of the RAP and </w:t>
      </w:r>
      <w:r w:rsidR="00524D91" w:rsidRPr="002C19EE">
        <w:rPr>
          <w:rFonts w:cs="Arial"/>
        </w:rPr>
        <w:t xml:space="preserve">also </w:t>
      </w:r>
      <w:r w:rsidRPr="002C19EE">
        <w:rPr>
          <w:rFonts w:cs="Arial"/>
        </w:rPr>
        <w:t>identifies areas for strateg</w:t>
      </w:r>
      <w:r w:rsidR="00524D91" w:rsidRPr="002C19EE">
        <w:rPr>
          <w:rFonts w:cs="Arial"/>
        </w:rPr>
        <w:t>ic</w:t>
      </w:r>
      <w:r w:rsidRPr="002C19EE">
        <w:rPr>
          <w:rFonts w:cs="Arial"/>
        </w:rPr>
        <w:t xml:space="preserve"> development.  </w:t>
      </w:r>
    </w:p>
    <w:p w14:paraId="6A828A85" w14:textId="5DAD4E8A" w:rsidR="00F404CB" w:rsidRPr="002C19EE" w:rsidRDefault="0066157D" w:rsidP="00892096">
      <w:pPr>
        <w:spacing w:after="120"/>
        <w:rPr>
          <w:rFonts w:cs="Arial"/>
        </w:rPr>
      </w:pPr>
      <w:r w:rsidRPr="002C19EE">
        <w:rPr>
          <w:rFonts w:cs="Arial"/>
        </w:rPr>
        <w:t xml:space="preserve">The evaluation </w:t>
      </w:r>
      <w:r w:rsidR="003F15E7">
        <w:rPr>
          <w:rFonts w:cs="Arial"/>
        </w:rPr>
        <w:t>shows</w:t>
      </w:r>
      <w:r w:rsidR="004B0022">
        <w:rPr>
          <w:rFonts w:cs="Arial"/>
        </w:rPr>
        <w:t xml:space="preserve"> </w:t>
      </w:r>
      <w:r w:rsidRPr="002C19EE">
        <w:rPr>
          <w:rFonts w:cs="Arial"/>
        </w:rPr>
        <w:t xml:space="preserve">that </w:t>
      </w:r>
      <w:r w:rsidR="00C06BAC" w:rsidRPr="002C19EE">
        <w:rPr>
          <w:rFonts w:cs="Arial"/>
        </w:rPr>
        <w:t>most actions committed to in the Reconciliation Action Plan were developed and successfully implemented</w:t>
      </w:r>
      <w:r w:rsidR="00B1773E" w:rsidRPr="002C19EE">
        <w:rPr>
          <w:rFonts w:cs="Arial"/>
        </w:rPr>
        <w:t>.</w:t>
      </w:r>
      <w:r w:rsidR="00F81ED7" w:rsidRPr="002C19EE">
        <w:rPr>
          <w:rFonts w:cs="Arial"/>
        </w:rPr>
        <w:t xml:space="preserve">  </w:t>
      </w:r>
      <w:r w:rsidR="00F404CB" w:rsidRPr="002C19EE">
        <w:rPr>
          <w:rFonts w:cs="Arial"/>
        </w:rPr>
        <w:t>These actions have had a strong impact on reconciliation and the relationship between Aboriginal and Non Aboriginal citizens.</w:t>
      </w:r>
    </w:p>
    <w:p w14:paraId="0508ED0F" w14:textId="25A78A5A" w:rsidR="00524D91" w:rsidRPr="002C19EE" w:rsidRDefault="00524D91" w:rsidP="00892096">
      <w:pPr>
        <w:spacing w:after="120"/>
        <w:rPr>
          <w:rFonts w:cs="Arial"/>
        </w:rPr>
      </w:pPr>
      <w:r w:rsidRPr="002C19EE">
        <w:rPr>
          <w:rFonts w:cs="Arial"/>
        </w:rPr>
        <w:t xml:space="preserve">The </w:t>
      </w:r>
      <w:r w:rsidR="003F15E7">
        <w:rPr>
          <w:rFonts w:cs="Arial"/>
        </w:rPr>
        <w:t xml:space="preserve">evaluation </w:t>
      </w:r>
      <w:r w:rsidRPr="002C19EE">
        <w:rPr>
          <w:rFonts w:cs="Arial"/>
        </w:rPr>
        <w:t>also provides context for the a</w:t>
      </w:r>
      <w:r w:rsidR="00F81ED7" w:rsidRPr="002C19EE">
        <w:rPr>
          <w:rFonts w:cs="Arial"/>
        </w:rPr>
        <w:t xml:space="preserve">ctions that are still in development or </w:t>
      </w:r>
      <w:r w:rsidRPr="002C19EE">
        <w:rPr>
          <w:rFonts w:cs="Arial"/>
        </w:rPr>
        <w:t xml:space="preserve">that were </w:t>
      </w:r>
      <w:r w:rsidR="00F81ED7" w:rsidRPr="002C19EE">
        <w:rPr>
          <w:rFonts w:cs="Arial"/>
        </w:rPr>
        <w:t xml:space="preserve">not achieved </w:t>
      </w:r>
      <w:r w:rsidRPr="002C19EE">
        <w:rPr>
          <w:rFonts w:cs="Arial"/>
        </w:rPr>
        <w:t xml:space="preserve">and </w:t>
      </w:r>
      <w:r w:rsidR="004A1CC6" w:rsidRPr="002C19EE">
        <w:rPr>
          <w:rFonts w:cs="Arial"/>
        </w:rPr>
        <w:t>will assist Council</w:t>
      </w:r>
      <w:r w:rsidRPr="002C19EE">
        <w:rPr>
          <w:rFonts w:cs="Arial"/>
        </w:rPr>
        <w:t xml:space="preserve"> </w:t>
      </w:r>
      <w:r w:rsidR="004A1CC6" w:rsidRPr="002C19EE">
        <w:rPr>
          <w:rFonts w:cs="Arial"/>
        </w:rPr>
        <w:t>to identify</w:t>
      </w:r>
      <w:r w:rsidRPr="002C19EE">
        <w:rPr>
          <w:rFonts w:cs="Arial"/>
        </w:rPr>
        <w:t xml:space="preserve"> </w:t>
      </w:r>
      <w:r w:rsidR="004A1CC6" w:rsidRPr="002C19EE">
        <w:rPr>
          <w:rFonts w:cs="Arial"/>
        </w:rPr>
        <w:t xml:space="preserve">and consolidate </w:t>
      </w:r>
      <w:r w:rsidR="00F404CB" w:rsidRPr="002C19EE">
        <w:rPr>
          <w:rFonts w:cs="Arial"/>
        </w:rPr>
        <w:t>key learning</w:t>
      </w:r>
      <w:r w:rsidR="004A1CC6" w:rsidRPr="002C19EE">
        <w:rPr>
          <w:rFonts w:cs="Arial"/>
        </w:rPr>
        <w:t>s in developing future policy and programs</w:t>
      </w:r>
      <w:r w:rsidR="003F15E7">
        <w:rPr>
          <w:rFonts w:cs="Arial"/>
        </w:rPr>
        <w:t>.</w:t>
      </w:r>
    </w:p>
    <w:p w14:paraId="427B10DF" w14:textId="77777777" w:rsidR="00C06BAC" w:rsidRPr="002C19EE" w:rsidRDefault="00F404CB" w:rsidP="00892096">
      <w:pPr>
        <w:autoSpaceDE w:val="0"/>
        <w:autoSpaceDN w:val="0"/>
        <w:adjustRightInd w:val="0"/>
        <w:spacing w:after="120"/>
        <w:rPr>
          <w:rFonts w:cs="Arial"/>
        </w:rPr>
      </w:pPr>
      <w:r w:rsidRPr="002C19EE">
        <w:rPr>
          <w:rFonts w:cs="Arial"/>
        </w:rPr>
        <w:t xml:space="preserve"> </w:t>
      </w:r>
      <w:r w:rsidR="004A1CC6" w:rsidRPr="002C19EE">
        <w:rPr>
          <w:rFonts w:cs="Arial"/>
        </w:rPr>
        <w:t>The City of Port Phillip Council has a very positive reputation in the area of Reconciliation and commitment to Aboriginal and Torres Strait Islander peoples and communities and is perceived as a leader in this area</w:t>
      </w:r>
      <w:bookmarkStart w:id="14" w:name="_Toc312245813"/>
      <w:bookmarkStart w:id="15" w:name="_Toc312245944"/>
      <w:bookmarkStart w:id="16" w:name="_Toc312246099"/>
      <w:bookmarkStart w:id="17" w:name="_Toc312253878"/>
      <w:r w:rsidR="00B1773E" w:rsidRPr="002C19EE">
        <w:rPr>
          <w:rFonts w:cs="Arial"/>
        </w:rPr>
        <w:t>.</w:t>
      </w:r>
    </w:p>
    <w:p w14:paraId="06430C3D" w14:textId="77777777" w:rsidR="00C06BAC" w:rsidRPr="002C19EE" w:rsidRDefault="00F404CB" w:rsidP="00AD729E">
      <w:pPr>
        <w:pStyle w:val="Heading2"/>
      </w:pPr>
      <w:r w:rsidRPr="00213EF1">
        <w:br w:type="page"/>
      </w:r>
      <w:bookmarkStart w:id="18" w:name="_Toc445043209"/>
      <w:r w:rsidR="00C06BAC" w:rsidRPr="00213EF1">
        <w:lastRenderedPageBreak/>
        <w:t xml:space="preserve">Background and </w:t>
      </w:r>
      <w:r w:rsidR="00B1773E" w:rsidRPr="002C19EE">
        <w:t>Context</w:t>
      </w:r>
      <w:r w:rsidR="00C06BAC" w:rsidRPr="002C19EE">
        <w:t xml:space="preserve"> for the Project</w:t>
      </w:r>
      <w:bookmarkEnd w:id="18"/>
    </w:p>
    <w:p w14:paraId="4A2CEC8A" w14:textId="0E0FE0AF" w:rsidR="008E7D3E" w:rsidRPr="002C19EE" w:rsidRDefault="00C06BAC" w:rsidP="00C833A1">
      <w:pPr>
        <w:widowControl w:val="0"/>
        <w:autoSpaceDE w:val="0"/>
        <w:autoSpaceDN w:val="0"/>
        <w:adjustRightInd w:val="0"/>
        <w:rPr>
          <w:rFonts w:cs="Calibri Light"/>
          <w:color w:val="000000"/>
        </w:rPr>
      </w:pPr>
      <w:r w:rsidRPr="002C19EE">
        <w:rPr>
          <w:rFonts w:cs="Calibri Light"/>
          <w:color w:val="000000"/>
        </w:rPr>
        <w:t>Th</w:t>
      </w:r>
      <w:r w:rsidR="00892096" w:rsidRPr="002C19EE">
        <w:rPr>
          <w:rFonts w:cs="Calibri Light"/>
          <w:color w:val="000000"/>
        </w:rPr>
        <w:t xml:space="preserve">e </w:t>
      </w:r>
      <w:r w:rsidR="00F91753" w:rsidRPr="002C19EE">
        <w:rPr>
          <w:rFonts w:cs="Calibri Light"/>
          <w:color w:val="000000"/>
        </w:rPr>
        <w:t>Reconciliation</w:t>
      </w:r>
      <w:r w:rsidR="004A1CC6" w:rsidRPr="002C19EE">
        <w:rPr>
          <w:rFonts w:cs="Calibri Light"/>
          <w:color w:val="000000"/>
        </w:rPr>
        <w:t xml:space="preserve"> </w:t>
      </w:r>
      <w:r w:rsidR="00892096" w:rsidRPr="002C19EE">
        <w:rPr>
          <w:rFonts w:cs="Calibri Light"/>
          <w:color w:val="000000"/>
        </w:rPr>
        <w:t>A</w:t>
      </w:r>
      <w:r w:rsidR="004A1CC6" w:rsidRPr="002C19EE">
        <w:rPr>
          <w:rFonts w:cs="Calibri Light"/>
          <w:color w:val="000000"/>
        </w:rPr>
        <w:t xml:space="preserve">ction </w:t>
      </w:r>
      <w:r w:rsidR="00892096" w:rsidRPr="002C19EE">
        <w:rPr>
          <w:rFonts w:cs="Calibri Light"/>
          <w:color w:val="000000"/>
        </w:rPr>
        <w:t>P</w:t>
      </w:r>
      <w:r w:rsidR="004A1CC6" w:rsidRPr="002C19EE">
        <w:rPr>
          <w:rFonts w:cs="Calibri Light"/>
          <w:color w:val="000000"/>
        </w:rPr>
        <w:t>lan</w:t>
      </w:r>
      <w:r w:rsidR="00892096" w:rsidRPr="002C19EE">
        <w:rPr>
          <w:rFonts w:cs="Calibri Light"/>
          <w:color w:val="000000"/>
        </w:rPr>
        <w:t xml:space="preserve"> </w:t>
      </w:r>
      <w:r w:rsidR="004A1CC6" w:rsidRPr="002C19EE">
        <w:rPr>
          <w:rFonts w:cs="Calibri Light"/>
          <w:color w:val="000000"/>
        </w:rPr>
        <w:t>spanned a three-year period from</w:t>
      </w:r>
      <w:r w:rsidR="00892096" w:rsidRPr="002C19EE">
        <w:rPr>
          <w:rFonts w:cs="Calibri Light"/>
          <w:color w:val="000000"/>
        </w:rPr>
        <w:t xml:space="preserve"> 2012-2015.</w:t>
      </w:r>
      <w:r w:rsidRPr="002C19EE">
        <w:rPr>
          <w:rFonts w:cs="Calibri Light"/>
          <w:color w:val="000000"/>
        </w:rPr>
        <w:t xml:space="preserve">  As </w:t>
      </w:r>
      <w:r w:rsidR="008E7D3E" w:rsidRPr="002C19EE">
        <w:rPr>
          <w:rFonts w:cs="Calibri Light"/>
          <w:color w:val="000000"/>
        </w:rPr>
        <w:t>part of the City of Port Phillip’s commitment to continuous improvement</w:t>
      </w:r>
      <w:r w:rsidRPr="002C19EE">
        <w:rPr>
          <w:rFonts w:cs="Calibri Light"/>
          <w:color w:val="000000"/>
        </w:rPr>
        <w:t xml:space="preserve">, Council </w:t>
      </w:r>
      <w:r w:rsidR="000008B0">
        <w:rPr>
          <w:rFonts w:cs="Calibri Light"/>
          <w:color w:val="000000"/>
        </w:rPr>
        <w:t xml:space="preserve">commissioned </w:t>
      </w:r>
      <w:r w:rsidR="00FB7714" w:rsidRPr="00E24DC3">
        <w:rPr>
          <w:rFonts w:cs="Calibri Light"/>
          <w:i/>
          <w:color w:val="000000"/>
        </w:rPr>
        <w:t>Indigenous Careers and Employment</w:t>
      </w:r>
      <w:r w:rsidR="00FB7714">
        <w:rPr>
          <w:rFonts w:cs="Calibri Light"/>
          <w:color w:val="000000"/>
        </w:rPr>
        <w:t xml:space="preserve"> </w:t>
      </w:r>
      <w:r w:rsidR="000008B0">
        <w:rPr>
          <w:rFonts w:cs="Calibri Light"/>
          <w:color w:val="000000"/>
        </w:rPr>
        <w:t xml:space="preserve">to conduct </w:t>
      </w:r>
      <w:r w:rsidR="000008B0" w:rsidRPr="002C19EE">
        <w:rPr>
          <w:rFonts w:cs="Calibri Light"/>
          <w:color w:val="000000"/>
        </w:rPr>
        <w:t xml:space="preserve">an independent evaluation. </w:t>
      </w:r>
    </w:p>
    <w:p w14:paraId="387B4B3E" w14:textId="77777777" w:rsidR="008E7D3E" w:rsidRPr="002C19EE" w:rsidRDefault="008E7D3E" w:rsidP="00AD729E">
      <w:pPr>
        <w:pStyle w:val="Heading2"/>
      </w:pPr>
      <w:bookmarkStart w:id="19" w:name="_Toc445043210"/>
      <w:r w:rsidRPr="002C19EE">
        <w:t>Project Aims and Objectives</w:t>
      </w:r>
      <w:bookmarkEnd w:id="19"/>
    </w:p>
    <w:p w14:paraId="6D024C95" w14:textId="77777777" w:rsidR="008E7D3E" w:rsidRPr="002C19EE" w:rsidRDefault="008E7D3E" w:rsidP="00F404CB">
      <w:pPr>
        <w:widowControl w:val="0"/>
        <w:autoSpaceDE w:val="0"/>
        <w:autoSpaceDN w:val="0"/>
        <w:adjustRightInd w:val="0"/>
        <w:rPr>
          <w:rFonts w:cs="Calibri Light"/>
          <w:color w:val="000000"/>
        </w:rPr>
      </w:pPr>
    </w:p>
    <w:p w14:paraId="0C40DFC7" w14:textId="77777777" w:rsidR="008E7D3E" w:rsidRPr="002C19EE" w:rsidRDefault="00E9658C" w:rsidP="008E7D3E">
      <w:pPr>
        <w:widowControl w:val="0"/>
        <w:autoSpaceDE w:val="0"/>
        <w:autoSpaceDN w:val="0"/>
        <w:adjustRightInd w:val="0"/>
        <w:rPr>
          <w:rFonts w:cs="Calibri Light"/>
          <w:color w:val="000000"/>
        </w:rPr>
      </w:pPr>
      <w:r w:rsidRPr="002C19EE">
        <w:rPr>
          <w:rFonts w:cs="Calibri Light"/>
          <w:color w:val="000000"/>
        </w:rPr>
        <w:t>The</w:t>
      </w:r>
      <w:r w:rsidR="008E7D3E" w:rsidRPr="002C19EE">
        <w:rPr>
          <w:rFonts w:cs="Calibri Light"/>
          <w:color w:val="000000"/>
        </w:rPr>
        <w:t xml:space="preserve"> evaluation aims to </w:t>
      </w:r>
      <w:r w:rsidRPr="002C19EE">
        <w:rPr>
          <w:rFonts w:cs="Calibri Light"/>
          <w:color w:val="000000"/>
        </w:rPr>
        <w:t>assist Council</w:t>
      </w:r>
      <w:r w:rsidR="00892096" w:rsidRPr="002C19EE">
        <w:rPr>
          <w:rFonts w:cs="Calibri Light"/>
          <w:color w:val="000000"/>
        </w:rPr>
        <w:t xml:space="preserve"> to</w:t>
      </w:r>
      <w:r w:rsidR="008E7D3E" w:rsidRPr="002C19EE">
        <w:rPr>
          <w:rFonts w:cs="Calibri Light"/>
          <w:color w:val="000000"/>
        </w:rPr>
        <w:t>:</w:t>
      </w:r>
    </w:p>
    <w:p w14:paraId="2FD57B48" w14:textId="77777777" w:rsidR="008E7D3E" w:rsidRPr="002C19EE" w:rsidRDefault="000E7773" w:rsidP="002C19EE">
      <w:pPr>
        <w:pStyle w:val="ListParagraph"/>
        <w:widowControl w:val="0"/>
        <w:numPr>
          <w:ilvl w:val="0"/>
          <w:numId w:val="28"/>
        </w:numPr>
        <w:autoSpaceDE w:val="0"/>
        <w:autoSpaceDN w:val="0"/>
        <w:adjustRightInd w:val="0"/>
        <w:rPr>
          <w:rFonts w:cs="Calibri Light"/>
          <w:color w:val="000000"/>
        </w:rPr>
      </w:pPr>
      <w:r w:rsidRPr="002C19EE">
        <w:rPr>
          <w:rFonts w:cs="Calibri Light"/>
          <w:color w:val="000000"/>
        </w:rPr>
        <w:t>consider the merit</w:t>
      </w:r>
      <w:r w:rsidR="00E9658C" w:rsidRPr="002C19EE">
        <w:rPr>
          <w:rFonts w:cs="Calibri Light"/>
          <w:color w:val="000000"/>
        </w:rPr>
        <w:t xml:space="preserve"> of the process</w:t>
      </w:r>
      <w:r w:rsidRPr="002C19EE">
        <w:rPr>
          <w:rFonts w:cs="Calibri Light"/>
          <w:color w:val="000000"/>
        </w:rPr>
        <w:t xml:space="preserve"> taken to develop and implement the RAP,</w:t>
      </w:r>
      <w:r w:rsidR="002C19EE">
        <w:rPr>
          <w:rFonts w:cs="Calibri Light"/>
          <w:color w:val="000000"/>
        </w:rPr>
        <w:t xml:space="preserve"> </w:t>
      </w:r>
      <w:proofErr w:type="spellStart"/>
      <w:r w:rsidRPr="002C19EE">
        <w:rPr>
          <w:rFonts w:cs="Calibri Light"/>
          <w:color w:val="000000"/>
        </w:rPr>
        <w:t>ie</w:t>
      </w:r>
      <w:proofErr w:type="spellEnd"/>
      <w:r w:rsidRPr="002C19EE">
        <w:rPr>
          <w:rFonts w:cs="Calibri Light"/>
          <w:color w:val="000000"/>
        </w:rPr>
        <w:t xml:space="preserve">, stakeholder engagement and collaboration; </w:t>
      </w:r>
    </w:p>
    <w:p w14:paraId="2BE75685" w14:textId="77777777" w:rsidR="00C06BAC" w:rsidRPr="002C19EE" w:rsidRDefault="008E7D3E" w:rsidP="002C19EE">
      <w:pPr>
        <w:pStyle w:val="ListParagraph"/>
        <w:widowControl w:val="0"/>
        <w:numPr>
          <w:ilvl w:val="0"/>
          <w:numId w:val="28"/>
        </w:numPr>
        <w:autoSpaceDE w:val="0"/>
        <w:autoSpaceDN w:val="0"/>
        <w:adjustRightInd w:val="0"/>
        <w:rPr>
          <w:rFonts w:cs="Calibri Light"/>
          <w:color w:val="000000"/>
        </w:rPr>
      </w:pPr>
      <w:r w:rsidRPr="002C19EE">
        <w:rPr>
          <w:rFonts w:cs="Calibri Light"/>
          <w:color w:val="000000"/>
        </w:rPr>
        <w:t xml:space="preserve">evaluate </w:t>
      </w:r>
      <w:r w:rsidR="000E7773" w:rsidRPr="002C19EE">
        <w:rPr>
          <w:rFonts w:cs="Calibri Light"/>
          <w:color w:val="000000"/>
        </w:rPr>
        <w:t xml:space="preserve">the short to medium term impact of the RAP actions. </w:t>
      </w:r>
    </w:p>
    <w:p w14:paraId="64EEEC3A" w14:textId="77777777" w:rsidR="002C19EE" w:rsidRPr="002C19EE" w:rsidRDefault="000E7773" w:rsidP="002C19EE">
      <w:pPr>
        <w:widowControl w:val="0"/>
        <w:autoSpaceDE w:val="0"/>
        <w:autoSpaceDN w:val="0"/>
        <w:adjustRightInd w:val="0"/>
        <w:rPr>
          <w:rFonts w:cs="Calibri Light"/>
          <w:color w:val="000000"/>
        </w:rPr>
      </w:pPr>
      <w:r w:rsidRPr="002C19EE">
        <w:rPr>
          <w:rFonts w:cs="Calibri Light"/>
          <w:color w:val="000000"/>
        </w:rPr>
        <w:t>The findings of this evaluation will</w:t>
      </w:r>
      <w:r w:rsidR="00892096" w:rsidRPr="002C19EE">
        <w:rPr>
          <w:rFonts w:cs="Calibri Light"/>
          <w:color w:val="000000"/>
        </w:rPr>
        <w:t xml:space="preserve"> inform Council’s next steps in the reconciliation</w:t>
      </w:r>
      <w:r w:rsidR="002C19EE">
        <w:rPr>
          <w:rFonts w:cs="Calibri Light"/>
          <w:color w:val="000000"/>
        </w:rPr>
        <w:t xml:space="preserve"> process</w:t>
      </w:r>
      <w:r w:rsidR="00892096" w:rsidRPr="002C19EE">
        <w:rPr>
          <w:rFonts w:cs="Calibri Light"/>
          <w:color w:val="000000"/>
        </w:rPr>
        <w:t xml:space="preserve"> </w:t>
      </w:r>
      <w:r w:rsidR="002C19EE" w:rsidRPr="002C19EE">
        <w:rPr>
          <w:rFonts w:cs="Calibri Light"/>
          <w:color w:val="000000"/>
        </w:rPr>
        <w:t xml:space="preserve">and provide a benchmark for future progress. </w:t>
      </w:r>
    </w:p>
    <w:p w14:paraId="3CE96AF3" w14:textId="77777777" w:rsidR="00F60F2E" w:rsidRPr="002C19EE" w:rsidRDefault="00F60F2E" w:rsidP="00AD729E">
      <w:pPr>
        <w:pStyle w:val="Heading2"/>
      </w:pPr>
      <w:bookmarkStart w:id="20" w:name="_Toc445043211"/>
      <w:bookmarkEnd w:id="14"/>
      <w:bookmarkEnd w:id="15"/>
      <w:bookmarkEnd w:id="16"/>
      <w:bookmarkEnd w:id="17"/>
      <w:r w:rsidRPr="002C19EE">
        <w:t>Methodology</w:t>
      </w:r>
      <w:bookmarkEnd w:id="20"/>
    </w:p>
    <w:p w14:paraId="61B8CC1C" w14:textId="77777777" w:rsidR="00F60F2E" w:rsidRPr="002C19EE" w:rsidRDefault="00F60F2E" w:rsidP="00F60F2E">
      <w:pPr>
        <w:pStyle w:val="Default"/>
        <w:spacing w:after="120"/>
        <w:rPr>
          <w:rFonts w:asciiTheme="majorHAnsi" w:hAnsiTheme="majorHAnsi"/>
        </w:rPr>
      </w:pPr>
    </w:p>
    <w:p w14:paraId="097B343A" w14:textId="1927CE4C" w:rsidR="00C12081" w:rsidRDefault="009C00D1" w:rsidP="00F60F2E">
      <w:pPr>
        <w:pStyle w:val="Default"/>
        <w:spacing w:after="120"/>
        <w:rPr>
          <w:rFonts w:asciiTheme="majorHAnsi" w:hAnsiTheme="majorHAnsi"/>
        </w:rPr>
      </w:pPr>
      <w:r>
        <w:rPr>
          <w:rFonts w:asciiTheme="majorHAnsi" w:hAnsiTheme="majorHAnsi"/>
        </w:rPr>
        <w:t>To serve the objectives of the evaluation</w:t>
      </w:r>
      <w:r w:rsidR="002B0EB9">
        <w:rPr>
          <w:rFonts w:asciiTheme="majorHAnsi" w:hAnsiTheme="majorHAnsi"/>
        </w:rPr>
        <w:t xml:space="preserve"> and determine whether </w:t>
      </w:r>
      <w:r w:rsidR="002B0EB9" w:rsidRPr="002B0EB9">
        <w:rPr>
          <w:rFonts w:asciiTheme="majorHAnsi" w:hAnsiTheme="majorHAnsi"/>
        </w:rPr>
        <w:t xml:space="preserve">Council </w:t>
      </w:r>
      <w:r w:rsidR="002B0EB9">
        <w:rPr>
          <w:rFonts w:asciiTheme="majorHAnsi" w:hAnsiTheme="majorHAnsi"/>
        </w:rPr>
        <w:t>is on the right pathwa</w:t>
      </w:r>
      <w:r w:rsidR="002B0EB9" w:rsidRPr="002B0EB9">
        <w:rPr>
          <w:rFonts w:asciiTheme="majorHAnsi" w:hAnsiTheme="majorHAnsi"/>
        </w:rPr>
        <w:t>y to reconciliation</w:t>
      </w:r>
      <w:r>
        <w:rPr>
          <w:rFonts w:asciiTheme="majorHAnsi" w:hAnsiTheme="majorHAnsi"/>
        </w:rPr>
        <w:t xml:space="preserve">, the </w:t>
      </w:r>
      <w:r w:rsidR="00FB7714">
        <w:rPr>
          <w:rFonts w:asciiTheme="majorHAnsi" w:hAnsiTheme="majorHAnsi"/>
        </w:rPr>
        <w:t>consultants were directed to seek out voice of the Traditional Owners</w:t>
      </w:r>
      <w:r w:rsidR="002B0EB9">
        <w:rPr>
          <w:rFonts w:asciiTheme="majorHAnsi" w:hAnsiTheme="majorHAnsi"/>
        </w:rPr>
        <w:t>,</w:t>
      </w:r>
      <w:r w:rsidR="00FB7714">
        <w:rPr>
          <w:rFonts w:asciiTheme="majorHAnsi" w:hAnsiTheme="majorHAnsi"/>
        </w:rPr>
        <w:t xml:space="preserve"> </w:t>
      </w:r>
      <w:r w:rsidR="003E7196">
        <w:rPr>
          <w:rFonts w:asciiTheme="majorHAnsi" w:hAnsiTheme="majorHAnsi"/>
        </w:rPr>
        <w:t xml:space="preserve">ATSI and community stakeholders (key </w:t>
      </w:r>
      <w:r w:rsidR="00225B1A">
        <w:rPr>
          <w:rFonts w:asciiTheme="majorHAnsi" w:hAnsiTheme="majorHAnsi"/>
        </w:rPr>
        <w:t>stakeholders</w:t>
      </w:r>
      <w:r w:rsidR="003E7196">
        <w:rPr>
          <w:rFonts w:asciiTheme="majorHAnsi" w:hAnsiTheme="majorHAnsi"/>
        </w:rPr>
        <w:t>).</w:t>
      </w:r>
    </w:p>
    <w:p w14:paraId="568F57AE" w14:textId="194A0783" w:rsidR="00152CCB" w:rsidRPr="002C19EE" w:rsidRDefault="00152CCB" w:rsidP="00F60F2E">
      <w:pPr>
        <w:pStyle w:val="Default"/>
        <w:spacing w:after="120"/>
        <w:rPr>
          <w:rFonts w:asciiTheme="majorHAnsi" w:hAnsiTheme="majorHAnsi" w:cs="Arial"/>
          <w:color w:val="auto"/>
        </w:rPr>
      </w:pPr>
      <w:r w:rsidRPr="002C19EE">
        <w:rPr>
          <w:rFonts w:asciiTheme="majorHAnsi" w:hAnsiTheme="majorHAnsi"/>
        </w:rPr>
        <w:t xml:space="preserve">The </w:t>
      </w:r>
      <w:r w:rsidR="008E7D3E" w:rsidRPr="002C19EE">
        <w:rPr>
          <w:rFonts w:asciiTheme="majorHAnsi" w:hAnsiTheme="majorHAnsi"/>
        </w:rPr>
        <w:t>k</w:t>
      </w:r>
      <w:r w:rsidRPr="002C19EE">
        <w:rPr>
          <w:rFonts w:asciiTheme="majorHAnsi" w:hAnsiTheme="majorHAnsi"/>
        </w:rPr>
        <w:t xml:space="preserve">ey stakeholders </w:t>
      </w:r>
      <w:r w:rsidR="00F60F2E" w:rsidRPr="002C19EE">
        <w:rPr>
          <w:rFonts w:asciiTheme="majorHAnsi" w:hAnsiTheme="majorHAnsi"/>
        </w:rPr>
        <w:t>identified to participate in the evaluation</w:t>
      </w:r>
      <w:r w:rsidR="00771D10" w:rsidRPr="002C19EE">
        <w:rPr>
          <w:rFonts w:asciiTheme="majorHAnsi" w:hAnsiTheme="majorHAnsi"/>
        </w:rPr>
        <w:t xml:space="preserve"> were</w:t>
      </w:r>
      <w:r w:rsidRPr="002C19EE">
        <w:rPr>
          <w:rFonts w:asciiTheme="majorHAnsi" w:hAnsiTheme="majorHAnsi" w:cs="Arial"/>
          <w:color w:val="auto"/>
        </w:rPr>
        <w:t xml:space="preserve"> members of the Aboriginal community, Council staff and community organisations</w:t>
      </w:r>
      <w:r w:rsidR="000008B0">
        <w:rPr>
          <w:rFonts w:asciiTheme="majorHAnsi" w:hAnsiTheme="majorHAnsi" w:cs="Arial"/>
          <w:color w:val="auto"/>
        </w:rPr>
        <w:t xml:space="preserve"> (see </w:t>
      </w:r>
      <w:r w:rsidR="00204D88">
        <w:rPr>
          <w:rFonts w:asciiTheme="majorHAnsi" w:hAnsiTheme="majorHAnsi" w:cs="Arial"/>
          <w:color w:val="auto"/>
        </w:rPr>
        <w:t>Appendix A).</w:t>
      </w:r>
    </w:p>
    <w:p w14:paraId="54239A68" w14:textId="77777777" w:rsidR="00F60F2E" w:rsidRPr="002C19EE" w:rsidRDefault="00BC7A02" w:rsidP="00892096">
      <w:pPr>
        <w:spacing w:after="120"/>
        <w:rPr>
          <w:rFonts w:cs="Arial"/>
        </w:rPr>
      </w:pPr>
      <w:r w:rsidRPr="002C19EE">
        <w:t>Th</w:t>
      </w:r>
      <w:r w:rsidR="00F60F2E" w:rsidRPr="002C19EE">
        <w:t>e</w:t>
      </w:r>
      <w:r w:rsidRPr="002C19EE">
        <w:t xml:space="preserve"> </w:t>
      </w:r>
      <w:r w:rsidR="00F60F2E" w:rsidRPr="002C19EE">
        <w:t xml:space="preserve">evaluation </w:t>
      </w:r>
      <w:r w:rsidRPr="002C19EE">
        <w:t xml:space="preserve">provides an analysis </w:t>
      </w:r>
      <w:r w:rsidR="00C53562" w:rsidRPr="002C19EE">
        <w:t xml:space="preserve">of </w:t>
      </w:r>
      <w:r w:rsidR="00F60F2E" w:rsidRPr="002C19EE">
        <w:t xml:space="preserve">the </w:t>
      </w:r>
      <w:r w:rsidR="00C53562" w:rsidRPr="002C19EE">
        <w:t>stakeholder</w:t>
      </w:r>
      <w:r w:rsidR="00152CCB" w:rsidRPr="002C19EE">
        <w:t xml:space="preserve"> input </w:t>
      </w:r>
      <w:r w:rsidR="00F60F2E" w:rsidRPr="002C19EE">
        <w:t>that was</w:t>
      </w:r>
      <w:r w:rsidRPr="002C19EE">
        <w:t xml:space="preserve"> </w:t>
      </w:r>
      <w:r w:rsidRPr="002C19EE">
        <w:rPr>
          <w:rFonts w:cs="Arial"/>
        </w:rPr>
        <w:t>provided through focus groups and semi-structured interv</w:t>
      </w:r>
      <w:r w:rsidR="00152CCB" w:rsidRPr="002C19EE">
        <w:rPr>
          <w:rFonts w:cs="Arial"/>
        </w:rPr>
        <w:t>iews conducted face-to-face and</w:t>
      </w:r>
      <w:r w:rsidRPr="002C19EE">
        <w:rPr>
          <w:rFonts w:cs="Arial"/>
        </w:rPr>
        <w:t xml:space="preserve"> by telephone. </w:t>
      </w:r>
    </w:p>
    <w:p w14:paraId="74E76CB5" w14:textId="77777777" w:rsidR="00491B9D" w:rsidRPr="002C19EE" w:rsidRDefault="00BC7A02" w:rsidP="00491B9D">
      <w:pPr>
        <w:spacing w:after="120"/>
        <w:rPr>
          <w:rFonts w:cs="Arial"/>
        </w:rPr>
      </w:pPr>
      <w:r w:rsidRPr="002C19EE">
        <w:rPr>
          <w:rFonts w:cs="Arial"/>
        </w:rPr>
        <w:t xml:space="preserve">The </w:t>
      </w:r>
      <w:r w:rsidR="00F60F2E" w:rsidRPr="002C19EE">
        <w:rPr>
          <w:rFonts w:cs="Arial"/>
        </w:rPr>
        <w:t>evaluation</w:t>
      </w:r>
      <w:r w:rsidRPr="002C19EE">
        <w:rPr>
          <w:rFonts w:cs="Arial"/>
        </w:rPr>
        <w:t xml:space="preserve"> also draws on the results of the City of Port Phillip Reconciliation Barometer</w:t>
      </w:r>
      <w:r w:rsidR="00F91753">
        <w:rPr>
          <w:rFonts w:cs="Arial"/>
        </w:rPr>
        <w:t xml:space="preserve"> (2014)</w:t>
      </w:r>
      <w:r w:rsidR="00F60F2E" w:rsidRPr="002C19EE">
        <w:rPr>
          <w:rFonts w:cs="Arial"/>
        </w:rPr>
        <w:t>,</w:t>
      </w:r>
      <w:r w:rsidRPr="002C19EE">
        <w:rPr>
          <w:rFonts w:cs="Arial"/>
        </w:rPr>
        <w:t xml:space="preserve"> a </w:t>
      </w:r>
      <w:r w:rsidR="00F91753">
        <w:rPr>
          <w:rFonts w:cs="Arial"/>
        </w:rPr>
        <w:t>Computer Assisted Telephone I</w:t>
      </w:r>
      <w:r w:rsidR="00F91753" w:rsidRPr="00F91753">
        <w:rPr>
          <w:rFonts w:cs="Arial"/>
        </w:rPr>
        <w:t>nterviewing</w:t>
      </w:r>
      <w:r w:rsidR="00F91753">
        <w:rPr>
          <w:rFonts w:cs="Arial"/>
        </w:rPr>
        <w:t xml:space="preserve"> (</w:t>
      </w:r>
      <w:r w:rsidRPr="002C19EE">
        <w:rPr>
          <w:rFonts w:cs="Arial"/>
        </w:rPr>
        <w:t>CATI</w:t>
      </w:r>
      <w:r w:rsidR="00F91753">
        <w:rPr>
          <w:rFonts w:cs="Arial"/>
        </w:rPr>
        <w:t>)</w:t>
      </w:r>
      <w:r w:rsidRPr="002C19EE">
        <w:rPr>
          <w:rFonts w:cs="Arial"/>
        </w:rPr>
        <w:t xml:space="preserve"> survey</w:t>
      </w:r>
      <w:r w:rsidR="00F91753">
        <w:rPr>
          <w:rFonts w:cs="Arial"/>
        </w:rPr>
        <w:t xml:space="preserve">. The </w:t>
      </w:r>
      <w:r w:rsidR="00F91753" w:rsidRPr="002C19EE">
        <w:rPr>
          <w:rFonts w:cs="Arial"/>
        </w:rPr>
        <w:t xml:space="preserve">Port Phillip Reconciliation Barometer </w:t>
      </w:r>
      <w:r w:rsidR="00491B9D" w:rsidRPr="002C19EE">
        <w:rPr>
          <w:rFonts w:cs="Arial"/>
        </w:rPr>
        <w:t xml:space="preserve">adopted </w:t>
      </w:r>
      <w:r w:rsidR="00F60F2E" w:rsidRPr="002C19EE">
        <w:rPr>
          <w:rFonts w:cs="Arial"/>
        </w:rPr>
        <w:t xml:space="preserve">the methodology </w:t>
      </w:r>
      <w:r w:rsidR="00491B9D" w:rsidRPr="002C19EE">
        <w:rPr>
          <w:rFonts w:cs="Arial"/>
        </w:rPr>
        <w:t>used</w:t>
      </w:r>
      <w:r w:rsidR="00F60F2E" w:rsidRPr="002C19EE">
        <w:rPr>
          <w:rFonts w:cs="Arial"/>
        </w:rPr>
        <w:t xml:space="preserve"> by the National Reconciliation Barometer</w:t>
      </w:r>
      <w:r w:rsidR="00491B9D" w:rsidRPr="002C19EE">
        <w:rPr>
          <w:rFonts w:cs="Arial"/>
        </w:rPr>
        <w:t xml:space="preserve"> </w:t>
      </w:r>
      <w:r w:rsidR="00F91753">
        <w:rPr>
          <w:rFonts w:cs="Arial"/>
        </w:rPr>
        <w:t xml:space="preserve">and was conducted </w:t>
      </w:r>
      <w:r w:rsidR="00491B9D" w:rsidRPr="002C19EE">
        <w:rPr>
          <w:rFonts w:cs="Arial"/>
        </w:rPr>
        <w:t>for the purpose of establishing a baseline for community awareness of the RAP.</w:t>
      </w:r>
    </w:p>
    <w:p w14:paraId="6D424F4A" w14:textId="77777777" w:rsidR="00F60F2E" w:rsidRPr="002C19EE" w:rsidRDefault="00491B9D" w:rsidP="00892096">
      <w:pPr>
        <w:spacing w:after="120"/>
        <w:rPr>
          <w:rFonts w:cs="Arial"/>
        </w:rPr>
      </w:pPr>
      <w:r w:rsidRPr="002C19EE">
        <w:rPr>
          <w:rFonts w:cs="Arial"/>
        </w:rPr>
        <w:t xml:space="preserve">The City of Port Phillip Reconciliation Barometer </w:t>
      </w:r>
      <w:r w:rsidR="00F91753">
        <w:rPr>
          <w:rFonts w:cs="Arial"/>
        </w:rPr>
        <w:t>interviewed</w:t>
      </w:r>
      <w:r w:rsidR="00BC7A02" w:rsidRPr="002C19EE">
        <w:rPr>
          <w:rFonts w:cs="Arial"/>
        </w:rPr>
        <w:t xml:space="preserve"> 423 residents</w:t>
      </w:r>
      <w:r w:rsidRPr="002C19EE">
        <w:rPr>
          <w:rFonts w:cs="Arial"/>
        </w:rPr>
        <w:t xml:space="preserve">. </w:t>
      </w:r>
      <w:r w:rsidR="00F60F2E" w:rsidRPr="002C19EE">
        <w:rPr>
          <w:rFonts w:cs="Arial"/>
        </w:rPr>
        <w:t>Of those surveyed, 24 identified as Indigenous and 399 identified as non-Indigenous</w:t>
      </w:r>
      <w:r w:rsidR="00F91753">
        <w:rPr>
          <w:rFonts w:cs="Arial"/>
        </w:rPr>
        <w:t>.</w:t>
      </w:r>
    </w:p>
    <w:p w14:paraId="23E8CDAF" w14:textId="77777777" w:rsidR="00F91753" w:rsidRDefault="00F91753" w:rsidP="00892096">
      <w:pPr>
        <w:spacing w:after="120"/>
        <w:rPr>
          <w:rFonts w:cs="Arial"/>
        </w:rPr>
      </w:pPr>
    </w:p>
    <w:p w14:paraId="35277988" w14:textId="77777777" w:rsidR="006B46BE" w:rsidRDefault="006B46BE" w:rsidP="00CC57E6">
      <w:r>
        <w:rPr>
          <w:rFonts w:cs="Arial"/>
          <w:noProof/>
          <w:lang w:val="en-AU" w:eastAsia="en-AU"/>
        </w:rPr>
        <w:lastRenderedPageBreak/>
        <mc:AlternateContent>
          <mc:Choice Requires="wps">
            <w:drawing>
              <wp:anchor distT="0" distB="0" distL="114300" distR="114300" simplePos="0" relativeHeight="251659264" behindDoc="0" locked="0" layoutInCell="1" allowOverlap="1" wp14:anchorId="0F7B1898" wp14:editId="5D079CA5">
                <wp:simplePos x="0" y="0"/>
                <wp:positionH relativeFrom="column">
                  <wp:posOffset>212090</wp:posOffset>
                </wp:positionH>
                <wp:positionV relativeFrom="paragraph">
                  <wp:posOffset>233045</wp:posOffset>
                </wp:positionV>
                <wp:extent cx="4914900" cy="2809240"/>
                <wp:effectExtent l="0" t="0" r="38100" b="35560"/>
                <wp:wrapSquare wrapText="bothSides"/>
                <wp:docPr id="1" name="Text Box 1"/>
                <wp:cNvGraphicFramePr/>
                <a:graphic xmlns:a="http://schemas.openxmlformats.org/drawingml/2006/main">
                  <a:graphicData uri="http://schemas.microsoft.com/office/word/2010/wordprocessingShape">
                    <wps:wsp>
                      <wps:cNvSpPr txBox="1"/>
                      <wps:spPr>
                        <a:xfrm>
                          <a:off x="0" y="0"/>
                          <a:ext cx="4914900" cy="280924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85BEE2F" w14:textId="2512E393" w:rsidR="003C07E1" w:rsidRPr="00213EF1" w:rsidRDefault="003C07E1" w:rsidP="00204D88">
                            <w:pPr>
                              <w:spacing w:after="120"/>
                            </w:pPr>
                            <w:r>
                              <w:t>Evaluative methods (primary data sources)</w:t>
                            </w:r>
                            <w:r w:rsidRPr="002C19EE">
                              <w:t>:</w:t>
                            </w:r>
                          </w:p>
                          <w:p w14:paraId="49CD2A49" w14:textId="77777777" w:rsidR="003C07E1" w:rsidRPr="002C19EE" w:rsidRDefault="003C07E1" w:rsidP="006B46BE">
                            <w:pPr>
                              <w:pStyle w:val="ListParagraph"/>
                              <w:numPr>
                                <w:ilvl w:val="0"/>
                                <w:numId w:val="5"/>
                              </w:numPr>
                            </w:pPr>
                            <w:r w:rsidRPr="002C19EE">
                              <w:t xml:space="preserve">One-on-one interviews </w:t>
                            </w:r>
                            <w:r>
                              <w:t>with s</w:t>
                            </w:r>
                            <w:r w:rsidRPr="002C19EE">
                              <w:t>takeholder</w:t>
                            </w:r>
                            <w:r>
                              <w:t xml:space="preserve">s </w:t>
                            </w:r>
                          </w:p>
                          <w:p w14:paraId="5EDC089C" w14:textId="77777777" w:rsidR="003C07E1" w:rsidRPr="002C19EE" w:rsidRDefault="003C07E1" w:rsidP="006B46BE">
                            <w:pPr>
                              <w:pStyle w:val="ListParagraph"/>
                              <w:numPr>
                                <w:ilvl w:val="0"/>
                                <w:numId w:val="5"/>
                              </w:numPr>
                            </w:pPr>
                            <w:r w:rsidRPr="002C19EE">
                              <w:t>Engagement with the Local Indigenous Network (Group consultation)</w:t>
                            </w:r>
                          </w:p>
                          <w:p w14:paraId="3A433D90" w14:textId="77777777" w:rsidR="003C07E1" w:rsidRPr="002C19EE" w:rsidRDefault="003C07E1" w:rsidP="006B46BE">
                            <w:pPr>
                              <w:pStyle w:val="ListParagraph"/>
                              <w:numPr>
                                <w:ilvl w:val="0"/>
                                <w:numId w:val="5"/>
                              </w:numPr>
                            </w:pPr>
                            <w:r>
                              <w:t>Paper-based s</w:t>
                            </w:r>
                            <w:r w:rsidRPr="002C19EE">
                              <w:t>urveys (for Indigenous stakeholders who were not able to attend a one-on-one consultations)</w:t>
                            </w:r>
                          </w:p>
                          <w:p w14:paraId="58C7DD98" w14:textId="31FF04D8" w:rsidR="003C07E1" w:rsidRDefault="003C07E1" w:rsidP="00204D88">
                            <w:pPr>
                              <w:pStyle w:val="ListParagraph"/>
                              <w:numPr>
                                <w:ilvl w:val="0"/>
                                <w:numId w:val="5"/>
                              </w:numPr>
                              <w:spacing w:after="0"/>
                              <w:rPr>
                                <w:rFonts w:cs="Arial"/>
                              </w:rPr>
                            </w:pPr>
                            <w:r w:rsidRPr="002C19EE">
                              <w:rPr>
                                <w:rFonts w:cs="Arial"/>
                              </w:rPr>
                              <w:t xml:space="preserve">An electronic survey </w:t>
                            </w:r>
                            <w:r>
                              <w:rPr>
                                <w:rFonts w:cs="Arial"/>
                              </w:rPr>
                              <w:t>conducted with Council s</w:t>
                            </w:r>
                            <w:r w:rsidRPr="002C19EE">
                              <w:rPr>
                                <w:rFonts w:cs="Arial"/>
                              </w:rPr>
                              <w:t>taff identified as having participated in the internal RAP working group</w:t>
                            </w:r>
                            <w:r>
                              <w:rPr>
                                <w:rFonts w:cs="Arial"/>
                              </w:rPr>
                              <w:t xml:space="preserve"> over the relevant time period</w:t>
                            </w:r>
                          </w:p>
                          <w:p w14:paraId="1F69AB56" w14:textId="77777777" w:rsidR="003C07E1" w:rsidRPr="00204D88" w:rsidRDefault="003C07E1" w:rsidP="00204D88">
                            <w:pPr>
                              <w:pStyle w:val="ListParagraph"/>
                              <w:spacing w:after="0"/>
                              <w:rPr>
                                <w:rFonts w:cs="Arial"/>
                              </w:rPr>
                            </w:pPr>
                          </w:p>
                          <w:p w14:paraId="18CD9D6E" w14:textId="33DEC60E" w:rsidR="003C07E1" w:rsidRPr="00204D88" w:rsidRDefault="003C07E1" w:rsidP="00204D88">
                            <w:pPr>
                              <w:spacing w:after="0"/>
                              <w:rPr>
                                <w:rFonts w:cstheme="minorBidi"/>
                              </w:rPr>
                            </w:pPr>
                            <w:r w:rsidRPr="00204D88">
                              <w:t>Secondary data sources:</w:t>
                            </w:r>
                          </w:p>
                          <w:p w14:paraId="750DAF41" w14:textId="77777777" w:rsidR="003C07E1" w:rsidRPr="002C19EE" w:rsidRDefault="003C07E1" w:rsidP="006B46BE">
                            <w:pPr>
                              <w:pStyle w:val="ListParagraph"/>
                              <w:numPr>
                                <w:ilvl w:val="0"/>
                                <w:numId w:val="5"/>
                              </w:numPr>
                              <w:spacing w:after="0"/>
                              <w:rPr>
                                <w:rFonts w:cs="Arial"/>
                              </w:rPr>
                            </w:pPr>
                            <w:r w:rsidRPr="002C19EE">
                              <w:rPr>
                                <w:rFonts w:cs="Arial"/>
                              </w:rPr>
                              <w:t>City of Port Phillip Reconciliation Barometer</w:t>
                            </w:r>
                          </w:p>
                          <w:p w14:paraId="2909595C" w14:textId="77777777" w:rsidR="003C07E1" w:rsidRPr="00F91753" w:rsidRDefault="003C07E1" w:rsidP="006B46BE">
                            <w:pPr>
                              <w:pStyle w:val="ListParagraph"/>
                              <w:numPr>
                                <w:ilvl w:val="0"/>
                                <w:numId w:val="5"/>
                              </w:numPr>
                            </w:pPr>
                            <w:r w:rsidRPr="00213EF1">
                              <w:t>A review of r</w:t>
                            </w:r>
                            <w:r w:rsidRPr="002C19EE">
                              <w:rPr>
                                <w:rFonts w:cs="Arial"/>
                              </w:rPr>
                              <w:t>elevant Council policy documents and publications</w:t>
                            </w:r>
                          </w:p>
                          <w:p w14:paraId="6B1C5560" w14:textId="77777777" w:rsidR="003C07E1" w:rsidRPr="002C19EE" w:rsidRDefault="003C07E1" w:rsidP="006B46BE">
                            <w:pPr>
                              <w:ind w:left="360"/>
                              <w:rPr>
                                <w:i/>
                              </w:rPr>
                            </w:pPr>
                          </w:p>
                          <w:p w14:paraId="637CAC4B" w14:textId="77777777" w:rsidR="003C07E1" w:rsidRDefault="003C07E1" w:rsidP="00E24DC3">
                            <w:pPr>
                              <w:ind w:left="720"/>
                            </w:pPr>
                          </w:p>
                          <w:p w14:paraId="074988EB" w14:textId="77777777" w:rsidR="003C07E1" w:rsidRDefault="003C07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7pt;margin-top:18.35pt;width:387pt;height:22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" fillcolor="white [3201]" strokecolor="#e84c22 [3204]" strokeweight="2pt">
                <v:textbox>
                  <w:txbxContent>
                    <w:p w14:paraId="085BEE2F" w14:textId="2512E393" w:rsidR="003C07E1" w:rsidRPr="00213EF1" w:rsidRDefault="003C07E1" w:rsidP="00204D88">
                      <w:pPr>
                        <w:spacing w:after="120"/>
                      </w:pPr>
                      <w:r>
                        <w:t>Evaluative methods (primary data sources)</w:t>
                      </w:r>
                      <w:r w:rsidRPr="002C19EE">
                        <w:t>:</w:t>
                      </w:r>
                    </w:p>
                    <w:p w14:paraId="49CD2A49" w14:textId="77777777" w:rsidR="003C07E1" w:rsidRPr="002C19EE" w:rsidRDefault="003C07E1" w:rsidP="006B46BE">
                      <w:pPr>
                        <w:pStyle w:val="ListParagraph"/>
                        <w:numPr>
                          <w:ilvl w:val="0"/>
                          <w:numId w:val="5"/>
                        </w:numPr>
                      </w:pPr>
                      <w:r w:rsidRPr="002C19EE">
                        <w:t xml:space="preserve">One-on-one interviews </w:t>
                      </w:r>
                      <w:r>
                        <w:t>with s</w:t>
                      </w:r>
                      <w:r w:rsidRPr="002C19EE">
                        <w:t>takeholder</w:t>
                      </w:r>
                      <w:r>
                        <w:t xml:space="preserve">s </w:t>
                      </w:r>
                    </w:p>
                    <w:p w14:paraId="5EDC089C" w14:textId="77777777" w:rsidR="003C07E1" w:rsidRPr="002C19EE" w:rsidRDefault="003C07E1" w:rsidP="006B46BE">
                      <w:pPr>
                        <w:pStyle w:val="ListParagraph"/>
                        <w:numPr>
                          <w:ilvl w:val="0"/>
                          <w:numId w:val="5"/>
                        </w:numPr>
                      </w:pPr>
                      <w:r w:rsidRPr="002C19EE">
                        <w:t>Engagement with the Local Indigenous Network (Group consultation)</w:t>
                      </w:r>
                    </w:p>
                    <w:p w14:paraId="3A433D90" w14:textId="77777777" w:rsidR="003C07E1" w:rsidRPr="002C19EE" w:rsidRDefault="003C07E1" w:rsidP="006B46BE">
                      <w:pPr>
                        <w:pStyle w:val="ListParagraph"/>
                        <w:numPr>
                          <w:ilvl w:val="0"/>
                          <w:numId w:val="5"/>
                        </w:numPr>
                      </w:pPr>
                      <w:r>
                        <w:t>Paper-based s</w:t>
                      </w:r>
                      <w:r w:rsidRPr="002C19EE">
                        <w:t>urveys (for Indigenous stakeholders who were not able to attend a one-on-one consultations)</w:t>
                      </w:r>
                    </w:p>
                    <w:p w14:paraId="58C7DD98" w14:textId="31FF04D8" w:rsidR="003C07E1" w:rsidRDefault="003C07E1" w:rsidP="00204D88">
                      <w:pPr>
                        <w:pStyle w:val="ListParagraph"/>
                        <w:numPr>
                          <w:ilvl w:val="0"/>
                          <w:numId w:val="5"/>
                        </w:numPr>
                        <w:spacing w:after="0"/>
                        <w:rPr>
                          <w:rFonts w:cs="Arial"/>
                        </w:rPr>
                      </w:pPr>
                      <w:r w:rsidRPr="002C19EE">
                        <w:rPr>
                          <w:rFonts w:cs="Arial"/>
                        </w:rPr>
                        <w:t xml:space="preserve">An electronic survey </w:t>
                      </w:r>
                      <w:r>
                        <w:rPr>
                          <w:rFonts w:cs="Arial"/>
                        </w:rPr>
                        <w:t>conducted with Council s</w:t>
                      </w:r>
                      <w:r w:rsidRPr="002C19EE">
                        <w:rPr>
                          <w:rFonts w:cs="Arial"/>
                        </w:rPr>
                        <w:t>taff identified as having participated in the internal RAP working group</w:t>
                      </w:r>
                      <w:r>
                        <w:rPr>
                          <w:rFonts w:cs="Arial"/>
                        </w:rPr>
                        <w:t xml:space="preserve"> over the relevant time period</w:t>
                      </w:r>
                    </w:p>
                    <w:p w14:paraId="1F69AB56" w14:textId="77777777" w:rsidR="003C07E1" w:rsidRPr="00204D88" w:rsidRDefault="003C07E1" w:rsidP="00204D88">
                      <w:pPr>
                        <w:pStyle w:val="ListParagraph"/>
                        <w:spacing w:after="0"/>
                        <w:rPr>
                          <w:rFonts w:cs="Arial"/>
                        </w:rPr>
                      </w:pPr>
                    </w:p>
                    <w:p w14:paraId="18CD9D6E" w14:textId="33DEC60E" w:rsidR="003C07E1" w:rsidRPr="00204D88" w:rsidRDefault="003C07E1" w:rsidP="00204D88">
                      <w:pPr>
                        <w:spacing w:after="0"/>
                        <w:rPr>
                          <w:rFonts w:cstheme="minorBidi"/>
                        </w:rPr>
                      </w:pPr>
                      <w:r w:rsidRPr="00204D88">
                        <w:t>Secondary data sources:</w:t>
                      </w:r>
                    </w:p>
                    <w:p w14:paraId="750DAF41" w14:textId="77777777" w:rsidR="003C07E1" w:rsidRPr="002C19EE" w:rsidRDefault="003C07E1" w:rsidP="006B46BE">
                      <w:pPr>
                        <w:pStyle w:val="ListParagraph"/>
                        <w:numPr>
                          <w:ilvl w:val="0"/>
                          <w:numId w:val="5"/>
                        </w:numPr>
                        <w:spacing w:after="0"/>
                        <w:rPr>
                          <w:rFonts w:cs="Arial"/>
                        </w:rPr>
                      </w:pPr>
                      <w:r w:rsidRPr="002C19EE">
                        <w:rPr>
                          <w:rFonts w:cs="Arial"/>
                        </w:rPr>
                        <w:t>City of Port Phillip Reconciliation Barometer</w:t>
                      </w:r>
                    </w:p>
                    <w:p w14:paraId="2909595C" w14:textId="77777777" w:rsidR="003C07E1" w:rsidRPr="00F91753" w:rsidRDefault="003C07E1" w:rsidP="006B46BE">
                      <w:pPr>
                        <w:pStyle w:val="ListParagraph"/>
                        <w:numPr>
                          <w:ilvl w:val="0"/>
                          <w:numId w:val="5"/>
                        </w:numPr>
                      </w:pPr>
                      <w:r w:rsidRPr="00213EF1">
                        <w:t>A review of r</w:t>
                      </w:r>
                      <w:r w:rsidRPr="002C19EE">
                        <w:rPr>
                          <w:rFonts w:cs="Arial"/>
                        </w:rPr>
                        <w:t>elevant Council policy documents and publications</w:t>
                      </w:r>
                    </w:p>
                    <w:p w14:paraId="6B1C5560" w14:textId="77777777" w:rsidR="003C07E1" w:rsidRPr="002C19EE" w:rsidRDefault="003C07E1" w:rsidP="006B46BE">
                      <w:pPr>
                        <w:ind w:left="360"/>
                        <w:rPr>
                          <w:i/>
                        </w:rPr>
                      </w:pPr>
                    </w:p>
                    <w:p w14:paraId="637CAC4B" w14:textId="77777777" w:rsidR="003C07E1" w:rsidRDefault="003C07E1" w:rsidP="00E24DC3">
                      <w:pPr>
                        <w:ind w:left="720"/>
                      </w:pPr>
                    </w:p>
                    <w:p w14:paraId="074988EB" w14:textId="77777777" w:rsidR="003C07E1" w:rsidRDefault="003C07E1"/>
                  </w:txbxContent>
                </v:textbox>
                <w10:wrap type="square"/>
              </v:shape>
            </w:pict>
          </mc:Fallback>
        </mc:AlternateContent>
      </w:r>
    </w:p>
    <w:p w14:paraId="466E30C5" w14:textId="77777777" w:rsidR="006B46BE" w:rsidRDefault="006B46BE" w:rsidP="00CC57E6"/>
    <w:p w14:paraId="0C51D1A8" w14:textId="77777777" w:rsidR="00FF797A" w:rsidRDefault="00FF797A" w:rsidP="00CC57E6"/>
    <w:p w14:paraId="39E4D693" w14:textId="77777777" w:rsidR="00FF797A" w:rsidRDefault="00FF797A" w:rsidP="00AD729E">
      <w:pPr>
        <w:pStyle w:val="Heading3"/>
      </w:pPr>
      <w:bookmarkStart w:id="21" w:name="_Toc445043212"/>
      <w:r>
        <w:t>Individual face-to-face and telephone interviews</w:t>
      </w:r>
      <w:bookmarkEnd w:id="21"/>
    </w:p>
    <w:p w14:paraId="1B089641" w14:textId="77777777" w:rsidR="00FF797A" w:rsidRDefault="00FF797A" w:rsidP="00CC57E6"/>
    <w:p w14:paraId="3378EEB7" w14:textId="77777777" w:rsidR="00771D10" w:rsidRPr="002C19EE" w:rsidRDefault="00771D10" w:rsidP="00CC57E6">
      <w:r w:rsidRPr="002C19EE">
        <w:t>Qualitative semi-structured</w:t>
      </w:r>
      <w:r w:rsidR="006B46BE">
        <w:t>, one-on-one</w:t>
      </w:r>
      <w:r w:rsidRPr="002C19EE">
        <w:t xml:space="preserve"> interviews were conducted</w:t>
      </w:r>
      <w:r w:rsidR="009C5FC8" w:rsidRPr="002C19EE">
        <w:t xml:space="preserve"> with</w:t>
      </w:r>
      <w:r w:rsidR="002021B0" w:rsidRPr="002C19EE">
        <w:t>:</w:t>
      </w:r>
    </w:p>
    <w:p w14:paraId="416AB7AD" w14:textId="77777777" w:rsidR="009C5FC8" w:rsidRPr="002C19EE" w:rsidRDefault="009C5FC8" w:rsidP="002021B0">
      <w:pPr>
        <w:pStyle w:val="ListParagraph"/>
        <w:numPr>
          <w:ilvl w:val="0"/>
          <w:numId w:val="5"/>
        </w:numPr>
      </w:pPr>
      <w:r w:rsidRPr="002C19EE">
        <w:t xml:space="preserve">Port Phillip Citizens for Reconciliation </w:t>
      </w:r>
    </w:p>
    <w:p w14:paraId="36152F7B" w14:textId="77777777" w:rsidR="009C5FC8" w:rsidRPr="002C19EE" w:rsidRDefault="009C5FC8" w:rsidP="002021B0">
      <w:pPr>
        <w:pStyle w:val="ListParagraph"/>
        <w:numPr>
          <w:ilvl w:val="0"/>
          <w:numId w:val="5"/>
        </w:numPr>
      </w:pPr>
      <w:r w:rsidRPr="002C19EE">
        <w:t xml:space="preserve">Inner South Community Health Service </w:t>
      </w:r>
    </w:p>
    <w:p w14:paraId="65CB4E09" w14:textId="77777777" w:rsidR="009C5FC8" w:rsidRPr="002C19EE" w:rsidRDefault="009C5FC8" w:rsidP="002021B0">
      <w:pPr>
        <w:pStyle w:val="ListParagraph"/>
        <w:numPr>
          <w:ilvl w:val="0"/>
          <w:numId w:val="5"/>
        </w:numPr>
      </w:pPr>
      <w:r w:rsidRPr="002C19EE">
        <w:t xml:space="preserve">Reconciliation Victoria </w:t>
      </w:r>
    </w:p>
    <w:p w14:paraId="437D8CA1" w14:textId="77777777" w:rsidR="009C5FC8" w:rsidRPr="002C19EE" w:rsidRDefault="009C5FC8" w:rsidP="002021B0">
      <w:pPr>
        <w:pStyle w:val="ListParagraph"/>
        <w:numPr>
          <w:ilvl w:val="0"/>
          <w:numId w:val="5"/>
        </w:numPr>
      </w:pPr>
      <w:r w:rsidRPr="002C19EE">
        <w:t xml:space="preserve">Access Health </w:t>
      </w:r>
    </w:p>
    <w:p w14:paraId="4288E2C4" w14:textId="77777777" w:rsidR="009C5FC8" w:rsidRPr="002C19EE" w:rsidRDefault="009C5FC8" w:rsidP="002021B0">
      <w:pPr>
        <w:pStyle w:val="ListParagraph"/>
        <w:numPr>
          <w:ilvl w:val="0"/>
          <w:numId w:val="5"/>
        </w:numPr>
      </w:pPr>
      <w:r w:rsidRPr="002C19EE">
        <w:t xml:space="preserve">Municipal Association of Victoria </w:t>
      </w:r>
    </w:p>
    <w:p w14:paraId="187050B9" w14:textId="77777777" w:rsidR="009C5FC8" w:rsidRPr="002C19EE" w:rsidRDefault="009C5FC8" w:rsidP="002021B0">
      <w:pPr>
        <w:pStyle w:val="ListParagraph"/>
        <w:numPr>
          <w:ilvl w:val="0"/>
          <w:numId w:val="5"/>
        </w:numPr>
      </w:pPr>
      <w:r w:rsidRPr="002C19EE">
        <w:t>St Kilda Baptist Church</w:t>
      </w:r>
    </w:p>
    <w:p w14:paraId="27D582AE" w14:textId="77777777" w:rsidR="009C5FC8" w:rsidRPr="002C19EE" w:rsidRDefault="009C5FC8" w:rsidP="002021B0">
      <w:pPr>
        <w:pStyle w:val="ListParagraph"/>
        <w:numPr>
          <w:ilvl w:val="0"/>
          <w:numId w:val="5"/>
        </w:numPr>
      </w:pPr>
      <w:r w:rsidRPr="002C19EE">
        <w:t xml:space="preserve">Sacred Heart Mission </w:t>
      </w:r>
    </w:p>
    <w:p w14:paraId="45030CE6" w14:textId="14719EE2" w:rsidR="0080717D" w:rsidRPr="002C19EE" w:rsidRDefault="0080717D" w:rsidP="0080717D">
      <w:pPr>
        <w:pStyle w:val="Default"/>
        <w:numPr>
          <w:ilvl w:val="0"/>
          <w:numId w:val="1"/>
        </w:numPr>
        <w:spacing w:after="120"/>
        <w:rPr>
          <w:rFonts w:asciiTheme="majorHAnsi" w:hAnsiTheme="majorHAnsi" w:cs="Arial"/>
        </w:rPr>
      </w:pPr>
      <w:r w:rsidRPr="002C19EE">
        <w:rPr>
          <w:rFonts w:asciiTheme="majorHAnsi" w:hAnsiTheme="majorHAnsi"/>
        </w:rPr>
        <w:t>Council staff –</w:t>
      </w:r>
      <w:r w:rsidR="00CC57E6" w:rsidRPr="002C19EE">
        <w:rPr>
          <w:rFonts w:asciiTheme="majorHAnsi" w:hAnsiTheme="majorHAnsi"/>
        </w:rPr>
        <w:t xml:space="preserve"> Indigenous Policy officer </w:t>
      </w:r>
      <w:r w:rsidR="00680C06">
        <w:rPr>
          <w:rFonts w:asciiTheme="majorHAnsi" w:hAnsiTheme="majorHAnsi"/>
        </w:rPr>
        <w:t>and coordinator of Culture and C</w:t>
      </w:r>
      <w:r w:rsidR="00765E6B" w:rsidRPr="002C19EE">
        <w:rPr>
          <w:rFonts w:asciiTheme="majorHAnsi" w:hAnsiTheme="majorHAnsi"/>
        </w:rPr>
        <w:t>apability</w:t>
      </w:r>
    </w:p>
    <w:p w14:paraId="2112BC88" w14:textId="77777777" w:rsidR="00CC57E6" w:rsidRPr="002C19EE" w:rsidRDefault="00CC57E6" w:rsidP="0080717D">
      <w:pPr>
        <w:pStyle w:val="Default"/>
        <w:numPr>
          <w:ilvl w:val="0"/>
          <w:numId w:val="1"/>
        </w:numPr>
        <w:spacing w:after="120"/>
        <w:rPr>
          <w:rFonts w:asciiTheme="majorHAnsi" w:hAnsiTheme="majorHAnsi" w:cs="Arial"/>
        </w:rPr>
      </w:pPr>
      <w:r w:rsidRPr="00213EF1">
        <w:rPr>
          <w:rFonts w:asciiTheme="majorHAnsi" w:hAnsiTheme="majorHAnsi"/>
        </w:rPr>
        <w:t xml:space="preserve">Elder of the </w:t>
      </w:r>
      <w:r w:rsidRPr="002C19EE">
        <w:rPr>
          <w:rFonts w:asciiTheme="majorHAnsi" w:hAnsiTheme="majorHAnsi"/>
        </w:rPr>
        <w:t>Indigenous Community and LINS representative</w:t>
      </w:r>
    </w:p>
    <w:p w14:paraId="66D7733D" w14:textId="77777777" w:rsidR="002B0EB9" w:rsidRDefault="002B0EB9" w:rsidP="00CC57E6">
      <w:pPr>
        <w:pStyle w:val="Default"/>
        <w:spacing w:after="120"/>
        <w:rPr>
          <w:rFonts w:asciiTheme="majorHAnsi" w:hAnsiTheme="majorHAnsi" w:cs="Arial"/>
        </w:rPr>
      </w:pPr>
    </w:p>
    <w:p w14:paraId="726CD016" w14:textId="3E6E1CC7" w:rsidR="002B0EB9" w:rsidRDefault="0080717D" w:rsidP="00CC57E6">
      <w:pPr>
        <w:pStyle w:val="Default"/>
        <w:spacing w:after="120"/>
        <w:rPr>
          <w:rFonts w:asciiTheme="majorHAnsi" w:hAnsiTheme="majorHAnsi" w:cs="Arial"/>
        </w:rPr>
      </w:pPr>
      <w:r w:rsidRPr="002C19EE">
        <w:rPr>
          <w:rFonts w:asciiTheme="majorHAnsi" w:hAnsiTheme="majorHAnsi" w:cs="Arial"/>
        </w:rPr>
        <w:t>A total of ten individual interviews were conducted</w:t>
      </w:r>
      <w:r w:rsidR="006B46BE">
        <w:rPr>
          <w:rFonts w:asciiTheme="majorHAnsi" w:hAnsiTheme="majorHAnsi" w:cs="Arial"/>
        </w:rPr>
        <w:t xml:space="preserve"> (n = 10)</w:t>
      </w:r>
      <w:r w:rsidRPr="002C19EE">
        <w:rPr>
          <w:rFonts w:asciiTheme="majorHAnsi" w:hAnsiTheme="majorHAnsi" w:cs="Arial"/>
        </w:rPr>
        <w:t xml:space="preserve">. </w:t>
      </w:r>
      <w:r w:rsidR="00680C06" w:rsidRPr="00680C06">
        <w:rPr>
          <w:rFonts w:asciiTheme="majorHAnsi" w:hAnsiTheme="majorHAnsi" w:cs="Arial"/>
          <w:color w:val="auto"/>
        </w:rPr>
        <w:t xml:space="preserve">Three </w:t>
      </w:r>
      <w:r w:rsidR="00556024" w:rsidRPr="00680C06">
        <w:rPr>
          <w:rFonts w:asciiTheme="majorHAnsi" w:hAnsiTheme="majorHAnsi" w:cs="Arial"/>
          <w:color w:val="auto"/>
        </w:rPr>
        <w:t xml:space="preserve">identified </w:t>
      </w:r>
      <w:r w:rsidR="00556024">
        <w:rPr>
          <w:rFonts w:asciiTheme="majorHAnsi" w:hAnsiTheme="majorHAnsi" w:cs="Arial"/>
        </w:rPr>
        <w:t xml:space="preserve">as </w:t>
      </w:r>
      <w:r w:rsidRPr="002C19EE">
        <w:rPr>
          <w:rFonts w:asciiTheme="majorHAnsi" w:hAnsiTheme="majorHAnsi" w:cs="Arial"/>
        </w:rPr>
        <w:t>Aboriginal a</w:t>
      </w:r>
      <w:r w:rsidR="00556024">
        <w:rPr>
          <w:rFonts w:asciiTheme="majorHAnsi" w:hAnsiTheme="majorHAnsi" w:cs="Arial"/>
        </w:rPr>
        <w:t>nd Torres Strait Islanders;</w:t>
      </w:r>
      <w:r w:rsidR="00556024" w:rsidRPr="00FF797A">
        <w:rPr>
          <w:rFonts w:asciiTheme="majorHAnsi" w:hAnsiTheme="majorHAnsi" w:cs="Arial"/>
          <w:color w:val="FF0000"/>
        </w:rPr>
        <w:t xml:space="preserve"> </w:t>
      </w:r>
      <w:r w:rsidR="00680C06">
        <w:rPr>
          <w:rFonts w:asciiTheme="majorHAnsi" w:hAnsiTheme="majorHAnsi" w:cs="Arial"/>
          <w:color w:val="auto"/>
        </w:rPr>
        <w:t>three</w:t>
      </w:r>
      <w:r w:rsidR="00556024" w:rsidRPr="00FF797A">
        <w:rPr>
          <w:rFonts w:asciiTheme="majorHAnsi" w:hAnsiTheme="majorHAnsi" w:cs="Arial"/>
          <w:color w:val="FF0000"/>
        </w:rPr>
        <w:t xml:space="preserve"> </w:t>
      </w:r>
      <w:r w:rsidR="00556024">
        <w:rPr>
          <w:rFonts w:asciiTheme="majorHAnsi" w:hAnsiTheme="majorHAnsi" w:cs="Arial"/>
        </w:rPr>
        <w:t>were Port Phillip residents,</w:t>
      </w:r>
      <w:r w:rsidR="00680C06">
        <w:rPr>
          <w:rFonts w:asciiTheme="majorHAnsi" w:hAnsiTheme="majorHAnsi" w:cs="Arial"/>
          <w:color w:val="FF0000"/>
        </w:rPr>
        <w:t xml:space="preserve"> </w:t>
      </w:r>
      <w:r w:rsidR="00680C06" w:rsidRPr="00680C06">
        <w:rPr>
          <w:rFonts w:asciiTheme="majorHAnsi" w:hAnsiTheme="majorHAnsi" w:cs="Arial"/>
          <w:color w:val="auto"/>
        </w:rPr>
        <w:t xml:space="preserve">three </w:t>
      </w:r>
      <w:r w:rsidR="00556024">
        <w:rPr>
          <w:rFonts w:asciiTheme="majorHAnsi" w:hAnsiTheme="majorHAnsi" w:cs="Arial"/>
        </w:rPr>
        <w:t>held professional roles in community organization</w:t>
      </w:r>
      <w:r w:rsidR="00FF797A">
        <w:rPr>
          <w:rFonts w:asciiTheme="majorHAnsi" w:hAnsiTheme="majorHAnsi" w:cs="Arial"/>
        </w:rPr>
        <w:t xml:space="preserve">s; </w:t>
      </w:r>
      <w:r w:rsidR="00680C06" w:rsidRPr="00680C06">
        <w:rPr>
          <w:rFonts w:asciiTheme="majorHAnsi" w:hAnsiTheme="majorHAnsi" w:cs="Arial"/>
          <w:color w:val="auto"/>
        </w:rPr>
        <w:t xml:space="preserve">two </w:t>
      </w:r>
      <w:r w:rsidR="00556024">
        <w:rPr>
          <w:rFonts w:asciiTheme="majorHAnsi" w:hAnsiTheme="majorHAnsi" w:cs="Arial"/>
        </w:rPr>
        <w:t xml:space="preserve">were </w:t>
      </w:r>
      <w:r w:rsidRPr="002C19EE">
        <w:rPr>
          <w:rFonts w:asciiTheme="majorHAnsi" w:hAnsiTheme="majorHAnsi" w:cs="Arial"/>
        </w:rPr>
        <w:t>the City of Port Phillip</w:t>
      </w:r>
      <w:r w:rsidR="00556024">
        <w:rPr>
          <w:rFonts w:asciiTheme="majorHAnsi" w:hAnsiTheme="majorHAnsi" w:cs="Arial"/>
        </w:rPr>
        <w:t xml:space="preserve"> staff members.</w:t>
      </w:r>
    </w:p>
    <w:p w14:paraId="5377CF88" w14:textId="0F1AAD61" w:rsidR="002B0EB9" w:rsidRDefault="002B0EB9" w:rsidP="002B0EB9">
      <w:pPr>
        <w:pStyle w:val="Default"/>
        <w:spacing w:after="120"/>
        <w:rPr>
          <w:rFonts w:asciiTheme="majorHAnsi" w:hAnsiTheme="majorHAnsi" w:cs="Arial"/>
        </w:rPr>
      </w:pPr>
      <w:r>
        <w:rPr>
          <w:rFonts w:asciiTheme="majorHAnsi" w:hAnsiTheme="majorHAnsi" w:cs="Arial"/>
        </w:rPr>
        <w:t>In the interviews stakeholders w</w:t>
      </w:r>
      <w:r w:rsidRPr="002B0EB9">
        <w:rPr>
          <w:rFonts w:asciiTheme="majorHAnsi" w:hAnsiTheme="majorHAnsi" w:cs="Arial"/>
        </w:rPr>
        <w:t xml:space="preserve">ere </w:t>
      </w:r>
      <w:r>
        <w:rPr>
          <w:rFonts w:asciiTheme="majorHAnsi" w:hAnsiTheme="majorHAnsi" w:cs="Arial"/>
        </w:rPr>
        <w:t>given a table of all 28 actio</w:t>
      </w:r>
      <w:r w:rsidR="001750C2">
        <w:rPr>
          <w:rFonts w:asciiTheme="majorHAnsi" w:hAnsiTheme="majorHAnsi" w:cs="Arial"/>
        </w:rPr>
        <w:t>n</w:t>
      </w:r>
      <w:r>
        <w:rPr>
          <w:rFonts w:asciiTheme="majorHAnsi" w:hAnsiTheme="majorHAnsi" w:cs="Arial"/>
        </w:rPr>
        <w:t>s of the RAP and asked to identify which actions they considered to be complete (</w:t>
      </w:r>
      <w:r w:rsidR="00680C06">
        <w:rPr>
          <w:rFonts w:asciiTheme="majorHAnsi" w:hAnsiTheme="majorHAnsi" w:cs="Arial"/>
        </w:rPr>
        <w:t xml:space="preserve">fully </w:t>
      </w:r>
      <w:r w:rsidR="00680C06" w:rsidRPr="002B0EB9">
        <w:rPr>
          <w:rFonts w:asciiTheme="majorHAnsi" w:hAnsiTheme="majorHAnsi" w:cs="Arial"/>
        </w:rPr>
        <w:t>achieved</w:t>
      </w:r>
      <w:r>
        <w:rPr>
          <w:rFonts w:asciiTheme="majorHAnsi" w:hAnsiTheme="majorHAnsi" w:cs="Arial"/>
        </w:rPr>
        <w:t>)</w:t>
      </w:r>
      <w:r w:rsidRPr="002B0EB9">
        <w:rPr>
          <w:rFonts w:asciiTheme="majorHAnsi" w:hAnsiTheme="majorHAnsi" w:cs="Arial"/>
        </w:rPr>
        <w:t>;</w:t>
      </w:r>
    </w:p>
    <w:p w14:paraId="366171D8" w14:textId="77777777" w:rsidR="002B0EB9" w:rsidRDefault="002B0EB9" w:rsidP="002B0EB9">
      <w:pPr>
        <w:pStyle w:val="Default"/>
        <w:spacing w:after="120"/>
        <w:rPr>
          <w:rFonts w:asciiTheme="majorHAnsi" w:hAnsiTheme="majorHAnsi" w:cs="Arial"/>
        </w:rPr>
      </w:pPr>
    </w:p>
    <w:p w14:paraId="5359325A" w14:textId="77777777" w:rsidR="002B0EB9" w:rsidRPr="002B0EB9" w:rsidRDefault="002B0EB9" w:rsidP="002B0EB9">
      <w:pPr>
        <w:pStyle w:val="Default"/>
        <w:spacing w:after="120"/>
        <w:rPr>
          <w:rFonts w:asciiTheme="majorHAnsi" w:hAnsiTheme="majorHAnsi" w:cs="Arial"/>
        </w:rPr>
      </w:pPr>
      <w:r>
        <w:rPr>
          <w:rFonts w:asciiTheme="majorHAnsi" w:hAnsiTheme="majorHAnsi" w:cs="Arial"/>
        </w:rPr>
        <w:lastRenderedPageBreak/>
        <w:t>Sta</w:t>
      </w:r>
      <w:r w:rsidR="001750C2">
        <w:rPr>
          <w:rFonts w:asciiTheme="majorHAnsi" w:hAnsiTheme="majorHAnsi" w:cs="Arial"/>
        </w:rPr>
        <w:t>ke</w:t>
      </w:r>
      <w:r>
        <w:rPr>
          <w:rFonts w:asciiTheme="majorHAnsi" w:hAnsiTheme="majorHAnsi" w:cs="Arial"/>
        </w:rPr>
        <w:t>ho</w:t>
      </w:r>
      <w:r w:rsidR="001750C2">
        <w:rPr>
          <w:rFonts w:asciiTheme="majorHAnsi" w:hAnsiTheme="majorHAnsi" w:cs="Arial"/>
        </w:rPr>
        <w:t>l</w:t>
      </w:r>
      <w:r>
        <w:rPr>
          <w:rFonts w:asciiTheme="majorHAnsi" w:hAnsiTheme="majorHAnsi" w:cs="Arial"/>
        </w:rPr>
        <w:t>ders were also asked to consider:</w:t>
      </w:r>
    </w:p>
    <w:p w14:paraId="1FED7A18" w14:textId="72F54024" w:rsidR="002B0EB9" w:rsidRPr="002B0EB9" w:rsidRDefault="002B0EB9" w:rsidP="002B0EB9">
      <w:pPr>
        <w:pStyle w:val="Default"/>
        <w:spacing w:after="120"/>
        <w:rPr>
          <w:rFonts w:asciiTheme="majorHAnsi" w:hAnsiTheme="majorHAnsi" w:cs="Arial"/>
        </w:rPr>
      </w:pPr>
      <w:r w:rsidRPr="002B0EB9">
        <w:rPr>
          <w:rFonts w:asciiTheme="majorHAnsi" w:hAnsiTheme="majorHAnsi" w:cs="Arial"/>
        </w:rPr>
        <w:t>•</w:t>
      </w:r>
      <w:r w:rsidRPr="002B0EB9">
        <w:rPr>
          <w:rFonts w:asciiTheme="majorHAnsi" w:hAnsiTheme="majorHAnsi" w:cs="Arial"/>
        </w:rPr>
        <w:tab/>
      </w:r>
      <w:proofErr w:type="gramStart"/>
      <w:r w:rsidR="001471AE">
        <w:rPr>
          <w:rFonts w:asciiTheme="majorHAnsi" w:hAnsiTheme="majorHAnsi" w:cs="Arial"/>
        </w:rPr>
        <w:t>the</w:t>
      </w:r>
      <w:proofErr w:type="gramEnd"/>
      <w:r w:rsidR="001471AE">
        <w:rPr>
          <w:rFonts w:asciiTheme="majorHAnsi" w:hAnsiTheme="majorHAnsi" w:cs="Arial"/>
        </w:rPr>
        <w:t xml:space="preserve"> impact of the RAP - </w:t>
      </w:r>
      <w:r w:rsidR="00F2153A">
        <w:rPr>
          <w:rFonts w:asciiTheme="majorHAnsi" w:hAnsiTheme="majorHAnsi" w:cs="Arial"/>
        </w:rPr>
        <w:t xml:space="preserve">did </w:t>
      </w:r>
      <w:r w:rsidRPr="002B0EB9">
        <w:rPr>
          <w:rFonts w:asciiTheme="majorHAnsi" w:hAnsiTheme="majorHAnsi" w:cs="Arial"/>
        </w:rPr>
        <w:t>the RAP have an influence</w:t>
      </w:r>
      <w:r w:rsidR="001471AE">
        <w:rPr>
          <w:rFonts w:asciiTheme="majorHAnsi" w:hAnsiTheme="majorHAnsi" w:cs="Arial"/>
        </w:rPr>
        <w:t>?</w:t>
      </w:r>
    </w:p>
    <w:p w14:paraId="7471A48F" w14:textId="2688E830" w:rsidR="002B0EB9" w:rsidRPr="002B0EB9" w:rsidRDefault="002B0EB9" w:rsidP="002B0EB9">
      <w:pPr>
        <w:pStyle w:val="Default"/>
        <w:spacing w:after="120"/>
        <w:rPr>
          <w:rFonts w:asciiTheme="majorHAnsi" w:hAnsiTheme="majorHAnsi" w:cs="Arial"/>
        </w:rPr>
      </w:pPr>
      <w:r w:rsidRPr="002B0EB9">
        <w:rPr>
          <w:rFonts w:asciiTheme="majorHAnsi" w:hAnsiTheme="majorHAnsi" w:cs="Arial"/>
        </w:rPr>
        <w:t>•</w:t>
      </w:r>
      <w:r w:rsidRPr="002B0EB9">
        <w:rPr>
          <w:rFonts w:asciiTheme="majorHAnsi" w:hAnsiTheme="majorHAnsi" w:cs="Arial"/>
        </w:rPr>
        <w:tab/>
      </w:r>
      <w:proofErr w:type="gramStart"/>
      <w:r w:rsidR="00F2153A">
        <w:rPr>
          <w:rFonts w:asciiTheme="majorHAnsi" w:hAnsiTheme="majorHAnsi" w:cs="Arial"/>
        </w:rPr>
        <w:t>what</w:t>
      </w:r>
      <w:proofErr w:type="gramEnd"/>
      <w:r w:rsidR="00F2153A">
        <w:rPr>
          <w:rFonts w:asciiTheme="majorHAnsi" w:hAnsiTheme="majorHAnsi" w:cs="Arial"/>
        </w:rPr>
        <w:t xml:space="preserve"> </w:t>
      </w:r>
      <w:r w:rsidRPr="002B0EB9">
        <w:rPr>
          <w:rFonts w:asciiTheme="majorHAnsi" w:hAnsiTheme="majorHAnsi" w:cs="Arial"/>
        </w:rPr>
        <w:t xml:space="preserve">the </w:t>
      </w:r>
      <w:r w:rsidR="00E33CF1">
        <w:rPr>
          <w:rFonts w:asciiTheme="majorHAnsi" w:hAnsiTheme="majorHAnsi" w:cs="Arial"/>
        </w:rPr>
        <w:t xml:space="preserve">most </w:t>
      </w:r>
      <w:r w:rsidRPr="002B0EB9">
        <w:rPr>
          <w:rFonts w:asciiTheme="majorHAnsi" w:hAnsiTheme="majorHAnsi" w:cs="Arial"/>
        </w:rPr>
        <w:t>sig</w:t>
      </w:r>
      <w:r w:rsidR="00F2153A">
        <w:rPr>
          <w:rFonts w:asciiTheme="majorHAnsi" w:hAnsiTheme="majorHAnsi" w:cs="Arial"/>
        </w:rPr>
        <w:t>nificant achievement/s of the RAP was/were</w:t>
      </w:r>
    </w:p>
    <w:p w14:paraId="46C30AD8" w14:textId="77777777" w:rsidR="002B0EB9" w:rsidRPr="002B0EB9" w:rsidRDefault="002B0EB9" w:rsidP="002B0EB9">
      <w:pPr>
        <w:pStyle w:val="Default"/>
        <w:spacing w:after="120"/>
        <w:rPr>
          <w:rFonts w:asciiTheme="majorHAnsi" w:hAnsiTheme="majorHAnsi" w:cs="Arial"/>
        </w:rPr>
      </w:pPr>
      <w:r w:rsidRPr="002B0EB9">
        <w:rPr>
          <w:rFonts w:asciiTheme="majorHAnsi" w:hAnsiTheme="majorHAnsi" w:cs="Arial"/>
        </w:rPr>
        <w:t>•</w:t>
      </w:r>
      <w:r w:rsidRPr="002B0EB9">
        <w:rPr>
          <w:rFonts w:asciiTheme="majorHAnsi" w:hAnsiTheme="majorHAnsi" w:cs="Arial"/>
        </w:rPr>
        <w:tab/>
      </w:r>
      <w:r w:rsidR="00F2153A">
        <w:rPr>
          <w:rFonts w:asciiTheme="majorHAnsi" w:hAnsiTheme="majorHAnsi" w:cs="Arial"/>
        </w:rPr>
        <w:t>whether</w:t>
      </w:r>
      <w:r w:rsidRPr="002B0EB9">
        <w:rPr>
          <w:rFonts w:asciiTheme="majorHAnsi" w:hAnsiTheme="majorHAnsi" w:cs="Arial"/>
        </w:rPr>
        <w:t xml:space="preserve"> the RAP contributed to reconcili</w:t>
      </w:r>
      <w:r w:rsidR="00F2153A">
        <w:rPr>
          <w:rFonts w:asciiTheme="majorHAnsi" w:hAnsiTheme="majorHAnsi" w:cs="Arial"/>
        </w:rPr>
        <w:t>ation</w:t>
      </w:r>
    </w:p>
    <w:p w14:paraId="4383D4EA" w14:textId="51A886A8" w:rsidR="002B0EB9" w:rsidRPr="002C19EE" w:rsidRDefault="001471AE" w:rsidP="002B0EB9">
      <w:pPr>
        <w:pStyle w:val="Default"/>
        <w:spacing w:after="120"/>
        <w:rPr>
          <w:rFonts w:asciiTheme="majorHAnsi" w:hAnsiTheme="majorHAnsi" w:cs="Arial"/>
        </w:rPr>
      </w:pPr>
      <w:r>
        <w:rPr>
          <w:rFonts w:asciiTheme="majorHAnsi" w:hAnsiTheme="majorHAnsi" w:cs="Arial"/>
        </w:rPr>
        <w:t>•</w:t>
      </w:r>
      <w:r>
        <w:rPr>
          <w:rFonts w:asciiTheme="majorHAnsi" w:hAnsiTheme="majorHAnsi" w:cs="Arial"/>
        </w:rPr>
        <w:tab/>
      </w:r>
      <w:proofErr w:type="gramStart"/>
      <w:r>
        <w:rPr>
          <w:rFonts w:asciiTheme="majorHAnsi" w:hAnsiTheme="majorHAnsi" w:cs="Arial"/>
        </w:rPr>
        <w:t>w</w:t>
      </w:r>
      <w:r w:rsidR="002B0EB9" w:rsidRPr="002B0EB9">
        <w:rPr>
          <w:rFonts w:asciiTheme="majorHAnsi" w:hAnsiTheme="majorHAnsi" w:cs="Arial"/>
        </w:rPr>
        <w:t>hat</w:t>
      </w:r>
      <w:proofErr w:type="gramEnd"/>
      <w:r w:rsidR="002B0EB9" w:rsidRPr="002B0EB9">
        <w:rPr>
          <w:rFonts w:asciiTheme="majorHAnsi" w:hAnsiTheme="majorHAnsi" w:cs="Arial"/>
        </w:rPr>
        <w:t xml:space="preserve"> </w:t>
      </w:r>
      <w:r>
        <w:rPr>
          <w:rFonts w:asciiTheme="majorHAnsi" w:hAnsiTheme="majorHAnsi" w:cs="Arial"/>
        </w:rPr>
        <w:t xml:space="preserve">are </w:t>
      </w:r>
      <w:r w:rsidR="002B0EB9" w:rsidRPr="002B0EB9">
        <w:rPr>
          <w:rFonts w:asciiTheme="majorHAnsi" w:hAnsiTheme="majorHAnsi" w:cs="Arial"/>
        </w:rPr>
        <w:t>the opportunities</w:t>
      </w:r>
      <w:r>
        <w:rPr>
          <w:rFonts w:asciiTheme="majorHAnsi" w:hAnsiTheme="majorHAnsi" w:cs="Arial"/>
        </w:rPr>
        <w:t xml:space="preserve"> </w:t>
      </w:r>
      <w:r w:rsidR="002B0EB9" w:rsidRPr="002B0EB9">
        <w:rPr>
          <w:rFonts w:asciiTheme="majorHAnsi" w:hAnsiTheme="majorHAnsi" w:cs="Arial"/>
        </w:rPr>
        <w:t>that should be considered for future development</w:t>
      </w:r>
      <w:r>
        <w:rPr>
          <w:rFonts w:asciiTheme="majorHAnsi" w:hAnsiTheme="majorHAnsi" w:cs="Arial"/>
        </w:rPr>
        <w:t>?</w:t>
      </w:r>
    </w:p>
    <w:p w14:paraId="338BE3AF" w14:textId="77777777" w:rsidR="00CC57E6" w:rsidRPr="00213EF1" w:rsidRDefault="00FF797A" w:rsidP="00AD729E">
      <w:pPr>
        <w:pStyle w:val="Heading3"/>
      </w:pPr>
      <w:bookmarkStart w:id="22" w:name="_Toc445043213"/>
      <w:r>
        <w:t>Consultation</w:t>
      </w:r>
      <w:r w:rsidR="00CC57E6" w:rsidRPr="00213EF1">
        <w:t xml:space="preserve"> with the L</w:t>
      </w:r>
      <w:r>
        <w:t>ocal Indigenous Network</w:t>
      </w:r>
      <w:bookmarkEnd w:id="22"/>
    </w:p>
    <w:p w14:paraId="18AA7FC7" w14:textId="77777777" w:rsidR="00CC57E6" w:rsidRPr="002C19EE" w:rsidRDefault="00CC57E6" w:rsidP="00CC57E6"/>
    <w:p w14:paraId="47F2BFA0" w14:textId="45AA8CB4" w:rsidR="00491B9D" w:rsidRPr="00F91753" w:rsidRDefault="00CC57E6" w:rsidP="00491B9D">
      <w:r w:rsidRPr="002C19EE">
        <w:t>The consultan</w:t>
      </w:r>
      <w:r w:rsidR="00556024">
        <w:t>ts attended two LINS meetings</w:t>
      </w:r>
      <w:r w:rsidR="002021B0" w:rsidRPr="002C19EE">
        <w:t>.</w:t>
      </w:r>
      <w:r w:rsidR="00556024">
        <w:t xml:space="preserve"> In this forum and through follow-up consultation provided by the consultant, t</w:t>
      </w:r>
      <w:r w:rsidR="00491B9D" w:rsidRPr="00F91753">
        <w:t>he Indigenous voice and key Indigenous stakeholders were very difficult to</w:t>
      </w:r>
      <w:r w:rsidR="00491B9D" w:rsidRPr="00F91753">
        <w:rPr>
          <w:rFonts w:cs="Arial Black"/>
          <w:color w:val="000000"/>
        </w:rPr>
        <w:t xml:space="preserve"> </w:t>
      </w:r>
      <w:r w:rsidR="00491B9D" w:rsidRPr="00F91753">
        <w:t xml:space="preserve">engage.  This was initially due to timing </w:t>
      </w:r>
      <w:r w:rsidR="00F2153A">
        <w:t>(</w:t>
      </w:r>
      <w:proofErr w:type="spellStart"/>
      <w:r w:rsidR="00F2153A">
        <w:t>ie</w:t>
      </w:r>
      <w:proofErr w:type="spellEnd"/>
      <w:r w:rsidR="00F2153A">
        <w:t xml:space="preserve">, </w:t>
      </w:r>
      <w:r w:rsidR="00883C84">
        <w:t>interviews were scheduled during</w:t>
      </w:r>
      <w:r w:rsidR="00F2153A">
        <w:t xml:space="preserve"> </w:t>
      </w:r>
      <w:r w:rsidR="00491B9D" w:rsidRPr="00F91753">
        <w:t>NAIDOC week</w:t>
      </w:r>
      <w:r w:rsidR="00F2153A">
        <w:t xml:space="preserve"> </w:t>
      </w:r>
      <w:r w:rsidR="00883C84">
        <w:t>and many stakeholders were participating in events. Additionally</w:t>
      </w:r>
      <w:r w:rsidR="00E33CF1">
        <w:t>,</w:t>
      </w:r>
      <w:r w:rsidR="00883C84">
        <w:t xml:space="preserve"> a few </w:t>
      </w:r>
      <w:r w:rsidR="00491B9D" w:rsidRPr="00F91753">
        <w:t xml:space="preserve">community members </w:t>
      </w:r>
      <w:r w:rsidR="00883C84">
        <w:t xml:space="preserve">were </w:t>
      </w:r>
      <w:r w:rsidR="00491B9D" w:rsidRPr="00F91753">
        <w:t xml:space="preserve">on leave </w:t>
      </w:r>
      <w:r w:rsidR="00883C84">
        <w:t xml:space="preserve">and unavailable at </w:t>
      </w:r>
      <w:r w:rsidR="00491B9D" w:rsidRPr="00F91753">
        <w:t xml:space="preserve">short notice. Despite Council extending </w:t>
      </w:r>
      <w:r w:rsidR="00E33CF1">
        <w:t xml:space="preserve">the </w:t>
      </w:r>
      <w:r w:rsidR="00491B9D" w:rsidRPr="00F91753">
        <w:t xml:space="preserve">timeframes </w:t>
      </w:r>
      <w:r w:rsidR="00765E6B" w:rsidRPr="00F91753">
        <w:t xml:space="preserve">for data gathering </w:t>
      </w:r>
      <w:r w:rsidR="00491B9D" w:rsidRPr="00F91753">
        <w:t>th</w:t>
      </w:r>
      <w:r w:rsidR="00883C84">
        <w:t>e</w:t>
      </w:r>
      <w:r w:rsidR="00491B9D" w:rsidRPr="00F91753">
        <w:t xml:space="preserve"> challenge </w:t>
      </w:r>
      <w:r w:rsidR="00883C84">
        <w:t xml:space="preserve">to engage indigenous stakeholders </w:t>
      </w:r>
      <w:r w:rsidR="00491B9D" w:rsidRPr="00F91753">
        <w:t xml:space="preserve">persisted. </w:t>
      </w:r>
    </w:p>
    <w:p w14:paraId="46AE42E1" w14:textId="3524DD25" w:rsidR="00491B9D" w:rsidRPr="002C19EE" w:rsidRDefault="006B46BE" w:rsidP="00491B9D">
      <w:pPr>
        <w:rPr>
          <w:i/>
        </w:rPr>
      </w:pPr>
      <w:r>
        <w:t xml:space="preserve">Outside of the data gathering methods </w:t>
      </w:r>
      <w:r w:rsidR="00883C84">
        <w:t>outlined above</w:t>
      </w:r>
      <w:r>
        <w:t>, a number of indigenous community member</w:t>
      </w:r>
      <w:r w:rsidR="00FF797A">
        <w:t>s</w:t>
      </w:r>
      <w:r>
        <w:t xml:space="preserve"> </w:t>
      </w:r>
      <w:r w:rsidR="00491B9D" w:rsidRPr="00F91753">
        <w:t xml:space="preserve">did provide feedback </w:t>
      </w:r>
      <w:r>
        <w:t xml:space="preserve">in broad terms, stating that they </w:t>
      </w:r>
      <w:r w:rsidR="00491B9D" w:rsidRPr="00F91753">
        <w:t>would like a more active engagement in the development of the next RAP</w:t>
      </w:r>
      <w:r w:rsidR="00491B9D" w:rsidRPr="002C19EE">
        <w:rPr>
          <w:i/>
        </w:rPr>
        <w:t>.</w:t>
      </w:r>
    </w:p>
    <w:p w14:paraId="26487ED7" w14:textId="77777777" w:rsidR="002021B0" w:rsidRPr="002C19EE" w:rsidRDefault="002021B0" w:rsidP="002021B0"/>
    <w:p w14:paraId="4636D46C" w14:textId="197C86CC" w:rsidR="00CC57E6" w:rsidRPr="002C19EE" w:rsidRDefault="00CC57E6" w:rsidP="00AD729E">
      <w:pPr>
        <w:pStyle w:val="Heading3"/>
      </w:pPr>
      <w:bookmarkStart w:id="23" w:name="_Toc445043214"/>
      <w:r w:rsidRPr="002C19EE">
        <w:t>A review of relevant Council policy documents and publications</w:t>
      </w:r>
      <w:bookmarkEnd w:id="23"/>
    </w:p>
    <w:p w14:paraId="408016AA" w14:textId="77777777" w:rsidR="00CC57E6" w:rsidRPr="002C19EE" w:rsidRDefault="00CC57E6" w:rsidP="002021B0">
      <w:pPr>
        <w:rPr>
          <w:i/>
        </w:rPr>
      </w:pPr>
    </w:p>
    <w:p w14:paraId="4767C9CC" w14:textId="1A76E14C" w:rsidR="0068030B" w:rsidRPr="00194711" w:rsidRDefault="00FF797A" w:rsidP="002021B0">
      <w:pPr>
        <w:rPr>
          <w:i/>
        </w:rPr>
      </w:pPr>
      <w:r>
        <w:rPr>
          <w:rFonts w:cs="Arial"/>
        </w:rPr>
        <w:t xml:space="preserve">The evaluation also reference relevant </w:t>
      </w:r>
      <w:r w:rsidR="00CC57E6" w:rsidRPr="002C19EE">
        <w:rPr>
          <w:rFonts w:cs="Arial"/>
        </w:rPr>
        <w:t xml:space="preserve">Council policy documents and publications </w:t>
      </w:r>
      <w:r>
        <w:rPr>
          <w:rFonts w:cs="Arial"/>
        </w:rPr>
        <w:t>including:</w:t>
      </w:r>
    </w:p>
    <w:p w14:paraId="73B56EEC" w14:textId="77777777" w:rsidR="00CC57E6" w:rsidRPr="002C19EE" w:rsidRDefault="00CC57E6" w:rsidP="00CC57E6">
      <w:pPr>
        <w:pStyle w:val="ListParagraph"/>
        <w:numPr>
          <w:ilvl w:val="0"/>
          <w:numId w:val="8"/>
        </w:numPr>
        <w:spacing w:after="0"/>
        <w:rPr>
          <w:rFonts w:cs="Arial"/>
        </w:rPr>
      </w:pPr>
      <w:r w:rsidRPr="002C19EE">
        <w:rPr>
          <w:rFonts w:cs="Arial"/>
        </w:rPr>
        <w:t>Municipal Public Health &amp; Wellbeing Plan 2013-17</w:t>
      </w:r>
    </w:p>
    <w:p w14:paraId="126D4F72" w14:textId="77777777" w:rsidR="00CC57E6" w:rsidRPr="002C19EE" w:rsidRDefault="00CC57E6" w:rsidP="00CC57E6">
      <w:pPr>
        <w:pStyle w:val="ListParagraph"/>
        <w:numPr>
          <w:ilvl w:val="0"/>
          <w:numId w:val="8"/>
        </w:numPr>
        <w:spacing w:after="0"/>
        <w:rPr>
          <w:rFonts w:cs="Arial"/>
        </w:rPr>
      </w:pPr>
      <w:r w:rsidRPr="002C19EE">
        <w:rPr>
          <w:rFonts w:cs="Arial"/>
        </w:rPr>
        <w:t>Social Justice Charter 2011</w:t>
      </w:r>
    </w:p>
    <w:p w14:paraId="068D77B3" w14:textId="77777777" w:rsidR="00CC57E6" w:rsidRPr="002C19EE" w:rsidRDefault="00CC57E6" w:rsidP="00CC57E6">
      <w:pPr>
        <w:pStyle w:val="ListParagraph"/>
        <w:numPr>
          <w:ilvl w:val="0"/>
          <w:numId w:val="8"/>
        </w:numPr>
        <w:spacing w:after="0"/>
        <w:rPr>
          <w:rFonts w:cs="Arial"/>
        </w:rPr>
      </w:pPr>
      <w:proofErr w:type="spellStart"/>
      <w:r w:rsidRPr="002C19EE">
        <w:rPr>
          <w:rFonts w:cs="Arial"/>
        </w:rPr>
        <w:t>Boonatung</w:t>
      </w:r>
      <w:proofErr w:type="spellEnd"/>
      <w:r w:rsidRPr="002C19EE">
        <w:rPr>
          <w:rFonts w:cs="Arial"/>
        </w:rPr>
        <w:t xml:space="preserve"> </w:t>
      </w:r>
      <w:proofErr w:type="spellStart"/>
      <w:r w:rsidRPr="002C19EE">
        <w:rPr>
          <w:rFonts w:cs="Arial"/>
        </w:rPr>
        <w:t>Ngargee</w:t>
      </w:r>
      <w:proofErr w:type="spellEnd"/>
      <w:r w:rsidRPr="002C19EE">
        <w:rPr>
          <w:rFonts w:cs="Arial"/>
        </w:rPr>
        <w:t xml:space="preserve"> </w:t>
      </w:r>
      <w:proofErr w:type="spellStart"/>
      <w:r w:rsidRPr="002C19EE">
        <w:rPr>
          <w:rFonts w:cs="Arial"/>
        </w:rPr>
        <w:t>Yulenj</w:t>
      </w:r>
      <w:proofErr w:type="spellEnd"/>
      <w:r w:rsidRPr="002C19EE">
        <w:rPr>
          <w:rFonts w:cs="Arial"/>
        </w:rPr>
        <w:t xml:space="preserve">- Aboriginal and Torres Strait Islander Arts Strategy 2014-17 </w:t>
      </w:r>
    </w:p>
    <w:p w14:paraId="7C35B2BD" w14:textId="77777777" w:rsidR="00771D10" w:rsidRPr="002C19EE" w:rsidRDefault="00771D10"/>
    <w:p w14:paraId="3316FD03" w14:textId="77777777" w:rsidR="00CC57E6" w:rsidRPr="002C19EE" w:rsidRDefault="00CC57E6"/>
    <w:p w14:paraId="13F53BC7" w14:textId="77777777" w:rsidR="00CC57E6" w:rsidRPr="002C19EE" w:rsidRDefault="00CC57E6"/>
    <w:p w14:paraId="4202F30C" w14:textId="77777777" w:rsidR="00CC57E6" w:rsidRPr="002C19EE" w:rsidRDefault="00CC57E6"/>
    <w:p w14:paraId="0632DE37" w14:textId="77777777" w:rsidR="00CC57E6" w:rsidRPr="002C19EE" w:rsidRDefault="00CC57E6"/>
    <w:p w14:paraId="6883A910" w14:textId="77777777" w:rsidR="00CC57E6" w:rsidRPr="002C19EE" w:rsidRDefault="00CC57E6"/>
    <w:p w14:paraId="1DF9B6C9" w14:textId="77777777" w:rsidR="00CC57E6" w:rsidRPr="002C19EE" w:rsidRDefault="00CC57E6"/>
    <w:p w14:paraId="0FE60D0C" w14:textId="77777777" w:rsidR="000338F4" w:rsidRPr="002C19EE" w:rsidRDefault="000338F4"/>
    <w:p w14:paraId="078F388A" w14:textId="77777777" w:rsidR="000338F4" w:rsidRPr="002C19EE" w:rsidRDefault="000338F4" w:rsidP="000338F4"/>
    <w:p w14:paraId="1C78BBEF" w14:textId="77777777" w:rsidR="000338F4" w:rsidRPr="002C19EE" w:rsidRDefault="000338F4" w:rsidP="000338F4"/>
    <w:p w14:paraId="5ECE8355" w14:textId="77777777" w:rsidR="000338F4" w:rsidRPr="002C19EE" w:rsidRDefault="000338F4" w:rsidP="000338F4">
      <w:pPr>
        <w:tabs>
          <w:tab w:val="left" w:pos="6630"/>
        </w:tabs>
      </w:pPr>
      <w:r w:rsidRPr="002C19EE">
        <w:tab/>
      </w:r>
    </w:p>
    <w:p w14:paraId="339146F8" w14:textId="77777777" w:rsidR="000338F4" w:rsidRPr="002C19EE" w:rsidRDefault="000338F4" w:rsidP="000338F4"/>
    <w:p w14:paraId="675C71EE" w14:textId="77777777" w:rsidR="00892954" w:rsidRPr="002C19EE" w:rsidRDefault="00892954" w:rsidP="000338F4">
      <w:pPr>
        <w:sectPr w:rsidR="00892954" w:rsidRPr="002C19EE" w:rsidSect="001D0043">
          <w:pgSz w:w="11900" w:h="16840"/>
          <w:pgMar w:top="1440" w:right="1800" w:bottom="1440" w:left="1800" w:header="708" w:footer="708" w:gutter="0"/>
          <w:cols w:space="708"/>
          <w:docGrid w:linePitch="360"/>
        </w:sectPr>
      </w:pPr>
    </w:p>
    <w:p w14:paraId="027168F9" w14:textId="109949C2" w:rsidR="004D07DB" w:rsidRDefault="00AD729E" w:rsidP="00AD729E">
      <w:pPr>
        <w:pStyle w:val="Heading3"/>
      </w:pPr>
      <w:bookmarkStart w:id="24" w:name="_Toc445043215"/>
      <w:r w:rsidRPr="00AD729E">
        <w:lastRenderedPageBreak/>
        <w:t xml:space="preserve">Understanding the Picture </w:t>
      </w:r>
      <w:r>
        <w:t>- R</w:t>
      </w:r>
      <w:r w:rsidR="004D07DB">
        <w:t>econciliation Barometre</w:t>
      </w:r>
      <w:bookmarkEnd w:id="24"/>
    </w:p>
    <w:p w14:paraId="4EDD1F9B" w14:textId="77777777" w:rsidR="004D07DB" w:rsidRPr="004D07DB" w:rsidRDefault="004D07DB" w:rsidP="004D07DB"/>
    <w:p w14:paraId="4547F99D" w14:textId="63AF5CC9" w:rsidR="004D07DB" w:rsidRPr="004D07DB" w:rsidRDefault="004D07DB" w:rsidP="004D07DB">
      <w:r w:rsidRPr="004D07DB">
        <w:t>The national reconciliation barometer has been used since 2008 to measure community perception of the quality of the relationship between Indigenous and non-Indigenous Australians, knowledge and importance of Indigenous history and culture the value placed on Indigenous culture, and awareness of and participation in actions towards reconciliation.</w:t>
      </w:r>
    </w:p>
    <w:p w14:paraId="2B64966A" w14:textId="594BF0BD" w:rsidR="004D07DB" w:rsidRPr="004D07DB" w:rsidRDefault="004D07DB" w:rsidP="004D07DB">
      <w:r w:rsidRPr="004D07DB">
        <w:t>The reconciliation barometer conducted in the City of Port Phillip in 2014 identified:</w:t>
      </w:r>
    </w:p>
    <w:p w14:paraId="72CEEC2E" w14:textId="246DD290" w:rsidR="004D07DB" w:rsidRPr="004D07DB" w:rsidRDefault="004D07DB" w:rsidP="00AD729E">
      <w:pPr>
        <w:pStyle w:val="ListParagraph"/>
        <w:numPr>
          <w:ilvl w:val="0"/>
          <w:numId w:val="33"/>
        </w:numPr>
        <w:spacing w:line="240" w:lineRule="auto"/>
      </w:pPr>
      <w:r w:rsidRPr="004D07DB">
        <w:t>70 % of residents consider the relationship between Indigenous people and other Australians to be important (compared with 46% nationally)</w:t>
      </w:r>
    </w:p>
    <w:p w14:paraId="600C58BD" w14:textId="2D117F0B" w:rsidR="004D07DB" w:rsidRPr="004D07DB" w:rsidRDefault="004D07DB" w:rsidP="00AD729E">
      <w:pPr>
        <w:pStyle w:val="ListParagraph"/>
        <w:numPr>
          <w:ilvl w:val="0"/>
          <w:numId w:val="33"/>
        </w:numPr>
        <w:spacing w:line="240" w:lineRule="auto"/>
      </w:pPr>
      <w:r w:rsidRPr="004D07DB">
        <w:t>High engagement in reconciliation actions- over 90% in barometer had taken part in at least one RAP action in the past 12 months</w:t>
      </w:r>
    </w:p>
    <w:p w14:paraId="46C15797" w14:textId="66CFA8FD" w:rsidR="004D07DB" w:rsidRPr="004D07DB" w:rsidRDefault="004D07DB" w:rsidP="004D07DB">
      <w:pPr>
        <w:pStyle w:val="ListParagraph"/>
        <w:numPr>
          <w:ilvl w:val="0"/>
          <w:numId w:val="33"/>
        </w:numPr>
        <w:spacing w:line="240" w:lineRule="auto"/>
      </w:pPr>
      <w:r w:rsidRPr="004D07DB">
        <w:t xml:space="preserve">Those interviewed expressed clear understanding of and views on reconciliation </w:t>
      </w:r>
    </w:p>
    <w:p w14:paraId="709C2EE9" w14:textId="4792CDC6" w:rsidR="004D07DB" w:rsidRPr="004D07DB" w:rsidRDefault="004D07DB" w:rsidP="004D07DB">
      <w:r w:rsidRPr="004D07DB">
        <w:t>Reconciliation and the City of Port Phillip Council</w:t>
      </w:r>
      <w:r w:rsidR="00AD729E">
        <w:t>:</w:t>
      </w:r>
    </w:p>
    <w:p w14:paraId="32C087C0" w14:textId="77777777" w:rsidR="004D07DB" w:rsidRPr="004D07DB" w:rsidRDefault="004D07DB" w:rsidP="00AD729E">
      <w:pPr>
        <w:pStyle w:val="ListParagraph"/>
        <w:numPr>
          <w:ilvl w:val="0"/>
          <w:numId w:val="34"/>
        </w:numPr>
      </w:pPr>
      <w:r w:rsidRPr="004D07DB">
        <w:t>City of Port Phillip Council is viewed as having strong commitment to reconciliation and is seen as a leader in this area, both within the local area and at a state level</w:t>
      </w:r>
    </w:p>
    <w:p w14:paraId="6C4F5A3C" w14:textId="65ECF2EE" w:rsidR="004D07DB" w:rsidRPr="004D07DB" w:rsidRDefault="004D07DB" w:rsidP="00AD729E">
      <w:pPr>
        <w:pStyle w:val="ListParagraph"/>
        <w:numPr>
          <w:ilvl w:val="0"/>
          <w:numId w:val="34"/>
        </w:numPr>
      </w:pPr>
      <w:r w:rsidRPr="004D07DB">
        <w:t>Over 80 % of Port Phillip residents surveyed in the Barometer support</w:t>
      </w:r>
      <w:r>
        <w:t>ed</w:t>
      </w:r>
      <w:r w:rsidRPr="004D07DB">
        <w:t xml:space="preserve"> Council taking action on reconciliation. However</w:t>
      </w:r>
      <w:r>
        <w:t>,</w:t>
      </w:r>
      <w:r w:rsidRPr="004D07DB">
        <w:t xml:space="preserve"> there is a low level of awareness of Council action being undertaken</w:t>
      </w:r>
    </w:p>
    <w:p w14:paraId="3B4598B2" w14:textId="77777777" w:rsidR="004D07DB" w:rsidRPr="004D07DB" w:rsidRDefault="004D07DB" w:rsidP="00AD729E">
      <w:pPr>
        <w:pStyle w:val="ListParagraph"/>
        <w:numPr>
          <w:ilvl w:val="0"/>
          <w:numId w:val="34"/>
        </w:numPr>
      </w:pPr>
      <w:r w:rsidRPr="004D07DB">
        <w:t xml:space="preserve">All stakeholder groups felt that Council had a strong role to play in Reconciliation however there was not a consistent understanding of Council’s RAP and the role of the Council’s RAP </w:t>
      </w:r>
    </w:p>
    <w:p w14:paraId="2AF118E1" w14:textId="77777777" w:rsidR="004D07DB" w:rsidRPr="004D07DB" w:rsidRDefault="004D07DB" w:rsidP="004D07DB">
      <w:r w:rsidRPr="004D07DB">
        <w:t>A wide range of views on the role of both the Indigenous community and the wider community in working toward reconciliation were expressed</w:t>
      </w:r>
    </w:p>
    <w:p w14:paraId="7E543CB0" w14:textId="77777777" w:rsidR="004D07DB" w:rsidRPr="004D07DB" w:rsidRDefault="004D07DB" w:rsidP="004D07DB"/>
    <w:p w14:paraId="00A91AB0" w14:textId="77777777" w:rsidR="004D07DB" w:rsidRPr="004D07DB" w:rsidRDefault="004D07DB" w:rsidP="004D07DB"/>
    <w:p w14:paraId="1AAF67FF" w14:textId="48F07B01" w:rsidR="004D07DB" w:rsidRDefault="00E273CC" w:rsidP="00AD729E">
      <w:pPr>
        <w:pStyle w:val="Heading3"/>
      </w:pPr>
      <w:bookmarkStart w:id="25" w:name="_Toc445043216"/>
      <w:r w:rsidRPr="00213EF1">
        <w:lastRenderedPageBreak/>
        <w:t xml:space="preserve">Understanding the Picture – </w:t>
      </w:r>
      <w:r w:rsidR="004D07DB" w:rsidRPr="004D07DB">
        <w:t xml:space="preserve">Council staff </w:t>
      </w:r>
      <w:r w:rsidR="004D07DB">
        <w:t>e-survey</w:t>
      </w:r>
      <w:bookmarkEnd w:id="25"/>
      <w:r w:rsidR="004D07DB">
        <w:t xml:space="preserve"> </w:t>
      </w:r>
    </w:p>
    <w:p w14:paraId="44DBE2FB" w14:textId="77777777" w:rsidR="004D07DB" w:rsidRDefault="004D07DB" w:rsidP="004D07DB"/>
    <w:p w14:paraId="050A285D" w14:textId="65200809" w:rsidR="004D07DB" w:rsidRPr="004D07DB" w:rsidRDefault="004D07DB" w:rsidP="004D07DB">
      <w:r>
        <w:t>The m</w:t>
      </w:r>
      <w:r w:rsidR="00AD729E">
        <w:t>ajority of s</w:t>
      </w:r>
      <w:r w:rsidRPr="004D07DB">
        <w:t>urveyed Council staff had attended an identified Council RAP activity and 62% of City of Port Phillip staff were aware of the RAP</w:t>
      </w:r>
    </w:p>
    <w:p w14:paraId="31A31B9A" w14:textId="18E13616" w:rsidR="004D07DB" w:rsidRPr="004D07DB" w:rsidRDefault="004D07DB" w:rsidP="004D07DB">
      <w:r w:rsidRPr="004D07DB">
        <w:t>Council protocols in relation to reconciliation were less well known amongst staff with 41% being aware of the protocols and only 23% being aware of when to utilise them. Given this survey was conducted prior to the release and distribution of the Protocol Framework, it is anticipated that these levels would be higher if the survey was conducted today</w:t>
      </w:r>
    </w:p>
    <w:p w14:paraId="70A36830" w14:textId="7359AE23" w:rsidR="004D07DB" w:rsidRPr="00AD729E" w:rsidRDefault="004D07DB" w:rsidP="00AD729E">
      <w:r w:rsidRPr="004D07DB">
        <w:t>It was recognised by a number of those p</w:t>
      </w:r>
      <w:r w:rsidR="001471AE">
        <w:t>articipating in this evaluation</w:t>
      </w:r>
      <w:r w:rsidRPr="004D07DB">
        <w:t xml:space="preserve"> that the City Of Port Phillip provides additional support and funding outside of the identified RAP actions, including via community grants, that supports the needs and aspirations of the local Aboriginal and Torres Strait Islander community </w:t>
      </w:r>
    </w:p>
    <w:p w14:paraId="608BAF7F" w14:textId="51429DDB" w:rsidR="00CC57E6" w:rsidRDefault="00892954" w:rsidP="00AD729E">
      <w:pPr>
        <w:pStyle w:val="Heading2"/>
      </w:pPr>
      <w:bookmarkStart w:id="26" w:name="_Toc445043217"/>
      <w:r w:rsidRPr="00213EF1">
        <w:t xml:space="preserve">RAP ACTIONS </w:t>
      </w:r>
      <w:r w:rsidR="00E273CC">
        <w:t xml:space="preserve">- </w:t>
      </w:r>
      <w:r w:rsidR="003077DE" w:rsidRPr="002C19EE">
        <w:t>Overview</w:t>
      </w:r>
      <w:bookmarkEnd w:id="26"/>
    </w:p>
    <w:p w14:paraId="69D87486" w14:textId="77777777" w:rsidR="00B45C3E" w:rsidRPr="002C19EE" w:rsidRDefault="00B45C3E" w:rsidP="00B45C3E">
      <w:pPr>
        <w:pStyle w:val="ListParagraph"/>
        <w:ind w:left="644"/>
      </w:pPr>
    </w:p>
    <w:p w14:paraId="52047BD1" w14:textId="39F869C7" w:rsidR="00B45C3E" w:rsidRPr="00AD729E" w:rsidRDefault="00B45C3E" w:rsidP="00AD729E">
      <w:pPr>
        <w:pStyle w:val="ListParagraph"/>
        <w:numPr>
          <w:ilvl w:val="0"/>
          <w:numId w:val="2"/>
        </w:numPr>
        <w:rPr>
          <w:rFonts w:cs="Arial"/>
          <w:b/>
          <w:color w:val="000000"/>
        </w:rPr>
      </w:pPr>
      <w:r w:rsidRPr="002C19EE">
        <w:rPr>
          <w:rFonts w:cs="Arial"/>
        </w:rPr>
        <w:t xml:space="preserve">Most actions committed to in the Reconciliation Action Plan </w:t>
      </w:r>
      <w:r w:rsidR="004D07DB">
        <w:rPr>
          <w:rFonts w:cs="Arial"/>
        </w:rPr>
        <w:t xml:space="preserve">(RAP) </w:t>
      </w:r>
      <w:r w:rsidRPr="002C19EE">
        <w:rPr>
          <w:rFonts w:cs="Arial"/>
        </w:rPr>
        <w:t xml:space="preserve">were developed and successfully implemented </w:t>
      </w:r>
    </w:p>
    <w:p w14:paraId="05975897" w14:textId="17F89C06" w:rsidR="00B45C3E" w:rsidRPr="00AD729E" w:rsidRDefault="00E33CF1" w:rsidP="00AD729E">
      <w:pPr>
        <w:pStyle w:val="ListParagraph"/>
        <w:numPr>
          <w:ilvl w:val="0"/>
          <w:numId w:val="2"/>
        </w:numPr>
        <w:autoSpaceDE w:val="0"/>
        <w:autoSpaceDN w:val="0"/>
        <w:adjustRightInd w:val="0"/>
        <w:spacing w:after="0"/>
        <w:rPr>
          <w:rFonts w:cs="Arial"/>
        </w:rPr>
      </w:pPr>
      <w:r w:rsidRPr="002C19EE">
        <w:rPr>
          <w:rFonts w:cs="Arial"/>
        </w:rPr>
        <w:t>Stakeholders across</w:t>
      </w:r>
      <w:r w:rsidR="00B45C3E" w:rsidRPr="002C19EE">
        <w:rPr>
          <w:rFonts w:cs="Arial"/>
        </w:rPr>
        <w:t xml:space="preserve"> all groups consistently saw the RAP as a very important component of working toward reconciliation in the City of Port Phillip</w:t>
      </w:r>
    </w:p>
    <w:p w14:paraId="7C6713BB" w14:textId="19C6EE0A" w:rsidR="00B45C3E" w:rsidRPr="00AD729E" w:rsidRDefault="00A37FC2" w:rsidP="00B45C3E">
      <w:pPr>
        <w:pStyle w:val="ListParagraph"/>
        <w:numPr>
          <w:ilvl w:val="0"/>
          <w:numId w:val="2"/>
        </w:numPr>
        <w:autoSpaceDE w:val="0"/>
        <w:autoSpaceDN w:val="0"/>
        <w:adjustRightInd w:val="0"/>
        <w:spacing w:after="0"/>
        <w:rPr>
          <w:rFonts w:cs="Arial"/>
        </w:rPr>
      </w:pPr>
      <w:r>
        <w:rPr>
          <w:rFonts w:cs="Arial"/>
        </w:rPr>
        <w:t>Using a Leichardt</w:t>
      </w:r>
      <w:r w:rsidR="00CC1D8A">
        <w:rPr>
          <w:rFonts w:cs="Arial"/>
        </w:rPr>
        <w:t xml:space="preserve"> scale</w:t>
      </w:r>
      <w:r w:rsidR="00883C84">
        <w:rPr>
          <w:rFonts w:cs="Arial"/>
        </w:rPr>
        <w:t xml:space="preserve"> in which ‘one’ describes ‘no awareness’ and ten describes </w:t>
      </w:r>
      <w:r w:rsidR="009B38B6">
        <w:rPr>
          <w:rFonts w:cs="Arial"/>
        </w:rPr>
        <w:t>‘</w:t>
      </w:r>
      <w:r w:rsidR="00883C84">
        <w:rPr>
          <w:rFonts w:cs="Arial"/>
        </w:rPr>
        <w:t>a high level of awareness</w:t>
      </w:r>
      <w:r w:rsidR="009B38B6">
        <w:rPr>
          <w:rFonts w:cs="Arial"/>
        </w:rPr>
        <w:t>’</w:t>
      </w:r>
      <w:r w:rsidR="00B45C3E" w:rsidRPr="002C19EE">
        <w:rPr>
          <w:rFonts w:cs="Arial"/>
        </w:rPr>
        <w:t xml:space="preserve">, </w:t>
      </w:r>
      <w:r w:rsidRPr="002C19EE">
        <w:rPr>
          <w:rFonts w:cs="Arial"/>
        </w:rPr>
        <w:t>the RAP</w:t>
      </w:r>
      <w:r w:rsidR="00CC1D8A">
        <w:rPr>
          <w:rFonts w:cs="Arial"/>
        </w:rPr>
        <w:t xml:space="preserve"> </w:t>
      </w:r>
      <w:r w:rsidR="00883C84">
        <w:rPr>
          <w:rFonts w:cs="Arial"/>
        </w:rPr>
        <w:t xml:space="preserve">scored an average of </w:t>
      </w:r>
      <w:r w:rsidR="00B45C3E" w:rsidRPr="002C19EE">
        <w:rPr>
          <w:rFonts w:cs="Arial"/>
        </w:rPr>
        <w:t>6.5</w:t>
      </w:r>
      <w:r w:rsidR="00883C84">
        <w:rPr>
          <w:rFonts w:cs="Arial"/>
        </w:rPr>
        <w:t xml:space="preserve">. </w:t>
      </w:r>
      <w:r>
        <w:rPr>
          <w:rFonts w:cs="Arial"/>
        </w:rPr>
        <w:t>Interviewees</w:t>
      </w:r>
      <w:r w:rsidR="00883C84">
        <w:rPr>
          <w:rFonts w:cs="Arial"/>
        </w:rPr>
        <w:t>’</w:t>
      </w:r>
      <w:r>
        <w:rPr>
          <w:rFonts w:cs="Arial"/>
        </w:rPr>
        <w:t xml:space="preserve"> k</w:t>
      </w:r>
      <w:r w:rsidRPr="002C19EE">
        <w:rPr>
          <w:rFonts w:cs="Arial"/>
        </w:rPr>
        <w:t>nowledge</w:t>
      </w:r>
      <w:r w:rsidR="00B45C3E" w:rsidRPr="002C19EE">
        <w:rPr>
          <w:rFonts w:cs="Arial"/>
        </w:rPr>
        <w:t xml:space="preserve"> </w:t>
      </w:r>
      <w:r>
        <w:rPr>
          <w:rFonts w:cs="Arial"/>
        </w:rPr>
        <w:t>about the completion of</w:t>
      </w:r>
      <w:r w:rsidR="00B45C3E" w:rsidRPr="002C19EE">
        <w:rPr>
          <w:rFonts w:cs="Arial"/>
        </w:rPr>
        <w:t xml:space="preserve"> specific </w:t>
      </w:r>
      <w:r>
        <w:rPr>
          <w:rFonts w:cs="Arial"/>
        </w:rPr>
        <w:t xml:space="preserve">RAP </w:t>
      </w:r>
      <w:r w:rsidR="00B45C3E" w:rsidRPr="002C19EE">
        <w:rPr>
          <w:rFonts w:cs="Arial"/>
        </w:rPr>
        <w:t>actions varied considerably</w:t>
      </w:r>
      <w:r w:rsidR="00CC1D8A">
        <w:rPr>
          <w:rFonts w:cs="Arial"/>
        </w:rPr>
        <w:t>, scoring</w:t>
      </w:r>
      <w:r w:rsidR="00B45C3E" w:rsidRPr="002C19EE">
        <w:rPr>
          <w:rFonts w:cs="Arial"/>
        </w:rPr>
        <w:t xml:space="preserve"> an average of 5. Given these participants were chosen for the collaboration with Council in the area of reconciliation these figures were not as high as anticipated</w:t>
      </w:r>
    </w:p>
    <w:p w14:paraId="009BE305" w14:textId="3442829A" w:rsidR="00B45C3E" w:rsidRPr="00AD729E" w:rsidRDefault="00B45C3E" w:rsidP="00B45C3E">
      <w:pPr>
        <w:pStyle w:val="ListParagraph"/>
        <w:numPr>
          <w:ilvl w:val="0"/>
          <w:numId w:val="2"/>
        </w:numPr>
        <w:autoSpaceDE w:val="0"/>
        <w:autoSpaceDN w:val="0"/>
        <w:adjustRightInd w:val="0"/>
        <w:spacing w:after="0"/>
        <w:rPr>
          <w:rFonts w:cs="Arial"/>
        </w:rPr>
      </w:pPr>
      <w:r w:rsidRPr="002C19EE">
        <w:rPr>
          <w:rFonts w:cs="Arial"/>
        </w:rPr>
        <w:t>Reconciliation Week events, the Indigenous Acknowledgement, Welcome to Country and funding to support local groups and services were the RAP actions most identified by all interviewed stakeholders</w:t>
      </w:r>
    </w:p>
    <w:p w14:paraId="4E70F088" w14:textId="6216A0E9" w:rsidR="00B45C3E" w:rsidRPr="00AD729E" w:rsidRDefault="00B45C3E" w:rsidP="00E24DC3">
      <w:pPr>
        <w:pStyle w:val="ListParagraph"/>
        <w:numPr>
          <w:ilvl w:val="0"/>
          <w:numId w:val="2"/>
        </w:numPr>
        <w:autoSpaceDE w:val="0"/>
        <w:autoSpaceDN w:val="0"/>
        <w:adjustRightInd w:val="0"/>
        <w:spacing w:after="0"/>
        <w:rPr>
          <w:rFonts w:cs="Arial"/>
        </w:rPr>
      </w:pPr>
      <w:r w:rsidRPr="002C19EE">
        <w:rPr>
          <w:rFonts w:cs="Arial"/>
        </w:rPr>
        <w:t xml:space="preserve">Other key effective actions identified included Council-run reconciliation events, such as the Indigenous </w:t>
      </w:r>
      <w:r w:rsidR="009B38B6">
        <w:rPr>
          <w:rFonts w:cs="Arial"/>
        </w:rPr>
        <w:t>program as part of the St Kilda Film F</w:t>
      </w:r>
      <w:r w:rsidRPr="002C19EE">
        <w:rPr>
          <w:rFonts w:cs="Arial"/>
        </w:rPr>
        <w:t>estival</w:t>
      </w:r>
      <w:r w:rsidR="009B38B6">
        <w:rPr>
          <w:rFonts w:cs="Arial"/>
        </w:rPr>
        <w:t xml:space="preserve">, </w:t>
      </w:r>
      <w:r w:rsidRPr="002C19EE">
        <w:rPr>
          <w:rFonts w:cs="Arial"/>
        </w:rPr>
        <w:t xml:space="preserve">the </w:t>
      </w:r>
      <w:r w:rsidR="009B38B6">
        <w:rPr>
          <w:rFonts w:cs="Arial"/>
        </w:rPr>
        <w:t xml:space="preserve">annual </w:t>
      </w:r>
      <w:r w:rsidRPr="002C19EE">
        <w:rPr>
          <w:rFonts w:cs="Arial"/>
        </w:rPr>
        <w:t>Sorry Day Lunch and the creation of and commitment to the Indigenous Policy Officer role. This role was seen as integral in the implementation of the Council’s RAP</w:t>
      </w:r>
    </w:p>
    <w:p w14:paraId="18A362E9" w14:textId="00EFA8C1" w:rsidR="00432B36" w:rsidRPr="00AD729E" w:rsidRDefault="00B45C3E" w:rsidP="00AD729E">
      <w:pPr>
        <w:pStyle w:val="ListParagraph"/>
        <w:numPr>
          <w:ilvl w:val="0"/>
          <w:numId w:val="2"/>
        </w:numPr>
        <w:autoSpaceDE w:val="0"/>
        <w:autoSpaceDN w:val="0"/>
        <w:adjustRightInd w:val="0"/>
        <w:spacing w:after="0"/>
        <w:rPr>
          <w:rFonts w:cs="Arial"/>
          <w:color w:val="000000"/>
        </w:rPr>
      </w:pPr>
      <w:r w:rsidRPr="002C19EE">
        <w:rPr>
          <w:rFonts w:cs="Arial"/>
        </w:rPr>
        <w:lastRenderedPageBreak/>
        <w:t xml:space="preserve">In some cases actions </w:t>
      </w:r>
      <w:r w:rsidR="00432B36">
        <w:rPr>
          <w:rFonts w:cs="Arial"/>
        </w:rPr>
        <w:t xml:space="preserve">RAP </w:t>
      </w:r>
      <w:r w:rsidRPr="002C19EE">
        <w:rPr>
          <w:rFonts w:cs="Arial"/>
        </w:rPr>
        <w:t xml:space="preserve">actions were adapted to </w:t>
      </w:r>
      <w:r w:rsidR="00432B36">
        <w:rPr>
          <w:rFonts w:cs="Arial"/>
        </w:rPr>
        <w:t>respond to</w:t>
      </w:r>
      <w:r w:rsidRPr="002C19EE">
        <w:rPr>
          <w:rFonts w:cs="Arial"/>
        </w:rPr>
        <w:t xml:space="preserve"> changing community needs and </w:t>
      </w:r>
      <w:r w:rsidR="00432B36">
        <w:rPr>
          <w:rFonts w:cs="Arial"/>
        </w:rPr>
        <w:t>take advantage of partnership and resource opportunities.</w:t>
      </w:r>
      <w:r w:rsidRPr="002C19EE">
        <w:rPr>
          <w:rFonts w:cs="Arial"/>
        </w:rPr>
        <w:t xml:space="preserve"> </w:t>
      </w:r>
    </w:p>
    <w:p w14:paraId="17BF155E" w14:textId="268E3FC5" w:rsidR="00432B36" w:rsidRPr="002C19EE" w:rsidRDefault="00432B36" w:rsidP="00432B36">
      <w:pPr>
        <w:pStyle w:val="ListParagraph"/>
        <w:numPr>
          <w:ilvl w:val="0"/>
          <w:numId w:val="2"/>
        </w:numPr>
        <w:autoSpaceDE w:val="0"/>
        <w:autoSpaceDN w:val="0"/>
        <w:adjustRightInd w:val="0"/>
        <w:spacing w:after="0"/>
        <w:rPr>
          <w:rFonts w:cs="Arial"/>
        </w:rPr>
      </w:pPr>
      <w:r w:rsidRPr="002C19EE">
        <w:rPr>
          <w:rFonts w:cs="Arial"/>
        </w:rPr>
        <w:t xml:space="preserve">Staff and external stakeholders were unaware of </w:t>
      </w:r>
      <w:r>
        <w:rPr>
          <w:rFonts w:cs="Arial"/>
        </w:rPr>
        <w:t xml:space="preserve">how </w:t>
      </w:r>
      <w:r w:rsidRPr="002C19EE">
        <w:rPr>
          <w:rFonts w:cs="Arial"/>
        </w:rPr>
        <w:t xml:space="preserve">some specific RAP actions </w:t>
      </w:r>
      <w:r>
        <w:rPr>
          <w:rFonts w:cs="Arial"/>
        </w:rPr>
        <w:t xml:space="preserve">were implemented </w:t>
      </w:r>
      <w:r w:rsidRPr="002C19EE">
        <w:rPr>
          <w:rFonts w:cs="Arial"/>
        </w:rPr>
        <w:t xml:space="preserve">and consequently </w:t>
      </w:r>
      <w:r>
        <w:rPr>
          <w:rFonts w:cs="Arial"/>
        </w:rPr>
        <w:t>there was a perception that these</w:t>
      </w:r>
      <w:r w:rsidRPr="002C19EE">
        <w:rPr>
          <w:rFonts w:cs="Arial"/>
        </w:rPr>
        <w:t xml:space="preserve"> actions were not undertaken. This highlights the importance of ongoing communication and promotion of the implementation of Council’s RAP actions</w:t>
      </w:r>
    </w:p>
    <w:p w14:paraId="6BDB6C29" w14:textId="77777777" w:rsidR="00B45C3E" w:rsidRPr="002C19EE" w:rsidRDefault="00B45C3E" w:rsidP="00B45C3E">
      <w:pPr>
        <w:rPr>
          <w:rFonts w:cs="Arial"/>
          <w:color w:val="000000"/>
        </w:rPr>
      </w:pPr>
    </w:p>
    <w:p w14:paraId="5BD1594E" w14:textId="09FEC0A7" w:rsidR="00B45C3E" w:rsidRPr="00B45C3E" w:rsidRDefault="00E273CC" w:rsidP="00E273CC">
      <w:pPr>
        <w:pStyle w:val="Heading2"/>
      </w:pPr>
      <w:bookmarkStart w:id="27" w:name="_Toc445043218"/>
      <w:r w:rsidRPr="00213EF1">
        <w:t>RAP ACTIONS</w:t>
      </w:r>
      <w:r>
        <w:t xml:space="preserve"> – FOCUS AREA </w:t>
      </w:r>
      <w:r w:rsidR="00AD729E">
        <w:t xml:space="preserve">- </w:t>
      </w:r>
      <w:r>
        <w:t>RELATIONSHIPS</w:t>
      </w:r>
      <w:bookmarkEnd w:id="27"/>
    </w:p>
    <w:p w14:paraId="095BDB48" w14:textId="77777777" w:rsidR="00892954" w:rsidRPr="002C19EE" w:rsidRDefault="00892954"/>
    <w:tbl>
      <w:tblPr>
        <w:tblStyle w:val="LightList-Accent1"/>
        <w:tblW w:w="0" w:type="auto"/>
        <w:tblLook w:val="04A0" w:firstRow="1" w:lastRow="0" w:firstColumn="1" w:lastColumn="0" w:noHBand="0" w:noVBand="1"/>
      </w:tblPr>
      <w:tblGrid>
        <w:gridCol w:w="3754"/>
        <w:gridCol w:w="1144"/>
        <w:gridCol w:w="3518"/>
        <w:gridCol w:w="1012"/>
        <w:gridCol w:w="4646"/>
      </w:tblGrid>
      <w:tr w:rsidR="00225B1A" w:rsidRPr="001471AE" w14:paraId="47455AFA" w14:textId="77777777" w:rsidTr="001471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4" w:type="dxa"/>
          </w:tcPr>
          <w:p w14:paraId="2DEA74F0" w14:textId="77777777" w:rsidR="00225B1A" w:rsidRPr="001471AE" w:rsidRDefault="00225B1A" w:rsidP="001471AE">
            <w:pPr>
              <w:rPr>
                <w:rFonts w:asciiTheme="minorHAnsi" w:hAnsiTheme="minorHAnsi"/>
                <w:sz w:val="20"/>
                <w:szCs w:val="20"/>
              </w:rPr>
            </w:pPr>
            <w:r w:rsidRPr="001471AE">
              <w:rPr>
                <w:rFonts w:asciiTheme="minorHAnsi" w:eastAsia="Times New Roman" w:hAnsiTheme="minorHAnsi" w:cs="Arial"/>
                <w:color w:val="000000"/>
                <w:sz w:val="20"/>
                <w:szCs w:val="20"/>
                <w:lang w:val="en-AU"/>
              </w:rPr>
              <w:t>Action</w:t>
            </w:r>
          </w:p>
        </w:tc>
        <w:tc>
          <w:tcPr>
            <w:tcW w:w="1144" w:type="dxa"/>
          </w:tcPr>
          <w:p w14:paraId="1694DE41" w14:textId="77777777" w:rsidR="00225B1A" w:rsidRPr="001471AE" w:rsidRDefault="00225B1A" w:rsidP="001471AE">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1471AE">
              <w:rPr>
                <w:rFonts w:asciiTheme="minorHAnsi" w:eastAsia="Times New Roman" w:hAnsiTheme="minorHAnsi" w:cs="Arial"/>
                <w:color w:val="000000"/>
                <w:sz w:val="20"/>
                <w:szCs w:val="20"/>
                <w:lang w:val="en-AU"/>
              </w:rPr>
              <w:t>Timing</w:t>
            </w:r>
          </w:p>
        </w:tc>
        <w:tc>
          <w:tcPr>
            <w:tcW w:w="3518" w:type="dxa"/>
          </w:tcPr>
          <w:p w14:paraId="681F1451" w14:textId="77777777" w:rsidR="00225B1A" w:rsidRPr="001471AE" w:rsidRDefault="00225B1A" w:rsidP="001471AE">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1471AE">
              <w:rPr>
                <w:rFonts w:asciiTheme="minorHAnsi" w:eastAsia="Times New Roman" w:hAnsiTheme="minorHAnsi" w:cs="Arial"/>
                <w:color w:val="000000"/>
                <w:sz w:val="20"/>
                <w:szCs w:val="20"/>
                <w:lang w:val="en-AU"/>
              </w:rPr>
              <w:t xml:space="preserve">Measurable Target </w:t>
            </w:r>
          </w:p>
        </w:tc>
        <w:tc>
          <w:tcPr>
            <w:tcW w:w="5658" w:type="dxa"/>
            <w:gridSpan w:val="2"/>
          </w:tcPr>
          <w:p w14:paraId="0B5B43D1" w14:textId="77777777" w:rsidR="00225B1A" w:rsidRPr="001471AE" w:rsidRDefault="00225B1A" w:rsidP="001471AE">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1471AE">
              <w:rPr>
                <w:rFonts w:asciiTheme="minorHAnsi" w:eastAsia="Times New Roman" w:hAnsiTheme="minorHAnsi" w:cs="Arial"/>
                <w:color w:val="000000"/>
                <w:sz w:val="20"/>
                <w:szCs w:val="20"/>
                <w:lang w:val="en-AU"/>
              </w:rPr>
              <w:t xml:space="preserve">Progress </w:t>
            </w:r>
          </w:p>
        </w:tc>
      </w:tr>
      <w:tr w:rsidR="00892954" w:rsidRPr="001471AE" w14:paraId="050EEA6A" w14:textId="77777777" w:rsidTr="00147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4" w:type="dxa"/>
          </w:tcPr>
          <w:p w14:paraId="4AC00F8C" w14:textId="77777777" w:rsidR="00892954" w:rsidRPr="001471AE" w:rsidRDefault="00892954" w:rsidP="001471AE">
            <w:pPr>
              <w:pStyle w:val="ListParagraph"/>
              <w:numPr>
                <w:ilvl w:val="0"/>
                <w:numId w:val="16"/>
              </w:numPr>
              <w:rPr>
                <w:rFonts w:asciiTheme="minorHAnsi" w:hAnsiTheme="minorHAnsi"/>
                <w:b w:val="0"/>
                <w:sz w:val="20"/>
                <w:szCs w:val="20"/>
              </w:rPr>
            </w:pPr>
            <w:r w:rsidRPr="001471AE">
              <w:rPr>
                <w:rFonts w:asciiTheme="minorHAnsi" w:eastAsia="Times New Roman" w:hAnsiTheme="minorHAnsi" w:cs="Arial"/>
                <w:b w:val="0"/>
                <w:color w:val="000000"/>
                <w:sz w:val="20"/>
                <w:szCs w:val="20"/>
                <w:lang w:val="en-AU"/>
              </w:rPr>
              <w:t>RAP Working Group established and made up of Aboriginal and Torres Strait Islanders and other staff members with executive support, to manage the implementation of the RAP</w:t>
            </w:r>
          </w:p>
        </w:tc>
        <w:tc>
          <w:tcPr>
            <w:tcW w:w="1144" w:type="dxa"/>
          </w:tcPr>
          <w:p w14:paraId="452148D3" w14:textId="527A5D64" w:rsidR="00892954" w:rsidRPr="001471AE" w:rsidRDefault="00892954" w:rsidP="001471A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471AE">
              <w:rPr>
                <w:rFonts w:asciiTheme="minorHAnsi" w:eastAsia="Times New Roman" w:hAnsiTheme="minorHAnsi" w:cs="Arial"/>
                <w:color w:val="000000"/>
                <w:sz w:val="20"/>
                <w:szCs w:val="20"/>
                <w:lang w:val="en-AU"/>
              </w:rPr>
              <w:t xml:space="preserve">Short term: </w:t>
            </w:r>
            <w:r w:rsidR="00225B1A" w:rsidRPr="001471AE">
              <w:rPr>
                <w:rFonts w:asciiTheme="minorHAnsi" w:eastAsia="Times New Roman" w:hAnsiTheme="minorHAnsi" w:cs="Arial"/>
                <w:color w:val="000000"/>
                <w:sz w:val="20"/>
                <w:szCs w:val="20"/>
                <w:lang w:val="en-AU"/>
              </w:rPr>
              <w:t>Year1</w:t>
            </w:r>
          </w:p>
        </w:tc>
        <w:tc>
          <w:tcPr>
            <w:tcW w:w="3518" w:type="dxa"/>
          </w:tcPr>
          <w:p w14:paraId="229233C7" w14:textId="16321EFE" w:rsidR="00225B1A" w:rsidRPr="001471AE" w:rsidRDefault="00225B1A" w:rsidP="001471AE">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Working Group will meet quarterly and report annually</w:t>
            </w:r>
          </w:p>
          <w:p w14:paraId="5DD92D23" w14:textId="417A91A4" w:rsidR="00892954" w:rsidRPr="001471AE" w:rsidRDefault="00892954" w:rsidP="001471AE">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471AE">
              <w:rPr>
                <w:rFonts w:asciiTheme="minorHAnsi" w:eastAsia="Times New Roman" w:hAnsiTheme="minorHAnsi" w:cs="Arial"/>
                <w:color w:val="000000"/>
                <w:sz w:val="20"/>
                <w:szCs w:val="20"/>
                <w:lang w:val="en-AU"/>
              </w:rPr>
              <w:t>Four meetings per annum to monitor progress</w:t>
            </w:r>
          </w:p>
        </w:tc>
        <w:tc>
          <w:tcPr>
            <w:tcW w:w="1012" w:type="dxa"/>
          </w:tcPr>
          <w:p w14:paraId="6FA57B5E" w14:textId="77777777" w:rsidR="00892954" w:rsidRPr="001471AE" w:rsidRDefault="00892954" w:rsidP="001471AE">
            <w:pPr>
              <w:cnfStyle w:val="000000100000" w:firstRow="0" w:lastRow="0" w:firstColumn="0" w:lastColumn="0" w:oddVBand="0" w:evenVBand="0" w:oddHBand="1" w:evenHBand="0" w:firstRowFirstColumn="0" w:firstRowLastColumn="0" w:lastRowFirstColumn="0" w:lastRowLastColumn="0"/>
              <w:rPr>
                <w:rFonts w:asciiTheme="minorHAnsi" w:hAnsiTheme="minorHAnsi" w:cs="Helvetica"/>
                <w:noProof/>
                <w:sz w:val="20"/>
                <w:szCs w:val="20"/>
              </w:rPr>
            </w:pPr>
          </w:p>
          <w:p w14:paraId="3A7AB551" w14:textId="77777777" w:rsidR="003077DE" w:rsidRPr="001471AE" w:rsidRDefault="003077DE" w:rsidP="001471AE">
            <w:pPr>
              <w:cnfStyle w:val="000000100000" w:firstRow="0" w:lastRow="0" w:firstColumn="0" w:lastColumn="0" w:oddVBand="0" w:evenVBand="0" w:oddHBand="1" w:evenHBand="0" w:firstRowFirstColumn="0" w:firstRowLastColumn="0" w:lastRowFirstColumn="0" w:lastRowLastColumn="0"/>
              <w:rPr>
                <w:rFonts w:asciiTheme="minorHAnsi" w:hAnsiTheme="minorHAnsi" w:cs="Helvetica"/>
                <w:noProof/>
                <w:sz w:val="20"/>
                <w:szCs w:val="20"/>
              </w:rPr>
            </w:pPr>
            <w:r w:rsidRPr="001471AE">
              <w:rPr>
                <w:rFonts w:asciiTheme="minorHAnsi" w:hAnsiTheme="minorHAnsi" w:cs="Helvetica"/>
                <w:noProof/>
                <w:sz w:val="20"/>
                <w:szCs w:val="20"/>
                <w:lang w:val="en-AU" w:eastAsia="en-AU"/>
              </w:rPr>
              <w:drawing>
                <wp:inline distT="0" distB="0" distL="0" distR="0" wp14:anchorId="2B7648FC" wp14:editId="73DAB32D">
                  <wp:extent cx="342900" cy="39243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p w14:paraId="108ABB1F" w14:textId="77777777" w:rsidR="003077DE" w:rsidRPr="001471AE" w:rsidRDefault="003077DE" w:rsidP="001471AE">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4646" w:type="dxa"/>
          </w:tcPr>
          <w:p w14:paraId="35394DCF" w14:textId="06629638" w:rsidR="00892954" w:rsidRPr="001471AE" w:rsidRDefault="00E50F06" w:rsidP="001471A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The RAP working group was establ</w:t>
            </w:r>
            <w:r w:rsidR="001471AE">
              <w:rPr>
                <w:rFonts w:asciiTheme="minorHAnsi" w:eastAsia="Times New Roman" w:hAnsiTheme="minorHAnsi" w:cs="Arial"/>
                <w:color w:val="000000"/>
                <w:sz w:val="20"/>
                <w:szCs w:val="20"/>
                <w:lang w:val="en-AU"/>
              </w:rPr>
              <w:t>ished and all meetings occurred</w:t>
            </w:r>
          </w:p>
          <w:p w14:paraId="726AC4DB" w14:textId="496E0A93" w:rsidR="00E50F06" w:rsidRPr="001471AE" w:rsidRDefault="00E50F06" w:rsidP="001471A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471AE">
              <w:rPr>
                <w:rFonts w:asciiTheme="minorHAnsi" w:eastAsia="Times New Roman" w:hAnsiTheme="minorHAnsi" w:cs="Arial"/>
                <w:color w:val="000000"/>
                <w:sz w:val="20"/>
                <w:szCs w:val="20"/>
                <w:lang w:val="en-AU"/>
              </w:rPr>
              <w:t xml:space="preserve">The meetings’ were a very appropriate forum for the monitoring of </w:t>
            </w:r>
            <w:r w:rsidR="001471AE">
              <w:rPr>
                <w:rFonts w:asciiTheme="minorHAnsi" w:eastAsia="Times New Roman" w:hAnsiTheme="minorHAnsi" w:cs="Arial"/>
                <w:color w:val="000000"/>
                <w:sz w:val="20"/>
                <w:szCs w:val="20"/>
                <w:lang w:val="en-AU"/>
              </w:rPr>
              <w:t>progress</w:t>
            </w:r>
          </w:p>
        </w:tc>
      </w:tr>
      <w:tr w:rsidR="00E50F06" w:rsidRPr="001471AE" w14:paraId="7442C6C6" w14:textId="77777777" w:rsidTr="001471AE">
        <w:tc>
          <w:tcPr>
            <w:cnfStyle w:val="001000000000" w:firstRow="0" w:lastRow="0" w:firstColumn="1" w:lastColumn="0" w:oddVBand="0" w:evenVBand="0" w:oddHBand="0" w:evenHBand="0" w:firstRowFirstColumn="0" w:firstRowLastColumn="0" w:lastRowFirstColumn="0" w:lastRowLastColumn="0"/>
            <w:tcW w:w="3754" w:type="dxa"/>
          </w:tcPr>
          <w:p w14:paraId="2843AADE" w14:textId="77777777" w:rsidR="00E50F06" w:rsidRPr="001471AE" w:rsidRDefault="00E50F06" w:rsidP="001471AE">
            <w:pPr>
              <w:pStyle w:val="ListParagraph"/>
              <w:numPr>
                <w:ilvl w:val="0"/>
                <w:numId w:val="16"/>
              </w:numPr>
              <w:rPr>
                <w:rFonts w:asciiTheme="minorHAnsi" w:eastAsia="Times New Roman" w:hAnsiTheme="minorHAnsi" w:cs="Arial"/>
                <w:b w:val="0"/>
                <w:color w:val="000000"/>
                <w:sz w:val="20"/>
                <w:szCs w:val="20"/>
                <w:lang w:val="en-AU"/>
              </w:rPr>
            </w:pPr>
            <w:r w:rsidRPr="001471AE">
              <w:rPr>
                <w:rFonts w:asciiTheme="minorHAnsi" w:eastAsia="Times New Roman" w:hAnsiTheme="minorHAnsi" w:cs="Arial"/>
                <w:b w:val="0"/>
                <w:color w:val="000000"/>
                <w:sz w:val="20"/>
                <w:szCs w:val="20"/>
                <w:lang w:val="en-AU"/>
              </w:rPr>
              <w:t>RAP Statement of Commitment is embedded into Council’s Aboriginal and Torres Strait Islanders policy framework following endorsement by Councillors.</w:t>
            </w:r>
          </w:p>
        </w:tc>
        <w:tc>
          <w:tcPr>
            <w:tcW w:w="1144" w:type="dxa"/>
          </w:tcPr>
          <w:p w14:paraId="46FECFA1" w14:textId="3B5D95BA" w:rsidR="00E50F06" w:rsidRPr="001471AE" w:rsidRDefault="00225B1A" w:rsidP="001471A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Short term: Year1</w:t>
            </w:r>
          </w:p>
        </w:tc>
        <w:tc>
          <w:tcPr>
            <w:tcW w:w="3518" w:type="dxa"/>
          </w:tcPr>
          <w:p w14:paraId="38702A2E" w14:textId="62462669" w:rsidR="00E50F06" w:rsidRPr="001471AE" w:rsidRDefault="00E50F06" w:rsidP="001471AE">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 xml:space="preserve">Copies of the Statement of Commitment are sent to all staff, and included in the </w:t>
            </w:r>
            <w:r w:rsidR="001471AE" w:rsidRPr="001471AE">
              <w:rPr>
                <w:rFonts w:asciiTheme="minorHAnsi" w:eastAsia="Times New Roman" w:hAnsiTheme="minorHAnsi" w:cs="Arial"/>
                <w:color w:val="000000"/>
                <w:sz w:val="20"/>
                <w:szCs w:val="20"/>
                <w:lang w:val="en-AU"/>
              </w:rPr>
              <w:t>induction package for new staff</w:t>
            </w:r>
          </w:p>
        </w:tc>
        <w:tc>
          <w:tcPr>
            <w:tcW w:w="1012" w:type="dxa"/>
          </w:tcPr>
          <w:p w14:paraId="420F069F" w14:textId="77777777" w:rsidR="00E50F06" w:rsidRPr="001471AE" w:rsidRDefault="00E50F06" w:rsidP="001471AE">
            <w:pPr>
              <w:cnfStyle w:val="000000000000" w:firstRow="0" w:lastRow="0" w:firstColumn="0" w:lastColumn="0" w:oddVBand="0" w:evenVBand="0" w:oddHBand="0" w:evenHBand="0" w:firstRowFirstColumn="0" w:firstRowLastColumn="0" w:lastRowFirstColumn="0" w:lastRowLastColumn="0"/>
              <w:rPr>
                <w:rFonts w:asciiTheme="minorHAnsi" w:hAnsiTheme="minorHAnsi" w:cs="Helvetica"/>
                <w:noProof/>
                <w:sz w:val="20"/>
                <w:szCs w:val="20"/>
              </w:rPr>
            </w:pPr>
          </w:p>
          <w:p w14:paraId="557DC86B" w14:textId="77777777" w:rsidR="003077DE" w:rsidRPr="001471AE" w:rsidRDefault="003077DE" w:rsidP="001471AE">
            <w:pPr>
              <w:cnfStyle w:val="000000000000" w:firstRow="0" w:lastRow="0" w:firstColumn="0" w:lastColumn="0" w:oddVBand="0" w:evenVBand="0" w:oddHBand="0" w:evenHBand="0" w:firstRowFirstColumn="0" w:firstRowLastColumn="0" w:lastRowFirstColumn="0" w:lastRowLastColumn="0"/>
              <w:rPr>
                <w:rFonts w:asciiTheme="minorHAnsi" w:hAnsiTheme="minorHAnsi" w:cs="Helvetica"/>
                <w:noProof/>
                <w:sz w:val="20"/>
                <w:szCs w:val="20"/>
              </w:rPr>
            </w:pPr>
            <w:r w:rsidRPr="001471AE">
              <w:rPr>
                <w:rFonts w:asciiTheme="minorHAnsi" w:hAnsiTheme="minorHAnsi" w:cs="Helvetica"/>
                <w:noProof/>
                <w:sz w:val="20"/>
                <w:szCs w:val="20"/>
                <w:lang w:val="en-AU" w:eastAsia="en-AU"/>
              </w:rPr>
              <w:drawing>
                <wp:inline distT="0" distB="0" distL="0" distR="0" wp14:anchorId="2818C391" wp14:editId="5913576F">
                  <wp:extent cx="342900" cy="392430"/>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tc>
        <w:tc>
          <w:tcPr>
            <w:tcW w:w="4646" w:type="dxa"/>
          </w:tcPr>
          <w:p w14:paraId="557E95B9" w14:textId="7D04294E" w:rsidR="003077DE" w:rsidRPr="001471AE" w:rsidRDefault="003077DE" w:rsidP="001471A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1471AE">
              <w:rPr>
                <w:rFonts w:asciiTheme="minorHAnsi" w:eastAsia="Times New Roman" w:hAnsiTheme="minorHAnsi" w:cs="Arial"/>
                <w:color w:val="000000"/>
                <w:sz w:val="20"/>
                <w:szCs w:val="20"/>
                <w:lang w:val="en-AU"/>
              </w:rPr>
              <w:t xml:space="preserve">Copies of the Statement of Commitment are available in </w:t>
            </w:r>
            <w:r w:rsidR="001471AE">
              <w:rPr>
                <w:rFonts w:asciiTheme="minorHAnsi" w:eastAsia="Times New Roman" w:hAnsiTheme="minorHAnsi" w:cs="Arial"/>
                <w:color w:val="000000"/>
                <w:sz w:val="20"/>
                <w:szCs w:val="20"/>
                <w:lang w:val="en-AU"/>
              </w:rPr>
              <w:t>electronic and hard copy format</w:t>
            </w:r>
          </w:p>
        </w:tc>
      </w:tr>
      <w:tr w:rsidR="003077DE" w:rsidRPr="001471AE" w14:paraId="7D201195" w14:textId="77777777" w:rsidTr="00147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4" w:type="dxa"/>
          </w:tcPr>
          <w:p w14:paraId="40D0A1B3" w14:textId="77777777" w:rsidR="003077DE" w:rsidRPr="001471AE" w:rsidRDefault="003077DE" w:rsidP="001471AE">
            <w:pPr>
              <w:pStyle w:val="ListParagraph"/>
              <w:numPr>
                <w:ilvl w:val="0"/>
                <w:numId w:val="16"/>
              </w:numPr>
              <w:rPr>
                <w:rFonts w:asciiTheme="minorHAnsi" w:eastAsia="Times New Roman" w:hAnsiTheme="minorHAnsi" w:cs="Arial"/>
                <w:b w:val="0"/>
                <w:color w:val="000000"/>
                <w:sz w:val="20"/>
                <w:szCs w:val="20"/>
                <w:lang w:val="en-AU"/>
              </w:rPr>
            </w:pPr>
            <w:r w:rsidRPr="001471AE">
              <w:rPr>
                <w:rFonts w:asciiTheme="minorHAnsi" w:eastAsia="Times New Roman" w:hAnsiTheme="minorHAnsi" w:cs="Arial"/>
                <w:b w:val="0"/>
                <w:color w:val="000000"/>
                <w:sz w:val="20"/>
                <w:szCs w:val="20"/>
                <w:lang w:val="en-AU"/>
              </w:rPr>
              <w:t xml:space="preserve">Community Networks – support the efforts of the local Aboriginal and Torres Strait Islander community to establish both formal and informal social networks through assistance that may include the provision of premises and other meeting spaces, </w:t>
            </w:r>
            <w:r w:rsidRPr="001471AE">
              <w:rPr>
                <w:rFonts w:asciiTheme="minorHAnsi" w:eastAsia="Times New Roman" w:hAnsiTheme="minorHAnsi" w:cs="Arial"/>
                <w:b w:val="0"/>
                <w:color w:val="000000"/>
                <w:sz w:val="20"/>
                <w:szCs w:val="20"/>
                <w:lang w:val="en-AU"/>
              </w:rPr>
              <w:lastRenderedPageBreak/>
              <w:t>expertise and grants.</w:t>
            </w:r>
          </w:p>
        </w:tc>
        <w:tc>
          <w:tcPr>
            <w:tcW w:w="1144" w:type="dxa"/>
          </w:tcPr>
          <w:p w14:paraId="1ED82EF7" w14:textId="0505ED19" w:rsidR="003077DE" w:rsidRPr="001471AE" w:rsidRDefault="00225B1A" w:rsidP="001471A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lastRenderedPageBreak/>
              <w:t>Short term: Year1</w:t>
            </w:r>
          </w:p>
        </w:tc>
        <w:tc>
          <w:tcPr>
            <w:tcW w:w="3518" w:type="dxa"/>
          </w:tcPr>
          <w:p w14:paraId="01CC72BF" w14:textId="1273E6A1" w:rsidR="00225B1A" w:rsidRPr="001471AE" w:rsidRDefault="00225B1A" w:rsidP="001471AE">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Service agreements to Aboriginal and Torres Strait Isl</w:t>
            </w:r>
            <w:r w:rsidR="001471AE">
              <w:rPr>
                <w:rFonts w:asciiTheme="minorHAnsi" w:eastAsia="Times New Roman" w:hAnsiTheme="minorHAnsi" w:cs="Arial"/>
                <w:color w:val="000000"/>
                <w:sz w:val="20"/>
                <w:szCs w:val="20"/>
                <w:lang w:val="en-AU"/>
              </w:rPr>
              <w:t>ander community groups annually</w:t>
            </w:r>
          </w:p>
          <w:p w14:paraId="1B5ACABA" w14:textId="1AA8C4C1" w:rsidR="003077DE" w:rsidRPr="001471AE" w:rsidRDefault="003077DE" w:rsidP="001471AE">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Maintenance and continuan</w:t>
            </w:r>
            <w:r w:rsidR="001471AE">
              <w:rPr>
                <w:rFonts w:asciiTheme="minorHAnsi" w:eastAsia="Times New Roman" w:hAnsiTheme="minorHAnsi" w:cs="Arial"/>
                <w:color w:val="000000"/>
                <w:sz w:val="20"/>
                <w:szCs w:val="20"/>
                <w:lang w:val="en-AU"/>
              </w:rPr>
              <w:t>ce of community network support</w:t>
            </w:r>
          </w:p>
        </w:tc>
        <w:tc>
          <w:tcPr>
            <w:tcW w:w="1012" w:type="dxa"/>
          </w:tcPr>
          <w:p w14:paraId="0520040A" w14:textId="77777777" w:rsidR="003077DE" w:rsidRPr="001471AE" w:rsidRDefault="003077DE" w:rsidP="001471AE">
            <w:pPr>
              <w:cnfStyle w:val="000000100000" w:firstRow="0" w:lastRow="0" w:firstColumn="0" w:lastColumn="0" w:oddVBand="0" w:evenVBand="0" w:oddHBand="1" w:evenHBand="0" w:firstRowFirstColumn="0" w:firstRowLastColumn="0" w:lastRowFirstColumn="0" w:lastRowLastColumn="0"/>
              <w:rPr>
                <w:rFonts w:asciiTheme="minorHAnsi" w:hAnsiTheme="minorHAnsi" w:cs="Helvetica"/>
                <w:noProof/>
                <w:sz w:val="20"/>
                <w:szCs w:val="20"/>
              </w:rPr>
            </w:pPr>
          </w:p>
          <w:p w14:paraId="38479C2B" w14:textId="77777777" w:rsidR="003077DE" w:rsidRPr="001471AE" w:rsidRDefault="003077DE" w:rsidP="001471AE">
            <w:pPr>
              <w:cnfStyle w:val="000000100000" w:firstRow="0" w:lastRow="0" w:firstColumn="0" w:lastColumn="0" w:oddVBand="0" w:evenVBand="0" w:oddHBand="1" w:evenHBand="0" w:firstRowFirstColumn="0" w:firstRowLastColumn="0" w:lastRowFirstColumn="0" w:lastRowLastColumn="0"/>
              <w:rPr>
                <w:rFonts w:asciiTheme="minorHAnsi" w:hAnsiTheme="minorHAnsi" w:cs="Helvetica"/>
                <w:noProof/>
                <w:sz w:val="20"/>
                <w:szCs w:val="20"/>
              </w:rPr>
            </w:pPr>
            <w:r w:rsidRPr="001471AE">
              <w:rPr>
                <w:rFonts w:asciiTheme="minorHAnsi" w:hAnsiTheme="minorHAnsi" w:cs="Helvetica"/>
                <w:noProof/>
                <w:sz w:val="20"/>
                <w:szCs w:val="20"/>
                <w:lang w:val="en-AU" w:eastAsia="en-AU"/>
              </w:rPr>
              <w:drawing>
                <wp:inline distT="0" distB="0" distL="0" distR="0" wp14:anchorId="560E1B49" wp14:editId="763990D0">
                  <wp:extent cx="342900" cy="392430"/>
                  <wp:effectExtent l="0" t="0" r="1270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tc>
        <w:tc>
          <w:tcPr>
            <w:tcW w:w="4646" w:type="dxa"/>
          </w:tcPr>
          <w:p w14:paraId="2E3F01BA" w14:textId="23B1A341" w:rsidR="003077DE" w:rsidRPr="001471AE" w:rsidRDefault="003077DE" w:rsidP="001471A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bCs/>
                <w:color w:val="000000"/>
                <w:sz w:val="20"/>
                <w:szCs w:val="20"/>
                <w:lang w:val="en-AU"/>
              </w:rPr>
              <w:t>Council</w:t>
            </w:r>
            <w:r w:rsidR="00A50E3A" w:rsidRPr="001471AE">
              <w:rPr>
                <w:rFonts w:asciiTheme="minorHAnsi" w:eastAsia="Times New Roman" w:hAnsiTheme="minorHAnsi" w:cs="Arial"/>
                <w:bCs/>
                <w:color w:val="000000"/>
                <w:sz w:val="20"/>
                <w:szCs w:val="20"/>
                <w:lang w:val="en-AU"/>
              </w:rPr>
              <w:t xml:space="preserve"> invested heavily in s</w:t>
            </w:r>
            <w:r w:rsidRPr="001471AE">
              <w:rPr>
                <w:rFonts w:asciiTheme="minorHAnsi" w:eastAsia="Times New Roman" w:hAnsiTheme="minorHAnsi" w:cs="Arial"/>
                <w:bCs/>
                <w:color w:val="000000"/>
                <w:sz w:val="20"/>
                <w:szCs w:val="20"/>
                <w:lang w:val="en-AU"/>
              </w:rPr>
              <w:t>upport</w:t>
            </w:r>
            <w:r w:rsidR="00A50E3A" w:rsidRPr="001471AE">
              <w:rPr>
                <w:rFonts w:asciiTheme="minorHAnsi" w:eastAsia="Times New Roman" w:hAnsiTheme="minorHAnsi" w:cs="Arial"/>
                <w:bCs/>
                <w:color w:val="000000"/>
                <w:sz w:val="20"/>
                <w:szCs w:val="20"/>
                <w:lang w:val="en-AU"/>
              </w:rPr>
              <w:t>ing</w:t>
            </w:r>
            <w:r w:rsidRPr="001471AE">
              <w:rPr>
                <w:rFonts w:asciiTheme="minorHAnsi" w:eastAsia="Times New Roman" w:hAnsiTheme="minorHAnsi" w:cs="Arial"/>
                <w:bCs/>
                <w:color w:val="000000"/>
                <w:sz w:val="20"/>
                <w:szCs w:val="20"/>
                <w:lang w:val="en-AU"/>
              </w:rPr>
              <w:t xml:space="preserve"> </w:t>
            </w:r>
            <w:r w:rsidR="00A50E3A" w:rsidRPr="001471AE">
              <w:rPr>
                <w:rFonts w:asciiTheme="minorHAnsi" w:eastAsia="Times New Roman" w:hAnsiTheme="minorHAnsi" w:cs="Arial"/>
                <w:bCs/>
                <w:color w:val="000000"/>
                <w:sz w:val="20"/>
                <w:szCs w:val="20"/>
                <w:lang w:val="en-AU"/>
              </w:rPr>
              <w:t>a variety of</w:t>
            </w:r>
            <w:r w:rsidRPr="001471AE">
              <w:rPr>
                <w:rFonts w:asciiTheme="minorHAnsi" w:eastAsia="Times New Roman" w:hAnsiTheme="minorHAnsi" w:cs="Arial"/>
                <w:bCs/>
                <w:color w:val="000000"/>
                <w:sz w:val="20"/>
                <w:szCs w:val="20"/>
                <w:lang w:val="en-AU"/>
              </w:rPr>
              <w:t xml:space="preserve"> community networks</w:t>
            </w:r>
            <w:r w:rsidR="00765E6B" w:rsidRPr="001471AE">
              <w:rPr>
                <w:rFonts w:asciiTheme="minorHAnsi" w:eastAsia="Times New Roman" w:hAnsiTheme="minorHAnsi" w:cs="Arial"/>
                <w:bCs/>
                <w:color w:val="000000"/>
                <w:sz w:val="20"/>
                <w:szCs w:val="20"/>
                <w:lang w:val="en-AU"/>
              </w:rPr>
              <w:t xml:space="preserve"> including the Local Indigenous Network, Rainbow Place, </w:t>
            </w:r>
            <w:proofErr w:type="spellStart"/>
            <w:proofErr w:type="gramStart"/>
            <w:r w:rsidR="00765E6B" w:rsidRPr="001471AE">
              <w:rPr>
                <w:rFonts w:asciiTheme="minorHAnsi" w:eastAsia="Times New Roman" w:hAnsiTheme="minorHAnsi" w:cs="Arial"/>
                <w:bCs/>
                <w:color w:val="000000"/>
                <w:sz w:val="20"/>
                <w:szCs w:val="20"/>
                <w:lang w:val="en-AU"/>
              </w:rPr>
              <w:t>Wominjeka</w:t>
            </w:r>
            <w:proofErr w:type="spellEnd"/>
            <w:proofErr w:type="gramEnd"/>
            <w:r w:rsidR="00765E6B" w:rsidRPr="001471AE">
              <w:rPr>
                <w:rFonts w:asciiTheme="minorHAnsi" w:eastAsia="Times New Roman" w:hAnsiTheme="minorHAnsi" w:cs="Arial"/>
                <w:bCs/>
                <w:color w:val="000000"/>
                <w:sz w:val="20"/>
                <w:szCs w:val="20"/>
                <w:lang w:val="en-AU"/>
              </w:rPr>
              <w:t xml:space="preserve"> BBQ’s, Port Phillip Citizens for Reconciliation, NAIDOC and Sorry Day activities.</w:t>
            </w:r>
          </w:p>
          <w:p w14:paraId="423209D2" w14:textId="0FF58A38" w:rsidR="003077DE" w:rsidRPr="001471AE" w:rsidRDefault="003077DE" w:rsidP="001471A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bCs/>
                <w:color w:val="000000"/>
                <w:sz w:val="20"/>
                <w:szCs w:val="20"/>
                <w:lang w:val="en-AU"/>
              </w:rPr>
              <w:t>Council supported provid</w:t>
            </w:r>
            <w:r w:rsidR="00765E6B" w:rsidRPr="001471AE">
              <w:rPr>
                <w:rFonts w:asciiTheme="minorHAnsi" w:eastAsia="Times New Roman" w:hAnsiTheme="minorHAnsi" w:cs="Arial"/>
                <w:bCs/>
                <w:color w:val="000000"/>
                <w:sz w:val="20"/>
                <w:szCs w:val="20"/>
                <w:lang w:val="en-AU"/>
              </w:rPr>
              <w:t>ed through</w:t>
            </w:r>
            <w:r w:rsidRPr="001471AE">
              <w:rPr>
                <w:rFonts w:asciiTheme="minorHAnsi" w:eastAsia="Times New Roman" w:hAnsiTheme="minorHAnsi" w:cs="Arial"/>
                <w:bCs/>
                <w:color w:val="000000"/>
                <w:sz w:val="20"/>
                <w:szCs w:val="20"/>
                <w:lang w:val="en-AU"/>
              </w:rPr>
              <w:t xml:space="preserve"> </w:t>
            </w:r>
            <w:r w:rsidR="00765E6B" w:rsidRPr="001471AE">
              <w:rPr>
                <w:rFonts w:asciiTheme="minorHAnsi" w:eastAsia="Times New Roman" w:hAnsiTheme="minorHAnsi" w:cs="Arial"/>
                <w:bCs/>
                <w:color w:val="000000"/>
                <w:sz w:val="20"/>
                <w:szCs w:val="20"/>
                <w:lang w:val="en-AU"/>
              </w:rPr>
              <w:t xml:space="preserve">provision of meeting and office </w:t>
            </w:r>
            <w:r w:rsidRPr="001471AE">
              <w:rPr>
                <w:rFonts w:asciiTheme="minorHAnsi" w:eastAsia="Times New Roman" w:hAnsiTheme="minorHAnsi" w:cs="Arial"/>
                <w:bCs/>
                <w:color w:val="000000"/>
                <w:sz w:val="20"/>
                <w:szCs w:val="20"/>
                <w:lang w:val="en-AU"/>
              </w:rPr>
              <w:t xml:space="preserve">space, </w:t>
            </w:r>
            <w:r w:rsidR="007151E0" w:rsidRPr="001471AE">
              <w:rPr>
                <w:rFonts w:asciiTheme="minorHAnsi" w:eastAsia="Times New Roman" w:hAnsiTheme="minorHAnsi" w:cs="Arial"/>
                <w:bCs/>
                <w:color w:val="000000"/>
                <w:sz w:val="20"/>
                <w:szCs w:val="20"/>
                <w:lang w:val="en-AU"/>
              </w:rPr>
              <w:t>catering</w:t>
            </w:r>
            <w:r w:rsidR="00765E6B" w:rsidRPr="001471AE">
              <w:rPr>
                <w:rFonts w:asciiTheme="minorHAnsi" w:eastAsia="Times New Roman" w:hAnsiTheme="minorHAnsi" w:cs="Arial"/>
                <w:bCs/>
                <w:color w:val="000000"/>
                <w:sz w:val="20"/>
                <w:szCs w:val="20"/>
                <w:lang w:val="en-AU"/>
              </w:rPr>
              <w:t>, administrative</w:t>
            </w:r>
            <w:r w:rsidR="001471AE">
              <w:rPr>
                <w:rFonts w:asciiTheme="minorHAnsi" w:eastAsia="Times New Roman" w:hAnsiTheme="minorHAnsi" w:cs="Arial"/>
                <w:bCs/>
                <w:color w:val="000000"/>
                <w:sz w:val="20"/>
                <w:szCs w:val="20"/>
                <w:lang w:val="en-AU"/>
              </w:rPr>
              <w:t xml:space="preserve"> </w:t>
            </w:r>
            <w:r w:rsidR="001471AE">
              <w:rPr>
                <w:rFonts w:asciiTheme="minorHAnsi" w:eastAsia="Times New Roman" w:hAnsiTheme="minorHAnsi" w:cs="Arial"/>
                <w:bCs/>
                <w:color w:val="000000"/>
                <w:sz w:val="20"/>
                <w:szCs w:val="20"/>
                <w:lang w:val="en-AU"/>
              </w:rPr>
              <w:lastRenderedPageBreak/>
              <w:t>and executive support</w:t>
            </w:r>
          </w:p>
          <w:p w14:paraId="30D52CAF" w14:textId="5AB3DEE3" w:rsidR="003077DE" w:rsidRPr="001471AE" w:rsidRDefault="003077DE" w:rsidP="001471A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bCs/>
                <w:color w:val="000000"/>
                <w:sz w:val="20"/>
                <w:szCs w:val="20"/>
                <w:lang w:val="en-AU"/>
              </w:rPr>
              <w:t xml:space="preserve">Council </w:t>
            </w:r>
            <w:r w:rsidR="00A50E3A" w:rsidRPr="001471AE">
              <w:rPr>
                <w:rFonts w:asciiTheme="minorHAnsi" w:eastAsia="Times New Roman" w:hAnsiTheme="minorHAnsi" w:cs="Arial"/>
                <w:bCs/>
                <w:color w:val="000000"/>
                <w:sz w:val="20"/>
                <w:szCs w:val="20"/>
                <w:lang w:val="en-AU"/>
              </w:rPr>
              <w:t xml:space="preserve">also </w:t>
            </w:r>
            <w:r w:rsidR="00FF797A" w:rsidRPr="001471AE">
              <w:rPr>
                <w:rFonts w:asciiTheme="minorHAnsi" w:eastAsia="Times New Roman" w:hAnsiTheme="minorHAnsi" w:cs="Arial"/>
                <w:bCs/>
                <w:color w:val="000000"/>
                <w:sz w:val="20"/>
                <w:szCs w:val="20"/>
                <w:lang w:val="en-AU"/>
              </w:rPr>
              <w:t>provided</w:t>
            </w:r>
            <w:r w:rsidR="00765E6B" w:rsidRPr="001471AE">
              <w:rPr>
                <w:rFonts w:asciiTheme="minorHAnsi" w:eastAsia="Times New Roman" w:hAnsiTheme="minorHAnsi" w:cs="Arial"/>
                <w:bCs/>
                <w:color w:val="000000"/>
                <w:sz w:val="20"/>
                <w:szCs w:val="20"/>
                <w:lang w:val="en-AU"/>
              </w:rPr>
              <w:t xml:space="preserve"> funding through service agreements and funding deeds for example,</w:t>
            </w:r>
            <w:r w:rsidR="00A50E3A" w:rsidRPr="001471AE">
              <w:rPr>
                <w:rFonts w:asciiTheme="minorHAnsi" w:eastAsia="Times New Roman" w:hAnsiTheme="minorHAnsi" w:cs="Arial"/>
                <w:bCs/>
                <w:color w:val="000000"/>
                <w:sz w:val="20"/>
                <w:szCs w:val="20"/>
                <w:lang w:val="en-AU"/>
              </w:rPr>
              <w:t xml:space="preserve"> Inner South to run the </w:t>
            </w:r>
            <w:proofErr w:type="spellStart"/>
            <w:r w:rsidR="00A50E3A" w:rsidRPr="001471AE">
              <w:rPr>
                <w:rFonts w:asciiTheme="minorHAnsi" w:eastAsia="Times New Roman" w:hAnsiTheme="minorHAnsi" w:cs="Arial"/>
                <w:bCs/>
                <w:color w:val="000000"/>
                <w:sz w:val="20"/>
                <w:szCs w:val="20"/>
                <w:lang w:val="en-AU"/>
              </w:rPr>
              <w:t>Wominje</w:t>
            </w:r>
            <w:r w:rsidRPr="001471AE">
              <w:rPr>
                <w:rFonts w:asciiTheme="minorHAnsi" w:eastAsia="Times New Roman" w:hAnsiTheme="minorHAnsi" w:cs="Arial"/>
                <w:bCs/>
                <w:color w:val="000000"/>
                <w:sz w:val="20"/>
                <w:szCs w:val="20"/>
                <w:lang w:val="en-AU"/>
              </w:rPr>
              <w:t>ka</w:t>
            </w:r>
            <w:proofErr w:type="spellEnd"/>
            <w:r w:rsidRPr="001471AE">
              <w:rPr>
                <w:rFonts w:asciiTheme="minorHAnsi" w:eastAsia="Times New Roman" w:hAnsiTheme="minorHAnsi" w:cs="Arial"/>
                <w:bCs/>
                <w:color w:val="000000"/>
                <w:sz w:val="20"/>
                <w:szCs w:val="20"/>
                <w:lang w:val="en-AU"/>
              </w:rPr>
              <w:t xml:space="preserve"> </w:t>
            </w:r>
            <w:r w:rsidR="00FF797A" w:rsidRPr="001471AE">
              <w:rPr>
                <w:rFonts w:asciiTheme="minorHAnsi" w:eastAsia="Times New Roman" w:hAnsiTheme="minorHAnsi" w:cs="Arial"/>
                <w:bCs/>
                <w:color w:val="000000"/>
                <w:sz w:val="20"/>
                <w:szCs w:val="20"/>
                <w:lang w:val="en-AU"/>
              </w:rPr>
              <w:t>BBQ’s every Monday at Veg</w:t>
            </w:r>
            <w:r w:rsidR="001471AE">
              <w:rPr>
                <w:rFonts w:asciiTheme="minorHAnsi" w:eastAsia="Times New Roman" w:hAnsiTheme="minorHAnsi" w:cs="Arial"/>
                <w:bCs/>
                <w:color w:val="000000"/>
                <w:sz w:val="20"/>
                <w:szCs w:val="20"/>
                <w:lang w:val="en-AU"/>
              </w:rPr>
              <w:t xml:space="preserve"> Out</w:t>
            </w:r>
          </w:p>
        </w:tc>
      </w:tr>
      <w:tr w:rsidR="007151E0" w:rsidRPr="001471AE" w14:paraId="715211BA" w14:textId="77777777" w:rsidTr="001471AE">
        <w:tc>
          <w:tcPr>
            <w:cnfStyle w:val="001000000000" w:firstRow="0" w:lastRow="0" w:firstColumn="1" w:lastColumn="0" w:oddVBand="0" w:evenVBand="0" w:oddHBand="0" w:evenHBand="0" w:firstRowFirstColumn="0" w:firstRowLastColumn="0" w:lastRowFirstColumn="0" w:lastRowLastColumn="0"/>
            <w:tcW w:w="3754" w:type="dxa"/>
          </w:tcPr>
          <w:p w14:paraId="524F836E" w14:textId="77777777" w:rsidR="007151E0" w:rsidRPr="001471AE" w:rsidRDefault="007151E0" w:rsidP="001471AE">
            <w:pPr>
              <w:pStyle w:val="ListParagraph"/>
              <w:numPr>
                <w:ilvl w:val="0"/>
                <w:numId w:val="16"/>
              </w:numPr>
              <w:rPr>
                <w:rFonts w:asciiTheme="minorHAnsi" w:eastAsia="Times New Roman" w:hAnsiTheme="minorHAnsi" w:cs="Arial"/>
                <w:b w:val="0"/>
                <w:color w:val="000000"/>
                <w:sz w:val="20"/>
                <w:szCs w:val="20"/>
                <w:lang w:val="en-AU"/>
              </w:rPr>
            </w:pPr>
            <w:r w:rsidRPr="001471AE">
              <w:rPr>
                <w:rFonts w:asciiTheme="minorHAnsi" w:eastAsia="Times New Roman" w:hAnsiTheme="minorHAnsi" w:cs="Arial"/>
                <w:b w:val="0"/>
                <w:color w:val="000000"/>
                <w:sz w:val="20"/>
                <w:szCs w:val="20"/>
                <w:lang w:val="en-AU"/>
              </w:rPr>
              <w:lastRenderedPageBreak/>
              <w:t>Aboriginal Gathering Place – support the local Aboriginal and Torres Strait Islander community’s efforts to establish an Aboriginal gathering place in the area.</w:t>
            </w:r>
          </w:p>
        </w:tc>
        <w:tc>
          <w:tcPr>
            <w:tcW w:w="1144" w:type="dxa"/>
          </w:tcPr>
          <w:p w14:paraId="4F71E801" w14:textId="77777777" w:rsidR="00AC48AA" w:rsidRPr="001471AE" w:rsidRDefault="007151E0" w:rsidP="001471A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Medium term:</w:t>
            </w:r>
          </w:p>
          <w:p w14:paraId="5FDE4E6B" w14:textId="77777777" w:rsidR="007151E0" w:rsidRPr="001471AE" w:rsidRDefault="00AC48AA" w:rsidP="001471A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Year 2</w:t>
            </w:r>
            <w:r w:rsidR="007151E0" w:rsidRPr="001471AE">
              <w:rPr>
                <w:rFonts w:asciiTheme="minorHAnsi" w:eastAsia="Times New Roman" w:hAnsiTheme="minorHAnsi" w:cs="Arial"/>
                <w:color w:val="000000"/>
                <w:sz w:val="20"/>
                <w:szCs w:val="20"/>
                <w:lang w:val="en-AU"/>
              </w:rPr>
              <w:t xml:space="preserve"> </w:t>
            </w:r>
          </w:p>
        </w:tc>
        <w:tc>
          <w:tcPr>
            <w:tcW w:w="3518" w:type="dxa"/>
          </w:tcPr>
          <w:p w14:paraId="6E7359D3" w14:textId="42387346" w:rsidR="00AC48AA" w:rsidRPr="001471AE" w:rsidRDefault="001471AE" w:rsidP="001471AE">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E</w:t>
            </w:r>
            <w:r w:rsidR="00AC48AA" w:rsidRPr="001471AE">
              <w:rPr>
                <w:rFonts w:asciiTheme="minorHAnsi" w:eastAsia="Times New Roman" w:hAnsiTheme="minorHAnsi" w:cs="Arial"/>
                <w:color w:val="000000"/>
                <w:sz w:val="20"/>
                <w:szCs w:val="20"/>
                <w:lang w:val="en-AU"/>
              </w:rPr>
              <w:t xml:space="preserve">valuate possible options and consult with the local Aboriginal and Torres Strait Islander community. </w:t>
            </w:r>
          </w:p>
          <w:p w14:paraId="5A49F6A0" w14:textId="6A76B500" w:rsidR="007151E0" w:rsidRPr="001471AE" w:rsidRDefault="007151E0" w:rsidP="001471AE">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Identificati</w:t>
            </w:r>
            <w:r w:rsidR="001471AE" w:rsidRPr="001471AE">
              <w:rPr>
                <w:rFonts w:asciiTheme="minorHAnsi" w:eastAsia="Times New Roman" w:hAnsiTheme="minorHAnsi" w:cs="Arial"/>
                <w:color w:val="000000"/>
                <w:sz w:val="20"/>
                <w:szCs w:val="20"/>
                <w:lang w:val="en-AU"/>
              </w:rPr>
              <w:t>on of potential Gathering Place</w:t>
            </w:r>
          </w:p>
        </w:tc>
        <w:tc>
          <w:tcPr>
            <w:tcW w:w="1012" w:type="dxa"/>
          </w:tcPr>
          <w:p w14:paraId="62874572" w14:textId="77777777" w:rsidR="007151E0" w:rsidRPr="001471AE" w:rsidRDefault="007151E0" w:rsidP="001471AE">
            <w:pPr>
              <w:cnfStyle w:val="000000000000" w:firstRow="0" w:lastRow="0" w:firstColumn="0" w:lastColumn="0" w:oddVBand="0" w:evenVBand="0" w:oddHBand="0" w:evenHBand="0" w:firstRowFirstColumn="0" w:firstRowLastColumn="0" w:lastRowFirstColumn="0" w:lastRowLastColumn="0"/>
              <w:rPr>
                <w:rFonts w:asciiTheme="minorHAnsi" w:hAnsiTheme="minorHAnsi" w:cs="Helvetica"/>
                <w:noProof/>
                <w:sz w:val="20"/>
                <w:szCs w:val="20"/>
              </w:rPr>
            </w:pPr>
          </w:p>
          <w:p w14:paraId="7A8000C6" w14:textId="77777777" w:rsidR="007151E0" w:rsidRPr="001471AE" w:rsidRDefault="007151E0" w:rsidP="001471AE">
            <w:pPr>
              <w:cnfStyle w:val="000000000000" w:firstRow="0" w:lastRow="0" w:firstColumn="0" w:lastColumn="0" w:oddVBand="0" w:evenVBand="0" w:oddHBand="0" w:evenHBand="0" w:firstRowFirstColumn="0" w:firstRowLastColumn="0" w:lastRowFirstColumn="0" w:lastRowLastColumn="0"/>
              <w:rPr>
                <w:rFonts w:asciiTheme="minorHAnsi" w:hAnsiTheme="minorHAnsi" w:cs="Helvetica"/>
                <w:noProof/>
                <w:sz w:val="20"/>
                <w:szCs w:val="20"/>
              </w:rPr>
            </w:pPr>
            <w:r w:rsidRPr="001471AE">
              <w:rPr>
                <w:rFonts w:asciiTheme="minorHAnsi" w:hAnsiTheme="minorHAnsi" w:cs="Helvetica"/>
                <w:noProof/>
                <w:sz w:val="20"/>
                <w:szCs w:val="20"/>
                <w:lang w:val="en-AU" w:eastAsia="en-AU"/>
              </w:rPr>
              <w:drawing>
                <wp:inline distT="0" distB="0" distL="0" distR="0" wp14:anchorId="19757ED7" wp14:editId="4B8FBA92">
                  <wp:extent cx="342900" cy="392430"/>
                  <wp:effectExtent l="0" t="0" r="1270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tc>
        <w:tc>
          <w:tcPr>
            <w:tcW w:w="4646" w:type="dxa"/>
          </w:tcPr>
          <w:p w14:paraId="1BAAAE62" w14:textId="77777777" w:rsidR="007151E0" w:rsidRPr="001471AE" w:rsidRDefault="007151E0" w:rsidP="001471A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color w:val="000000"/>
                <w:sz w:val="20"/>
                <w:szCs w:val="20"/>
                <w:lang w:val="en-AU"/>
              </w:rPr>
            </w:pPr>
            <w:r w:rsidRPr="001471AE">
              <w:rPr>
                <w:rFonts w:asciiTheme="minorHAnsi" w:eastAsia="Times New Roman" w:hAnsiTheme="minorHAnsi" w:cs="Arial"/>
                <w:bCs/>
                <w:color w:val="000000"/>
                <w:sz w:val="20"/>
                <w:szCs w:val="20"/>
                <w:lang w:val="en-AU"/>
              </w:rPr>
              <w:t>A Gatheri</w:t>
            </w:r>
            <w:r w:rsidR="007E05C3" w:rsidRPr="001471AE">
              <w:rPr>
                <w:rFonts w:asciiTheme="minorHAnsi" w:eastAsia="Times New Roman" w:hAnsiTheme="minorHAnsi" w:cs="Arial"/>
                <w:bCs/>
                <w:color w:val="000000"/>
                <w:sz w:val="20"/>
                <w:szCs w:val="20"/>
                <w:lang w:val="en-AU"/>
              </w:rPr>
              <w:t xml:space="preserve">ng Place was established at </w:t>
            </w:r>
            <w:r w:rsidR="007F52F0" w:rsidRPr="001471AE">
              <w:rPr>
                <w:rFonts w:asciiTheme="minorHAnsi" w:eastAsia="Times New Roman" w:hAnsiTheme="minorHAnsi" w:cs="Arial"/>
                <w:color w:val="000000"/>
                <w:sz w:val="20"/>
                <w:szCs w:val="20"/>
                <w:lang w:val="en-AU"/>
              </w:rPr>
              <w:t>t</w:t>
            </w:r>
            <w:r w:rsidRPr="001471AE">
              <w:rPr>
                <w:rFonts w:asciiTheme="minorHAnsi" w:eastAsia="Times New Roman" w:hAnsiTheme="minorHAnsi" w:cs="Arial"/>
                <w:color w:val="000000"/>
                <w:sz w:val="20"/>
                <w:szCs w:val="20"/>
                <w:lang w:val="en-AU"/>
              </w:rPr>
              <w:t>he Peanut Farm Reserve</w:t>
            </w:r>
            <w:r w:rsidR="007E05C3" w:rsidRPr="001471AE">
              <w:rPr>
                <w:rFonts w:asciiTheme="minorHAnsi" w:eastAsia="Times New Roman" w:hAnsiTheme="minorHAnsi" w:cs="Arial"/>
                <w:color w:val="000000"/>
                <w:sz w:val="20"/>
                <w:szCs w:val="20"/>
                <w:lang w:val="en-AU"/>
              </w:rPr>
              <w:t xml:space="preserve"> in 2015.</w:t>
            </w:r>
            <w:r w:rsidR="008745E2" w:rsidRPr="001471AE">
              <w:rPr>
                <w:rFonts w:asciiTheme="minorHAnsi" w:eastAsia="Times New Roman" w:hAnsiTheme="minorHAnsi" w:cs="Arial"/>
                <w:color w:val="000000"/>
                <w:sz w:val="20"/>
                <w:szCs w:val="20"/>
                <w:lang w:val="en-AU"/>
              </w:rPr>
              <w:t xml:space="preserve">  A precinct model was adopted and council continues to explore the value of whole venue options.</w:t>
            </w:r>
          </w:p>
          <w:p w14:paraId="7DF0A237" w14:textId="77777777" w:rsidR="007E05C3" w:rsidRPr="001471AE" w:rsidRDefault="007E05C3" w:rsidP="001471A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color w:val="000000"/>
                <w:sz w:val="20"/>
                <w:szCs w:val="20"/>
                <w:lang w:val="en-AU"/>
              </w:rPr>
            </w:pPr>
            <w:r w:rsidRPr="001471AE">
              <w:rPr>
                <w:rFonts w:asciiTheme="minorHAnsi" w:eastAsia="Times New Roman" w:hAnsiTheme="minorHAnsi" w:cs="Arial"/>
                <w:bCs/>
                <w:color w:val="000000"/>
                <w:sz w:val="20"/>
                <w:szCs w:val="20"/>
                <w:lang w:val="en-AU"/>
              </w:rPr>
              <w:t xml:space="preserve">This was a complex task and </w:t>
            </w:r>
            <w:r w:rsidR="007F52F0" w:rsidRPr="001471AE">
              <w:rPr>
                <w:rFonts w:asciiTheme="minorHAnsi" w:eastAsia="Times New Roman" w:hAnsiTheme="minorHAnsi" w:cs="Arial"/>
                <w:bCs/>
                <w:color w:val="000000"/>
                <w:sz w:val="20"/>
                <w:szCs w:val="20"/>
                <w:lang w:val="en-AU"/>
              </w:rPr>
              <w:t xml:space="preserve">required the resource allocation </w:t>
            </w:r>
            <w:r w:rsidRPr="001471AE">
              <w:rPr>
                <w:rFonts w:asciiTheme="minorHAnsi" w:eastAsia="Times New Roman" w:hAnsiTheme="minorHAnsi" w:cs="Arial"/>
                <w:bCs/>
                <w:color w:val="000000"/>
                <w:sz w:val="20"/>
                <w:szCs w:val="20"/>
                <w:lang w:val="en-AU"/>
              </w:rPr>
              <w:t>of a</w:t>
            </w:r>
            <w:r w:rsidR="007F52F0" w:rsidRPr="001471AE">
              <w:rPr>
                <w:rFonts w:asciiTheme="minorHAnsi" w:eastAsia="Times New Roman" w:hAnsiTheme="minorHAnsi" w:cs="Arial"/>
                <w:bCs/>
                <w:color w:val="000000"/>
                <w:sz w:val="20"/>
                <w:szCs w:val="20"/>
                <w:lang w:val="en-AU"/>
              </w:rPr>
              <w:t>n indigenous cadet</w:t>
            </w:r>
            <w:r w:rsidRPr="001471AE">
              <w:rPr>
                <w:rFonts w:asciiTheme="minorHAnsi" w:eastAsia="Times New Roman" w:hAnsiTheme="minorHAnsi" w:cs="Arial"/>
                <w:bCs/>
                <w:color w:val="000000"/>
                <w:sz w:val="20"/>
                <w:szCs w:val="20"/>
                <w:lang w:val="en-AU"/>
              </w:rPr>
              <w:t>.</w:t>
            </w:r>
            <w:r w:rsidR="008745E2" w:rsidRPr="001471AE">
              <w:rPr>
                <w:rFonts w:asciiTheme="minorHAnsi" w:eastAsia="Times New Roman" w:hAnsiTheme="minorHAnsi" w:cs="Arial"/>
                <w:bCs/>
                <w:color w:val="000000"/>
                <w:sz w:val="20"/>
                <w:szCs w:val="20"/>
                <w:lang w:val="en-AU"/>
              </w:rPr>
              <w:t xml:space="preserve">  </w:t>
            </w:r>
          </w:p>
          <w:p w14:paraId="138C162A" w14:textId="77777777" w:rsidR="007151E0" w:rsidRPr="001471AE" w:rsidRDefault="007151E0" w:rsidP="001471A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color w:val="000000"/>
                <w:sz w:val="20"/>
                <w:szCs w:val="20"/>
                <w:lang w:val="en-AU"/>
              </w:rPr>
            </w:pPr>
            <w:r w:rsidRPr="001471AE">
              <w:rPr>
                <w:rFonts w:asciiTheme="minorHAnsi" w:eastAsia="Times New Roman" w:hAnsiTheme="minorHAnsi" w:cs="Arial"/>
                <w:color w:val="000000"/>
                <w:sz w:val="20"/>
                <w:szCs w:val="20"/>
                <w:lang w:val="en-AU"/>
              </w:rPr>
              <w:t>A consultant was engaged</w:t>
            </w:r>
            <w:r w:rsidR="00CC1D8A" w:rsidRPr="001471AE">
              <w:rPr>
                <w:rFonts w:asciiTheme="minorHAnsi" w:eastAsia="Times New Roman" w:hAnsiTheme="minorHAnsi" w:cs="Arial"/>
                <w:color w:val="000000"/>
                <w:sz w:val="20"/>
                <w:szCs w:val="20"/>
                <w:lang w:val="en-AU"/>
              </w:rPr>
              <w:t xml:space="preserve"> by Council</w:t>
            </w:r>
            <w:r w:rsidRPr="001471AE">
              <w:rPr>
                <w:rFonts w:asciiTheme="minorHAnsi" w:eastAsia="Times New Roman" w:hAnsiTheme="minorHAnsi" w:cs="Arial"/>
                <w:color w:val="000000"/>
                <w:sz w:val="20"/>
                <w:szCs w:val="20"/>
                <w:lang w:val="en-AU"/>
              </w:rPr>
              <w:t xml:space="preserve"> to research and identify a potential gathering place.</w:t>
            </w:r>
          </w:p>
          <w:p w14:paraId="003AF83E" w14:textId="77777777" w:rsidR="007151E0" w:rsidRPr="001471AE" w:rsidRDefault="007151E0" w:rsidP="001471A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color w:val="000000"/>
                <w:sz w:val="20"/>
                <w:szCs w:val="20"/>
                <w:lang w:val="en-AU"/>
              </w:rPr>
            </w:pPr>
            <w:r w:rsidRPr="001471AE">
              <w:rPr>
                <w:rFonts w:asciiTheme="minorHAnsi" w:eastAsia="Times New Roman" w:hAnsiTheme="minorHAnsi" w:cs="Arial"/>
                <w:color w:val="000000"/>
                <w:sz w:val="20"/>
                <w:szCs w:val="20"/>
                <w:lang w:val="en-AU"/>
              </w:rPr>
              <w:t xml:space="preserve">The key learning for this action item is timing.  </w:t>
            </w:r>
            <w:r w:rsidR="007E05C3" w:rsidRPr="001471AE">
              <w:rPr>
                <w:rFonts w:asciiTheme="minorHAnsi" w:eastAsia="Times New Roman" w:hAnsiTheme="minorHAnsi" w:cs="Arial"/>
                <w:color w:val="000000"/>
                <w:sz w:val="20"/>
                <w:szCs w:val="20"/>
                <w:lang w:val="en-AU"/>
              </w:rPr>
              <w:t xml:space="preserve">Actions that involve </w:t>
            </w:r>
            <w:r w:rsidR="007F52F0" w:rsidRPr="001471AE">
              <w:rPr>
                <w:rFonts w:asciiTheme="minorHAnsi" w:eastAsia="Times New Roman" w:hAnsiTheme="minorHAnsi" w:cs="Arial"/>
                <w:color w:val="000000"/>
                <w:sz w:val="20"/>
                <w:szCs w:val="20"/>
                <w:lang w:val="en-AU"/>
              </w:rPr>
              <w:t xml:space="preserve">multi-layered </w:t>
            </w:r>
            <w:r w:rsidR="007E05C3" w:rsidRPr="001471AE">
              <w:rPr>
                <w:rFonts w:asciiTheme="minorHAnsi" w:eastAsia="Times New Roman" w:hAnsiTheme="minorHAnsi" w:cs="Arial"/>
                <w:color w:val="000000"/>
                <w:sz w:val="20"/>
                <w:szCs w:val="20"/>
                <w:lang w:val="en-AU"/>
              </w:rPr>
              <w:t>community consultation require additional time.</w:t>
            </w:r>
          </w:p>
        </w:tc>
      </w:tr>
      <w:tr w:rsidR="007E05C3" w:rsidRPr="001471AE" w14:paraId="2F20D548" w14:textId="77777777" w:rsidTr="00147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4" w:type="dxa"/>
          </w:tcPr>
          <w:p w14:paraId="747EF70B" w14:textId="77777777" w:rsidR="007E05C3" w:rsidRPr="001471AE" w:rsidRDefault="007E05C3" w:rsidP="001471AE">
            <w:pPr>
              <w:pStyle w:val="ListParagraph"/>
              <w:numPr>
                <w:ilvl w:val="0"/>
                <w:numId w:val="16"/>
              </w:numPr>
              <w:rPr>
                <w:rFonts w:asciiTheme="minorHAnsi" w:eastAsia="Times New Roman" w:hAnsiTheme="minorHAnsi" w:cs="Arial"/>
                <w:b w:val="0"/>
                <w:color w:val="000000"/>
                <w:sz w:val="20"/>
                <w:szCs w:val="20"/>
                <w:lang w:val="en-AU"/>
              </w:rPr>
            </w:pPr>
            <w:r w:rsidRPr="001471AE">
              <w:rPr>
                <w:rFonts w:asciiTheme="minorHAnsi" w:eastAsia="Times New Roman" w:hAnsiTheme="minorHAnsi" w:cs="Arial"/>
                <w:b w:val="0"/>
                <w:color w:val="000000"/>
                <w:sz w:val="20"/>
                <w:szCs w:val="20"/>
                <w:lang w:val="en-AU"/>
              </w:rPr>
              <w:t>Reconciliation Groups – continue to support the activities of Port Phillip Citizens for Reconciliation through service agreement, and practical and in-kind support.</w:t>
            </w:r>
          </w:p>
        </w:tc>
        <w:tc>
          <w:tcPr>
            <w:tcW w:w="1144" w:type="dxa"/>
          </w:tcPr>
          <w:p w14:paraId="45D84D91" w14:textId="47B0D0A3" w:rsidR="007E05C3" w:rsidRPr="001471AE" w:rsidRDefault="00225B1A" w:rsidP="001471A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Short term: Year1</w:t>
            </w:r>
          </w:p>
        </w:tc>
        <w:tc>
          <w:tcPr>
            <w:tcW w:w="3518" w:type="dxa"/>
          </w:tcPr>
          <w:p w14:paraId="147B0570" w14:textId="3AC964E9" w:rsidR="00225B1A" w:rsidRPr="001471AE" w:rsidRDefault="00225B1A" w:rsidP="001471AE">
            <w:pPr>
              <w:pStyle w:val="ListParagraph"/>
              <w:numPr>
                <w:ilvl w:val="0"/>
                <w:numId w:val="41"/>
              </w:numPr>
              <w:ind w:left="3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Servi</w:t>
            </w:r>
            <w:r w:rsidR="001471AE" w:rsidRPr="001471AE">
              <w:rPr>
                <w:rFonts w:asciiTheme="minorHAnsi" w:eastAsia="Times New Roman" w:hAnsiTheme="minorHAnsi" w:cs="Arial"/>
                <w:color w:val="000000"/>
                <w:sz w:val="20"/>
                <w:szCs w:val="20"/>
                <w:lang w:val="en-AU"/>
              </w:rPr>
              <w:t>ce Agreement reviewed annually</w:t>
            </w:r>
          </w:p>
          <w:p w14:paraId="4E8C4E5D" w14:textId="33E5A666" w:rsidR="007E05C3" w:rsidRPr="001471AE" w:rsidRDefault="007E05C3" w:rsidP="001471AE">
            <w:pPr>
              <w:pStyle w:val="ListParagraph"/>
              <w:numPr>
                <w:ilvl w:val="0"/>
                <w:numId w:val="41"/>
              </w:numPr>
              <w:ind w:left="3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Annual activity report present</w:t>
            </w:r>
            <w:r w:rsidR="001471AE" w:rsidRPr="001471AE">
              <w:rPr>
                <w:rFonts w:asciiTheme="minorHAnsi" w:eastAsia="Times New Roman" w:hAnsiTheme="minorHAnsi" w:cs="Arial"/>
                <w:color w:val="000000"/>
                <w:sz w:val="20"/>
                <w:szCs w:val="20"/>
                <w:lang w:val="en-AU"/>
              </w:rPr>
              <w:t>ed at RAP Working Group meeting</w:t>
            </w:r>
          </w:p>
        </w:tc>
        <w:tc>
          <w:tcPr>
            <w:tcW w:w="1012" w:type="dxa"/>
          </w:tcPr>
          <w:p w14:paraId="77A713DB" w14:textId="77777777" w:rsidR="007E05C3" w:rsidRPr="001471AE" w:rsidRDefault="007E05C3" w:rsidP="001471AE">
            <w:pPr>
              <w:cnfStyle w:val="000000100000" w:firstRow="0" w:lastRow="0" w:firstColumn="0" w:lastColumn="0" w:oddVBand="0" w:evenVBand="0" w:oddHBand="1" w:evenHBand="0" w:firstRowFirstColumn="0" w:firstRowLastColumn="0" w:lastRowFirstColumn="0" w:lastRowLastColumn="0"/>
              <w:rPr>
                <w:rFonts w:asciiTheme="minorHAnsi" w:hAnsiTheme="minorHAnsi" w:cs="Helvetica"/>
                <w:noProof/>
                <w:sz w:val="20"/>
                <w:szCs w:val="20"/>
              </w:rPr>
            </w:pPr>
          </w:p>
          <w:p w14:paraId="5FB1C319" w14:textId="77777777" w:rsidR="007E05C3" w:rsidRPr="001471AE" w:rsidRDefault="007E05C3" w:rsidP="001471AE">
            <w:pPr>
              <w:cnfStyle w:val="000000100000" w:firstRow="0" w:lastRow="0" w:firstColumn="0" w:lastColumn="0" w:oddVBand="0" w:evenVBand="0" w:oddHBand="1" w:evenHBand="0" w:firstRowFirstColumn="0" w:firstRowLastColumn="0" w:lastRowFirstColumn="0" w:lastRowLastColumn="0"/>
              <w:rPr>
                <w:rFonts w:asciiTheme="minorHAnsi" w:hAnsiTheme="minorHAnsi" w:cs="Helvetica"/>
                <w:noProof/>
                <w:sz w:val="20"/>
                <w:szCs w:val="20"/>
              </w:rPr>
            </w:pPr>
            <w:r w:rsidRPr="001471AE">
              <w:rPr>
                <w:rFonts w:asciiTheme="minorHAnsi" w:hAnsiTheme="minorHAnsi" w:cs="Helvetica"/>
                <w:noProof/>
                <w:sz w:val="20"/>
                <w:szCs w:val="20"/>
                <w:lang w:val="en-AU" w:eastAsia="en-AU"/>
              </w:rPr>
              <w:drawing>
                <wp:inline distT="0" distB="0" distL="0" distR="0" wp14:anchorId="63F56348" wp14:editId="57EE9EBE">
                  <wp:extent cx="342900" cy="392430"/>
                  <wp:effectExtent l="0" t="0" r="1270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tc>
        <w:tc>
          <w:tcPr>
            <w:tcW w:w="4646" w:type="dxa"/>
          </w:tcPr>
          <w:p w14:paraId="419690BD" w14:textId="77777777" w:rsidR="007E05C3" w:rsidRPr="001471AE" w:rsidRDefault="0087239F" w:rsidP="001471A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color w:val="000000"/>
                <w:sz w:val="20"/>
                <w:szCs w:val="20"/>
                <w:lang w:val="en-AU"/>
              </w:rPr>
            </w:pPr>
            <w:r w:rsidRPr="001471AE">
              <w:rPr>
                <w:rFonts w:asciiTheme="minorHAnsi" w:eastAsia="Times New Roman" w:hAnsiTheme="minorHAnsi" w:cs="Arial"/>
                <w:bCs/>
                <w:color w:val="000000"/>
                <w:sz w:val="20"/>
                <w:szCs w:val="20"/>
                <w:lang w:val="en-AU"/>
              </w:rPr>
              <w:t>The report was presented to the RAP working group.</w:t>
            </w:r>
          </w:p>
          <w:p w14:paraId="483B89C3" w14:textId="77777777" w:rsidR="006E7F79" w:rsidRPr="001471AE" w:rsidRDefault="007F52F0" w:rsidP="001471AE">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color w:val="000000"/>
                <w:sz w:val="20"/>
                <w:szCs w:val="20"/>
                <w:lang w:val="en-AU"/>
              </w:rPr>
            </w:pPr>
            <w:r w:rsidRPr="001471AE">
              <w:rPr>
                <w:rFonts w:asciiTheme="minorHAnsi" w:eastAsia="Times New Roman" w:hAnsiTheme="minorHAnsi" w:cs="Arial"/>
                <w:bCs/>
                <w:color w:val="000000"/>
                <w:sz w:val="20"/>
                <w:szCs w:val="20"/>
                <w:lang w:val="en-AU"/>
              </w:rPr>
              <w:t>C</w:t>
            </w:r>
            <w:r w:rsidR="006E7F79" w:rsidRPr="001471AE">
              <w:rPr>
                <w:rFonts w:asciiTheme="minorHAnsi" w:eastAsia="Times New Roman" w:hAnsiTheme="minorHAnsi" w:cs="Arial"/>
                <w:bCs/>
                <w:color w:val="000000"/>
                <w:sz w:val="20"/>
                <w:szCs w:val="20"/>
                <w:lang w:val="en-AU"/>
              </w:rPr>
              <w:t xml:space="preserve">ontinued funding and support of the </w:t>
            </w:r>
            <w:r w:rsidR="006E7F79" w:rsidRPr="001471AE">
              <w:rPr>
                <w:rFonts w:asciiTheme="minorHAnsi" w:eastAsia="Times New Roman" w:hAnsiTheme="minorHAnsi" w:cs="Arial"/>
                <w:color w:val="000000"/>
                <w:sz w:val="20"/>
                <w:szCs w:val="20"/>
                <w:lang w:val="en-AU"/>
              </w:rPr>
              <w:t>Port Phillip Citizens for Reconciliation.</w:t>
            </w:r>
          </w:p>
        </w:tc>
      </w:tr>
      <w:tr w:rsidR="0087239F" w:rsidRPr="001471AE" w14:paraId="01583CCC" w14:textId="77777777" w:rsidTr="001471AE">
        <w:tc>
          <w:tcPr>
            <w:cnfStyle w:val="001000000000" w:firstRow="0" w:lastRow="0" w:firstColumn="1" w:lastColumn="0" w:oddVBand="0" w:evenVBand="0" w:oddHBand="0" w:evenHBand="0" w:firstRowFirstColumn="0" w:firstRowLastColumn="0" w:lastRowFirstColumn="0" w:lastRowLastColumn="0"/>
            <w:tcW w:w="3754" w:type="dxa"/>
          </w:tcPr>
          <w:p w14:paraId="19A30406" w14:textId="77777777" w:rsidR="0087239F" w:rsidRPr="001471AE" w:rsidRDefault="006E7F79" w:rsidP="001471AE">
            <w:pPr>
              <w:pStyle w:val="ListParagraph"/>
              <w:numPr>
                <w:ilvl w:val="0"/>
                <w:numId w:val="16"/>
              </w:numPr>
              <w:rPr>
                <w:rFonts w:asciiTheme="minorHAnsi" w:eastAsia="Times New Roman" w:hAnsiTheme="minorHAnsi" w:cs="Arial"/>
                <w:b w:val="0"/>
                <w:color w:val="000000"/>
                <w:sz w:val="20"/>
                <w:szCs w:val="20"/>
                <w:lang w:val="en-AU"/>
              </w:rPr>
            </w:pPr>
            <w:r w:rsidRPr="001471AE">
              <w:rPr>
                <w:rFonts w:asciiTheme="minorHAnsi" w:eastAsia="Times New Roman" w:hAnsiTheme="minorHAnsi" w:cs="Arial"/>
                <w:b w:val="0"/>
                <w:color w:val="000000"/>
                <w:sz w:val="20"/>
                <w:szCs w:val="20"/>
                <w:lang w:val="en-AU"/>
              </w:rPr>
              <w:t>Cultural Promotion – publicise the contributions and achievements of Aboriginal and Torres Strait Islander peoples through Council publications, newsletters, local and national Aboriginal and Torres Strait Islander media outlets, and other media.</w:t>
            </w:r>
          </w:p>
        </w:tc>
        <w:tc>
          <w:tcPr>
            <w:tcW w:w="1144" w:type="dxa"/>
          </w:tcPr>
          <w:p w14:paraId="1DDE1DFE" w14:textId="6540D2DB" w:rsidR="0087239F" w:rsidRPr="001471AE" w:rsidRDefault="00225B1A" w:rsidP="001471A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Short term: Year1</w:t>
            </w:r>
          </w:p>
        </w:tc>
        <w:tc>
          <w:tcPr>
            <w:tcW w:w="3518" w:type="dxa"/>
          </w:tcPr>
          <w:p w14:paraId="6D315B82" w14:textId="1E2105C7" w:rsidR="00225B1A" w:rsidRPr="001471AE" w:rsidRDefault="001471AE" w:rsidP="001471AE">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P</w:t>
            </w:r>
            <w:r w:rsidR="00225B1A" w:rsidRPr="001471AE">
              <w:rPr>
                <w:rFonts w:asciiTheme="minorHAnsi" w:eastAsia="Times New Roman" w:hAnsiTheme="minorHAnsi" w:cs="Arial"/>
                <w:color w:val="000000"/>
                <w:sz w:val="20"/>
                <w:szCs w:val="20"/>
                <w:lang w:val="en-AU"/>
              </w:rPr>
              <w:t>rogress is monitored through re</w:t>
            </w:r>
            <w:r w:rsidRPr="001471AE">
              <w:rPr>
                <w:rFonts w:asciiTheme="minorHAnsi" w:eastAsia="Times New Roman" w:hAnsiTheme="minorHAnsi" w:cs="Arial"/>
                <w:color w:val="000000"/>
                <w:sz w:val="20"/>
                <w:szCs w:val="20"/>
                <w:lang w:val="en-AU"/>
              </w:rPr>
              <w:t>ports to the RAP Working Group</w:t>
            </w:r>
          </w:p>
          <w:p w14:paraId="199079F3" w14:textId="7875CA33" w:rsidR="0087239F" w:rsidRPr="001471AE" w:rsidRDefault="006E7F79" w:rsidP="001471AE">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Report annually on the number of stories with Aboriginal and Torres Strait Islander content that are published in Council publications with the aim to have at least one p</w:t>
            </w:r>
            <w:r w:rsidR="001471AE" w:rsidRPr="001471AE">
              <w:rPr>
                <w:rFonts w:asciiTheme="minorHAnsi" w:eastAsia="Times New Roman" w:hAnsiTheme="minorHAnsi" w:cs="Arial"/>
                <w:color w:val="000000"/>
                <w:sz w:val="20"/>
                <w:szCs w:val="20"/>
                <w:lang w:val="en-AU"/>
              </w:rPr>
              <w:t>ublication in each media outlet</w:t>
            </w:r>
          </w:p>
        </w:tc>
        <w:tc>
          <w:tcPr>
            <w:tcW w:w="1012" w:type="dxa"/>
          </w:tcPr>
          <w:p w14:paraId="56A30C29" w14:textId="77777777" w:rsidR="0087239F" w:rsidRPr="001471AE" w:rsidRDefault="0087239F" w:rsidP="001471AE">
            <w:pPr>
              <w:cnfStyle w:val="000000000000" w:firstRow="0" w:lastRow="0" w:firstColumn="0" w:lastColumn="0" w:oddVBand="0" w:evenVBand="0" w:oddHBand="0" w:evenHBand="0" w:firstRowFirstColumn="0" w:firstRowLastColumn="0" w:lastRowFirstColumn="0" w:lastRowLastColumn="0"/>
              <w:rPr>
                <w:rFonts w:asciiTheme="minorHAnsi" w:hAnsiTheme="minorHAnsi" w:cs="Helvetica"/>
                <w:noProof/>
                <w:sz w:val="20"/>
                <w:szCs w:val="20"/>
              </w:rPr>
            </w:pPr>
          </w:p>
          <w:p w14:paraId="4816532A" w14:textId="77777777" w:rsidR="00253710" w:rsidRPr="001471AE" w:rsidRDefault="00253710" w:rsidP="001471AE">
            <w:pPr>
              <w:cnfStyle w:val="000000000000" w:firstRow="0" w:lastRow="0" w:firstColumn="0" w:lastColumn="0" w:oddVBand="0" w:evenVBand="0" w:oddHBand="0" w:evenHBand="0" w:firstRowFirstColumn="0" w:firstRowLastColumn="0" w:lastRowFirstColumn="0" w:lastRowLastColumn="0"/>
              <w:rPr>
                <w:rFonts w:asciiTheme="minorHAnsi" w:hAnsiTheme="minorHAnsi" w:cs="Helvetica"/>
                <w:noProof/>
                <w:sz w:val="20"/>
                <w:szCs w:val="20"/>
              </w:rPr>
            </w:pPr>
            <w:r w:rsidRPr="001471AE">
              <w:rPr>
                <w:rFonts w:asciiTheme="minorHAnsi" w:hAnsiTheme="minorHAnsi" w:cs="Helvetica"/>
                <w:noProof/>
                <w:sz w:val="20"/>
                <w:szCs w:val="20"/>
                <w:lang w:val="en-AU" w:eastAsia="en-AU"/>
              </w:rPr>
              <w:drawing>
                <wp:inline distT="0" distB="0" distL="0" distR="0" wp14:anchorId="784CB3D7" wp14:editId="319C309F">
                  <wp:extent cx="342900" cy="392430"/>
                  <wp:effectExtent l="0" t="0" r="1270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tc>
        <w:tc>
          <w:tcPr>
            <w:tcW w:w="4646" w:type="dxa"/>
          </w:tcPr>
          <w:p w14:paraId="1B815D08" w14:textId="77777777" w:rsidR="00253710" w:rsidRPr="001471AE" w:rsidRDefault="00253710" w:rsidP="001471AE">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color w:val="000000"/>
                <w:sz w:val="20"/>
                <w:szCs w:val="20"/>
                <w:lang w:val="en-AU"/>
              </w:rPr>
            </w:pPr>
            <w:r w:rsidRPr="001471AE">
              <w:rPr>
                <w:rFonts w:asciiTheme="minorHAnsi" w:eastAsia="Times New Roman" w:hAnsiTheme="minorHAnsi" w:cs="Arial"/>
                <w:bCs/>
                <w:color w:val="000000"/>
                <w:sz w:val="20"/>
                <w:szCs w:val="20"/>
                <w:lang w:val="en-AU"/>
              </w:rPr>
              <w:t xml:space="preserve">Council has developed a wide range of stories </w:t>
            </w:r>
            <w:r w:rsidR="007F52F0" w:rsidRPr="001471AE">
              <w:rPr>
                <w:rFonts w:asciiTheme="minorHAnsi" w:eastAsia="Times New Roman" w:hAnsiTheme="minorHAnsi" w:cs="Arial"/>
                <w:bCs/>
                <w:color w:val="000000"/>
                <w:sz w:val="20"/>
                <w:szCs w:val="20"/>
                <w:lang w:val="en-AU"/>
              </w:rPr>
              <w:t xml:space="preserve">received media </w:t>
            </w:r>
            <w:r w:rsidRPr="001471AE">
              <w:rPr>
                <w:rFonts w:asciiTheme="minorHAnsi" w:eastAsia="Times New Roman" w:hAnsiTheme="minorHAnsi" w:cs="Arial"/>
                <w:bCs/>
                <w:color w:val="000000"/>
                <w:sz w:val="20"/>
                <w:szCs w:val="20"/>
                <w:lang w:val="en-AU"/>
              </w:rPr>
              <w:t xml:space="preserve">coverage </w:t>
            </w:r>
            <w:r w:rsidR="007F52F0" w:rsidRPr="001471AE">
              <w:rPr>
                <w:rFonts w:asciiTheme="minorHAnsi" w:eastAsia="Times New Roman" w:hAnsiTheme="minorHAnsi" w:cs="Arial"/>
                <w:bCs/>
                <w:color w:val="000000"/>
                <w:sz w:val="20"/>
                <w:szCs w:val="20"/>
                <w:lang w:val="en-AU"/>
              </w:rPr>
              <w:t>for this</w:t>
            </w:r>
            <w:r w:rsidRPr="001471AE">
              <w:rPr>
                <w:rFonts w:asciiTheme="minorHAnsi" w:eastAsia="Times New Roman" w:hAnsiTheme="minorHAnsi" w:cs="Arial"/>
                <w:bCs/>
                <w:color w:val="000000"/>
                <w:sz w:val="20"/>
                <w:szCs w:val="20"/>
                <w:lang w:val="en-AU"/>
              </w:rPr>
              <w:t xml:space="preserve"> work includ</w:t>
            </w:r>
            <w:r w:rsidR="007F52F0" w:rsidRPr="001471AE">
              <w:rPr>
                <w:rFonts w:asciiTheme="minorHAnsi" w:eastAsia="Times New Roman" w:hAnsiTheme="minorHAnsi" w:cs="Arial"/>
                <w:bCs/>
                <w:color w:val="000000"/>
                <w:sz w:val="20"/>
                <w:szCs w:val="20"/>
                <w:lang w:val="en-AU"/>
              </w:rPr>
              <w:t>ing</w:t>
            </w:r>
            <w:r w:rsidRPr="001471AE">
              <w:rPr>
                <w:rFonts w:asciiTheme="minorHAnsi" w:eastAsia="Times New Roman" w:hAnsiTheme="minorHAnsi" w:cs="Arial"/>
                <w:bCs/>
                <w:color w:val="000000"/>
                <w:sz w:val="20"/>
                <w:szCs w:val="20"/>
                <w:lang w:val="en-AU"/>
              </w:rPr>
              <w:t xml:space="preserve"> articles in the Koori Mail</w:t>
            </w:r>
            <w:r w:rsidR="007F52F0" w:rsidRPr="001471AE">
              <w:rPr>
                <w:rFonts w:asciiTheme="minorHAnsi" w:eastAsia="Times New Roman" w:hAnsiTheme="minorHAnsi" w:cs="Arial"/>
                <w:bCs/>
                <w:color w:val="000000"/>
                <w:sz w:val="20"/>
                <w:szCs w:val="20"/>
                <w:lang w:val="en-AU"/>
              </w:rPr>
              <w:t xml:space="preserve"> and</w:t>
            </w:r>
            <w:r w:rsidRPr="001471AE">
              <w:rPr>
                <w:rFonts w:asciiTheme="minorHAnsi" w:eastAsia="Times New Roman" w:hAnsiTheme="minorHAnsi" w:cs="Arial"/>
                <w:bCs/>
                <w:color w:val="000000"/>
                <w:sz w:val="20"/>
                <w:szCs w:val="20"/>
                <w:lang w:val="en-AU"/>
              </w:rPr>
              <w:t xml:space="preserve"> </w:t>
            </w:r>
            <w:r w:rsidR="007F52F0" w:rsidRPr="001471AE">
              <w:rPr>
                <w:rFonts w:asciiTheme="minorHAnsi" w:eastAsia="Times New Roman" w:hAnsiTheme="minorHAnsi" w:cs="Arial"/>
                <w:bCs/>
                <w:color w:val="000000"/>
                <w:sz w:val="20"/>
                <w:szCs w:val="20"/>
                <w:lang w:val="en-AU"/>
              </w:rPr>
              <w:t xml:space="preserve">a Department of Justice </w:t>
            </w:r>
            <w:r w:rsidRPr="001471AE">
              <w:rPr>
                <w:rFonts w:asciiTheme="minorHAnsi" w:eastAsia="Times New Roman" w:hAnsiTheme="minorHAnsi" w:cs="Arial"/>
                <w:bCs/>
                <w:color w:val="000000"/>
                <w:sz w:val="20"/>
                <w:szCs w:val="20"/>
                <w:lang w:val="en-AU"/>
              </w:rPr>
              <w:t>Koori Justice Award.</w:t>
            </w:r>
          </w:p>
          <w:p w14:paraId="4CDACF87" w14:textId="77777777" w:rsidR="00253710" w:rsidRPr="001471AE" w:rsidRDefault="00253710" w:rsidP="001471A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color w:val="000000"/>
                <w:sz w:val="20"/>
                <w:szCs w:val="20"/>
                <w:lang w:val="en-AU"/>
              </w:rPr>
            </w:pPr>
          </w:p>
        </w:tc>
      </w:tr>
      <w:tr w:rsidR="00E273CC" w:rsidRPr="001471AE" w14:paraId="5A108F41" w14:textId="77777777" w:rsidTr="001471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54" w:type="dxa"/>
          </w:tcPr>
          <w:p w14:paraId="08F5446E" w14:textId="77777777" w:rsidR="00E273CC" w:rsidRPr="001471AE" w:rsidRDefault="00E273CC" w:rsidP="001471AE">
            <w:pPr>
              <w:pStyle w:val="ListParagraph"/>
              <w:ind w:left="360"/>
              <w:rPr>
                <w:rFonts w:asciiTheme="minorHAnsi" w:eastAsia="Times New Roman" w:hAnsiTheme="minorHAnsi" w:cs="Arial"/>
                <w:color w:val="000000"/>
                <w:sz w:val="20"/>
                <w:szCs w:val="20"/>
                <w:lang w:val="en-AU"/>
              </w:rPr>
            </w:pPr>
          </w:p>
        </w:tc>
        <w:tc>
          <w:tcPr>
            <w:tcW w:w="1144" w:type="dxa"/>
          </w:tcPr>
          <w:p w14:paraId="444EE516" w14:textId="77777777" w:rsidR="00E273CC" w:rsidRPr="001471AE" w:rsidRDefault="00E273CC" w:rsidP="001471A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p>
        </w:tc>
        <w:tc>
          <w:tcPr>
            <w:tcW w:w="3518" w:type="dxa"/>
          </w:tcPr>
          <w:p w14:paraId="21B74E84" w14:textId="77777777" w:rsidR="00E273CC" w:rsidRPr="001471AE" w:rsidRDefault="00E273CC" w:rsidP="001471A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p>
        </w:tc>
        <w:tc>
          <w:tcPr>
            <w:tcW w:w="1012" w:type="dxa"/>
          </w:tcPr>
          <w:p w14:paraId="104BE969" w14:textId="485483A2" w:rsidR="00E273CC" w:rsidRPr="001471AE" w:rsidRDefault="00E273CC" w:rsidP="001471AE">
            <w:pPr>
              <w:cnfStyle w:val="000000100000" w:firstRow="0" w:lastRow="0" w:firstColumn="0" w:lastColumn="0" w:oddVBand="0" w:evenVBand="0" w:oddHBand="1" w:evenHBand="0" w:firstRowFirstColumn="0" w:firstRowLastColumn="0" w:lastRowFirstColumn="0" w:lastRowLastColumn="0"/>
              <w:rPr>
                <w:rFonts w:asciiTheme="minorHAnsi" w:hAnsiTheme="minorHAnsi" w:cs="Helvetica"/>
                <w:noProof/>
                <w:sz w:val="20"/>
                <w:szCs w:val="20"/>
              </w:rPr>
            </w:pPr>
            <w:r w:rsidRPr="001471AE">
              <w:rPr>
                <w:rFonts w:asciiTheme="minorHAnsi" w:hAnsiTheme="minorHAnsi" w:cs="Helvetica"/>
                <w:noProof/>
                <w:sz w:val="20"/>
                <w:szCs w:val="20"/>
              </w:rPr>
              <w:t>6/6</w:t>
            </w:r>
          </w:p>
        </w:tc>
        <w:tc>
          <w:tcPr>
            <w:tcW w:w="4646" w:type="dxa"/>
          </w:tcPr>
          <w:p w14:paraId="4B461140" w14:textId="110F1FED" w:rsidR="00E273CC" w:rsidRPr="001471AE" w:rsidRDefault="00E273CC" w:rsidP="001471AE">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color w:val="000000"/>
                <w:sz w:val="20"/>
                <w:szCs w:val="20"/>
                <w:lang w:val="en-AU"/>
              </w:rPr>
            </w:pPr>
            <w:r w:rsidRPr="001471AE">
              <w:rPr>
                <w:rFonts w:asciiTheme="minorHAnsi" w:eastAsia="Times New Roman" w:hAnsiTheme="minorHAnsi" w:cs="Arial"/>
                <w:bCs/>
                <w:color w:val="000000"/>
                <w:sz w:val="20"/>
                <w:szCs w:val="20"/>
                <w:lang w:val="en-AU"/>
              </w:rPr>
              <w:t>100% completed</w:t>
            </w:r>
          </w:p>
        </w:tc>
      </w:tr>
    </w:tbl>
    <w:p w14:paraId="31210DEA" w14:textId="77777777" w:rsidR="00892954" w:rsidRDefault="00892954"/>
    <w:p w14:paraId="5B312525" w14:textId="77777777" w:rsidR="001471AE" w:rsidRPr="002C19EE" w:rsidRDefault="001471AE"/>
    <w:p w14:paraId="4436E082" w14:textId="7CC5985F" w:rsidR="007E22B9" w:rsidRPr="002C19EE" w:rsidRDefault="00135389" w:rsidP="00AD729E">
      <w:pPr>
        <w:pStyle w:val="Heading3"/>
      </w:pPr>
      <w:bookmarkStart w:id="28" w:name="_Toc316039396"/>
      <w:bookmarkStart w:id="29" w:name="_Toc445043219"/>
      <w:r w:rsidRPr="00135389">
        <w:lastRenderedPageBreak/>
        <w:t>Discussion of Results</w:t>
      </w:r>
      <w:r>
        <w:t xml:space="preserve"> </w:t>
      </w:r>
      <w:bookmarkEnd w:id="28"/>
      <w:r w:rsidR="00E24DC3">
        <w:t xml:space="preserve">- </w:t>
      </w:r>
      <w:r w:rsidR="00291F71" w:rsidRPr="002C19EE">
        <w:t>RAP Action Area</w:t>
      </w:r>
      <w:r>
        <w:t xml:space="preserve"> - </w:t>
      </w:r>
      <w:r w:rsidR="007E22B9" w:rsidRPr="002C19EE">
        <w:t>Relationship</w:t>
      </w:r>
      <w:r w:rsidR="00E24DC3">
        <w:t>s</w:t>
      </w:r>
      <w:bookmarkEnd w:id="29"/>
    </w:p>
    <w:p w14:paraId="076AE8DE" w14:textId="77777777" w:rsidR="001471AE" w:rsidRDefault="00E273CC" w:rsidP="00AD729E">
      <w:pPr>
        <w:pStyle w:val="Quote"/>
      </w:pPr>
      <w:r w:rsidRPr="00E273CC">
        <w:t>“Councils have a vital role in creating an environment that enables reconciliation to happen in their communities. The City of Port Phillip really understands that role”.</w:t>
      </w:r>
      <w:r>
        <w:t xml:space="preserve"> </w:t>
      </w:r>
    </w:p>
    <w:p w14:paraId="352434E0" w14:textId="2B7439C2" w:rsidR="00E273CC" w:rsidRPr="00E273CC" w:rsidRDefault="00E273CC" w:rsidP="001471AE">
      <w:pPr>
        <w:pStyle w:val="Quote"/>
        <w:jc w:val="right"/>
      </w:pPr>
      <w:r w:rsidRPr="00E273CC">
        <w:t>Deb Chapman, Reconciliation Victoria</w:t>
      </w:r>
    </w:p>
    <w:p w14:paraId="56826370" w14:textId="77777777" w:rsidR="00E273CC" w:rsidRDefault="00E273CC" w:rsidP="00AD729E">
      <w:pPr>
        <w:autoSpaceDE w:val="0"/>
        <w:autoSpaceDN w:val="0"/>
        <w:adjustRightInd w:val="0"/>
        <w:rPr>
          <w:rFonts w:cs="Arial"/>
        </w:rPr>
      </w:pPr>
    </w:p>
    <w:p w14:paraId="05D7EE34" w14:textId="517F8DC5" w:rsidR="00432B36" w:rsidRPr="00E24DC3" w:rsidRDefault="007E22B9" w:rsidP="009B38B6">
      <w:pPr>
        <w:autoSpaceDE w:val="0"/>
        <w:autoSpaceDN w:val="0"/>
        <w:adjustRightInd w:val="0"/>
        <w:ind w:left="720"/>
        <w:rPr>
          <w:rFonts w:cs="Arial"/>
        </w:rPr>
      </w:pPr>
      <w:r w:rsidRPr="009B38B6">
        <w:rPr>
          <w:rFonts w:cs="Arial"/>
        </w:rPr>
        <w:t>Reconciliation is well supported by Port Phillip residents and organisations together with strong support from the local Indigenous community</w:t>
      </w:r>
      <w:r w:rsidR="00432B36" w:rsidRPr="009B38B6">
        <w:rPr>
          <w:rFonts w:cs="Arial"/>
        </w:rPr>
        <w:t>. The City of Port Phillip Council has very positive reputation in the area of Reconciliation and commitment to Aboriginal and Torres Strait Islander peoples and</w:t>
      </w:r>
      <w:r w:rsidR="00432B36" w:rsidRPr="00E24DC3">
        <w:rPr>
          <w:rFonts w:cs="Arial"/>
        </w:rPr>
        <w:t xml:space="preserve"> communities and is perceived as a leading local government in this area</w:t>
      </w:r>
      <w:r w:rsidR="00E50C06" w:rsidRPr="00E24DC3">
        <w:rPr>
          <w:rFonts w:cs="Arial"/>
        </w:rPr>
        <w:t xml:space="preserve">. </w:t>
      </w:r>
    </w:p>
    <w:p w14:paraId="0DB36E76" w14:textId="43E6EBCC" w:rsidR="009B38B6" w:rsidRDefault="00432B36" w:rsidP="009B38B6">
      <w:pPr>
        <w:ind w:left="720"/>
      </w:pPr>
      <w:r w:rsidRPr="00E24DC3">
        <w:rPr>
          <w:rFonts w:cs="Arial"/>
          <w:color w:val="000000"/>
        </w:rPr>
        <w:t>This has been realized through the</w:t>
      </w:r>
      <w:r>
        <w:rPr>
          <w:rFonts w:cs="Arial"/>
          <w:b/>
          <w:color w:val="000000"/>
        </w:rPr>
        <w:t xml:space="preserve"> </w:t>
      </w:r>
      <w:r>
        <w:t>d</w:t>
      </w:r>
      <w:r w:rsidR="007E22B9" w:rsidRPr="00432B36">
        <w:t xml:space="preserve">evelopment of clear positions </w:t>
      </w:r>
      <w:r w:rsidR="009B38B6">
        <w:t>in</w:t>
      </w:r>
      <w:r w:rsidR="007E22B9" w:rsidRPr="00432B36">
        <w:t xml:space="preserve"> Council policy and strategy</w:t>
      </w:r>
      <w:r w:rsidR="001471AE">
        <w:t xml:space="preserve"> under the RAP’s auspice</w:t>
      </w:r>
      <w:r w:rsidR="007E22B9" w:rsidRPr="00432B36">
        <w:t xml:space="preserve">, </w:t>
      </w:r>
      <w:r w:rsidR="001471AE">
        <w:t>e.g.</w:t>
      </w:r>
      <w:r w:rsidR="007E22B9" w:rsidRPr="00432B36">
        <w:t>, Indigenous Arts Strategy 2014-17</w:t>
      </w:r>
      <w:r w:rsidR="001471AE">
        <w:t xml:space="preserve"> and</w:t>
      </w:r>
      <w:r w:rsidR="009206EB">
        <w:t xml:space="preserve"> the establishment of </w:t>
      </w:r>
      <w:r w:rsidR="009206EB" w:rsidRPr="00E24DC3">
        <w:rPr>
          <w:rFonts w:cs="Arial"/>
          <w:color w:val="000000"/>
        </w:rPr>
        <w:t xml:space="preserve">a </w:t>
      </w:r>
      <w:r w:rsidR="009206EB" w:rsidRPr="002C19EE">
        <w:rPr>
          <w:rFonts w:cs="Arial"/>
          <w:i/>
        </w:rPr>
        <w:t>RAP working group</w:t>
      </w:r>
      <w:r w:rsidR="009206EB" w:rsidRPr="002C19EE">
        <w:rPr>
          <w:rFonts w:cs="Arial"/>
        </w:rPr>
        <w:t xml:space="preserve"> </w:t>
      </w:r>
      <w:r w:rsidR="001471AE">
        <w:rPr>
          <w:rFonts w:cs="Arial"/>
        </w:rPr>
        <w:t>with representation from nine</w:t>
      </w:r>
      <w:r w:rsidR="009206EB">
        <w:rPr>
          <w:rFonts w:cs="Arial"/>
        </w:rPr>
        <w:t xml:space="preserve"> departments across Council.</w:t>
      </w:r>
    </w:p>
    <w:p w14:paraId="4626A723" w14:textId="68281239" w:rsidR="009B38B6" w:rsidRDefault="007407F6" w:rsidP="009B38B6">
      <w:pPr>
        <w:ind w:left="720"/>
      </w:pPr>
      <w:r w:rsidRPr="00E24DC3">
        <w:rPr>
          <w:rFonts w:cs="Arial"/>
          <w:color w:val="000000"/>
        </w:rPr>
        <w:t xml:space="preserve">Relationships are integral to the implementation of these policies and good working relationships between Council officers and the traditional owners and ATSI community </w:t>
      </w:r>
      <w:r w:rsidR="009B38B6" w:rsidRPr="00E24DC3">
        <w:rPr>
          <w:rFonts w:cs="Arial"/>
          <w:color w:val="000000"/>
        </w:rPr>
        <w:t xml:space="preserve">were </w:t>
      </w:r>
      <w:r w:rsidRPr="00E24DC3">
        <w:rPr>
          <w:rFonts w:cs="Arial"/>
          <w:color w:val="000000"/>
        </w:rPr>
        <w:t xml:space="preserve">evident in many collaborative projects. </w:t>
      </w:r>
      <w:r w:rsidR="009206EB" w:rsidRPr="009B38B6">
        <w:rPr>
          <w:rFonts w:cs="Arial"/>
        </w:rPr>
        <w:t xml:space="preserve">However, communication was consistently identified as an issue for Indigenous and non-Indigenous participants, both within and external to Council. </w:t>
      </w:r>
    </w:p>
    <w:p w14:paraId="549BDC48" w14:textId="77777777" w:rsidR="00E24DC3" w:rsidRDefault="009206EB" w:rsidP="00E24DC3">
      <w:pPr>
        <w:ind w:left="720"/>
      </w:pPr>
      <w:r w:rsidRPr="009B38B6">
        <w:rPr>
          <w:rFonts w:cs="Arial"/>
        </w:rPr>
        <w:t>Internally this could be due to the RAP working group’s evolving membership over the three-year period. Whilst the group met quarterly, member turnover due</w:t>
      </w:r>
      <w:r w:rsidR="001152EA" w:rsidRPr="009B38B6">
        <w:rPr>
          <w:rFonts w:cs="Arial"/>
        </w:rPr>
        <w:t xml:space="preserve"> to staff leaving</w:t>
      </w:r>
      <w:r w:rsidRPr="009B38B6">
        <w:rPr>
          <w:rFonts w:cs="Arial"/>
        </w:rPr>
        <w:t xml:space="preserve"> roles</w:t>
      </w:r>
      <w:r w:rsidR="009B38B6">
        <w:rPr>
          <w:rFonts w:cs="Arial"/>
        </w:rPr>
        <w:t>,</w:t>
      </w:r>
      <w:r w:rsidR="001152EA" w:rsidRPr="009B38B6">
        <w:rPr>
          <w:rFonts w:cs="Arial"/>
        </w:rPr>
        <w:t xml:space="preserve"> made it difficult to operate cohesively.</w:t>
      </w:r>
    </w:p>
    <w:p w14:paraId="52005C95" w14:textId="52FACF1A" w:rsidR="001A79FE" w:rsidRPr="00E24DC3" w:rsidRDefault="001152EA" w:rsidP="00E24DC3">
      <w:pPr>
        <w:ind w:left="720"/>
        <w:rPr>
          <w:rFonts w:asciiTheme="minorHAnsi" w:hAnsiTheme="minorHAnsi" w:cstheme="minorBidi"/>
        </w:rPr>
      </w:pPr>
      <w:r w:rsidRPr="00E24DC3">
        <w:rPr>
          <w:rFonts w:cs="Arial"/>
        </w:rPr>
        <w:t xml:space="preserve">Whilst incidental and informal communications via regular networks and at events are recognized as important channels for meaningful communication, </w:t>
      </w:r>
      <w:r w:rsidR="009B38B6" w:rsidRPr="00E24DC3">
        <w:rPr>
          <w:rFonts w:cs="Arial"/>
        </w:rPr>
        <w:t xml:space="preserve">external </w:t>
      </w:r>
      <w:r w:rsidRPr="00E24DC3">
        <w:rPr>
          <w:rFonts w:cs="Arial"/>
        </w:rPr>
        <w:t>stakeholders considered that there was too much reliance on word of mouth information. This meant that at</w:t>
      </w:r>
      <w:r w:rsidR="009B38B6" w:rsidRPr="00E24DC3">
        <w:rPr>
          <w:rFonts w:cs="Arial"/>
        </w:rPr>
        <w:t xml:space="preserve"> </w:t>
      </w:r>
      <w:r w:rsidRPr="00E24DC3">
        <w:rPr>
          <w:rFonts w:cs="Arial"/>
        </w:rPr>
        <w:t xml:space="preserve">times information sharing was inconsistent and somewhat dependent on individual relationships. </w:t>
      </w:r>
      <w:r w:rsidR="001A79FE" w:rsidRPr="00E24DC3">
        <w:rPr>
          <w:rFonts w:cs="Arial"/>
        </w:rPr>
        <w:t xml:space="preserve">On occasions where information was not widely shared, a number of interviewees </w:t>
      </w:r>
      <w:r w:rsidR="00E24DC3">
        <w:rPr>
          <w:rFonts w:cs="Arial"/>
        </w:rPr>
        <w:t xml:space="preserve">felt that </w:t>
      </w:r>
      <w:r w:rsidR="00F7660D" w:rsidRPr="00E24DC3">
        <w:rPr>
          <w:rFonts w:cs="Arial"/>
        </w:rPr>
        <w:t>the</w:t>
      </w:r>
      <w:r w:rsidR="00E24DC3">
        <w:rPr>
          <w:rFonts w:cs="Arial"/>
        </w:rPr>
        <w:t>ir organisation’s</w:t>
      </w:r>
      <w:r w:rsidR="00F7660D" w:rsidRPr="00E24DC3">
        <w:rPr>
          <w:rFonts w:cs="Arial"/>
        </w:rPr>
        <w:t xml:space="preserve"> </w:t>
      </w:r>
      <w:r w:rsidR="001A79FE" w:rsidRPr="00E24DC3">
        <w:rPr>
          <w:rFonts w:cs="Arial"/>
        </w:rPr>
        <w:t xml:space="preserve">involvement </w:t>
      </w:r>
      <w:r w:rsidR="00E24DC3">
        <w:rPr>
          <w:rFonts w:cs="Arial"/>
        </w:rPr>
        <w:t xml:space="preserve">in </w:t>
      </w:r>
      <w:r w:rsidR="001A79FE" w:rsidRPr="00E24DC3">
        <w:rPr>
          <w:rFonts w:cs="Arial"/>
        </w:rPr>
        <w:t xml:space="preserve">and promotion </w:t>
      </w:r>
      <w:r w:rsidR="00F7660D" w:rsidRPr="00E24DC3">
        <w:rPr>
          <w:rFonts w:cs="Arial"/>
        </w:rPr>
        <w:t xml:space="preserve">of </w:t>
      </w:r>
      <w:r w:rsidR="00E24DC3">
        <w:rPr>
          <w:rFonts w:cs="Arial"/>
        </w:rPr>
        <w:t>the event or activity was limited.</w:t>
      </w:r>
    </w:p>
    <w:p w14:paraId="743A00FA" w14:textId="28DD6F37" w:rsidR="001152EA" w:rsidRDefault="001A79FE" w:rsidP="009B38B6">
      <w:pPr>
        <w:ind w:left="720"/>
        <w:rPr>
          <w:rFonts w:cs="Arial"/>
        </w:rPr>
      </w:pPr>
      <w:r>
        <w:rPr>
          <w:rFonts w:cs="Arial"/>
        </w:rPr>
        <w:lastRenderedPageBreak/>
        <w:t>Interview participants</w:t>
      </w:r>
      <w:r w:rsidRPr="009B38B6">
        <w:rPr>
          <w:rFonts w:cs="Arial"/>
        </w:rPr>
        <w:t xml:space="preserve"> </w:t>
      </w:r>
      <w:r w:rsidRPr="001A79FE">
        <w:rPr>
          <w:rFonts w:cs="Arial"/>
        </w:rPr>
        <w:t xml:space="preserve">identified that </w:t>
      </w:r>
      <w:r w:rsidRPr="009B38B6">
        <w:rPr>
          <w:rFonts w:cs="Arial"/>
        </w:rPr>
        <w:t xml:space="preserve">communications were the responsibility of the Indigenous Policy </w:t>
      </w:r>
      <w:r>
        <w:rPr>
          <w:rFonts w:cs="Arial"/>
        </w:rPr>
        <w:t>Officer (IPO) and acknowledged the</w:t>
      </w:r>
      <w:r w:rsidRPr="001A79FE">
        <w:rPr>
          <w:rFonts w:cs="Arial"/>
        </w:rPr>
        <w:t xml:space="preserve"> crucial role </w:t>
      </w:r>
      <w:r>
        <w:rPr>
          <w:rFonts w:cs="Arial"/>
        </w:rPr>
        <w:t xml:space="preserve">the IPO has played </w:t>
      </w:r>
      <w:r w:rsidRPr="001A79FE">
        <w:rPr>
          <w:rFonts w:cs="Arial"/>
        </w:rPr>
        <w:t xml:space="preserve">in the development of partnerships and relationships.  </w:t>
      </w:r>
      <w:r w:rsidR="009B38B6">
        <w:rPr>
          <w:rFonts w:cs="Arial"/>
        </w:rPr>
        <w:t>Interview participants</w:t>
      </w:r>
      <w:r w:rsidR="001152EA" w:rsidRPr="009B38B6">
        <w:rPr>
          <w:rFonts w:cs="Arial"/>
        </w:rPr>
        <w:t xml:space="preserve"> </w:t>
      </w:r>
      <w:r>
        <w:rPr>
          <w:rFonts w:cs="Arial"/>
        </w:rPr>
        <w:t xml:space="preserve">understood that </w:t>
      </w:r>
      <w:r>
        <w:t xml:space="preserve">role of IPO was a very busy and acknowledged that </w:t>
      </w:r>
      <w:r w:rsidR="001152EA" w:rsidRPr="009B38B6">
        <w:rPr>
          <w:rFonts w:cs="Arial"/>
        </w:rPr>
        <w:t xml:space="preserve">communications </w:t>
      </w:r>
      <w:r>
        <w:rPr>
          <w:rFonts w:cs="Arial"/>
        </w:rPr>
        <w:t>could be</w:t>
      </w:r>
      <w:r w:rsidR="001152EA" w:rsidRPr="009B38B6">
        <w:rPr>
          <w:rFonts w:cs="Arial"/>
        </w:rPr>
        <w:t xml:space="preserve"> resource intensive. </w:t>
      </w:r>
      <w:r w:rsidR="007F07AB">
        <w:rPr>
          <w:rFonts w:cs="Arial"/>
        </w:rPr>
        <w:t>On occasion, when</w:t>
      </w:r>
      <w:r w:rsidR="00DE3F38" w:rsidRPr="009B38B6">
        <w:rPr>
          <w:rFonts w:cs="Arial"/>
        </w:rPr>
        <w:t xml:space="preserve"> resources </w:t>
      </w:r>
      <w:r w:rsidR="007F07AB">
        <w:rPr>
          <w:rFonts w:cs="Arial"/>
        </w:rPr>
        <w:t xml:space="preserve">were </w:t>
      </w:r>
      <w:r w:rsidR="00DE3F38" w:rsidRPr="009B38B6">
        <w:rPr>
          <w:rFonts w:cs="Arial"/>
        </w:rPr>
        <w:t>str</w:t>
      </w:r>
      <w:r w:rsidR="007F07AB">
        <w:rPr>
          <w:rFonts w:cs="Arial"/>
        </w:rPr>
        <w:t>etched timeframes did not allow for adequate stakeholder engagement</w:t>
      </w:r>
      <w:r w:rsidR="00E50C06">
        <w:rPr>
          <w:rFonts w:cs="Arial"/>
        </w:rPr>
        <w:t xml:space="preserve">. To rectify this and ensure stakeholders buy-in, project </w:t>
      </w:r>
      <w:r w:rsidR="007F07AB">
        <w:rPr>
          <w:rFonts w:cs="Arial"/>
        </w:rPr>
        <w:t xml:space="preserve">timelines </w:t>
      </w:r>
      <w:r w:rsidR="00E50C06">
        <w:rPr>
          <w:rFonts w:cs="Arial"/>
        </w:rPr>
        <w:t>had to be extended.</w:t>
      </w:r>
      <w:r w:rsidR="00DE3F38" w:rsidRPr="009B38B6">
        <w:rPr>
          <w:rFonts w:cs="Arial"/>
        </w:rPr>
        <w:t xml:space="preserve"> </w:t>
      </w:r>
    </w:p>
    <w:p w14:paraId="256E8E4B" w14:textId="77777777" w:rsidR="00E50C06" w:rsidRDefault="00E50C06" w:rsidP="009B38B6">
      <w:pPr>
        <w:ind w:left="720"/>
      </w:pPr>
    </w:p>
    <w:p w14:paraId="5E1480F5" w14:textId="3D27DAA0" w:rsidR="00E273CC" w:rsidRPr="00E273CC" w:rsidRDefault="00AD729E" w:rsidP="00AD729E">
      <w:pPr>
        <w:pStyle w:val="Heading3"/>
      </w:pPr>
      <w:bookmarkStart w:id="30" w:name="_Toc445043220"/>
      <w:r>
        <w:t>Rec</w:t>
      </w:r>
      <w:r w:rsidR="00E273CC">
        <w:t>ommendations</w:t>
      </w:r>
      <w:r w:rsidR="00E273CC" w:rsidRPr="00E273CC">
        <w:t xml:space="preserve"> - RAP Action Area - Relationships</w:t>
      </w:r>
      <w:bookmarkEnd w:id="30"/>
    </w:p>
    <w:p w14:paraId="56E76438" w14:textId="4D4EAA3A" w:rsidR="00432B36" w:rsidRPr="00E50C06" w:rsidRDefault="00432B36" w:rsidP="00680C06">
      <w:pPr>
        <w:pStyle w:val="ListParagraph"/>
        <w:ind w:left="1080"/>
        <w:rPr>
          <w:rFonts w:cs="Arial"/>
          <w:b/>
          <w:color w:val="000000"/>
        </w:rPr>
      </w:pPr>
    </w:p>
    <w:p w14:paraId="318605B3" w14:textId="0CCF32B0" w:rsidR="0029028F" w:rsidRDefault="009D0B6D" w:rsidP="00680C06">
      <w:pPr>
        <w:pStyle w:val="ListParagraph"/>
        <w:ind w:left="360"/>
      </w:pPr>
      <w:r w:rsidRPr="00F7660D">
        <w:rPr>
          <w:rFonts w:cs="Arial"/>
        </w:rPr>
        <w:t xml:space="preserve">The </w:t>
      </w:r>
      <w:r w:rsidR="00AC48AA" w:rsidRPr="00F7660D">
        <w:rPr>
          <w:rFonts w:cs="Arial"/>
        </w:rPr>
        <w:t>evaluation identified a need to be more strategic with communications</w:t>
      </w:r>
      <w:r w:rsidR="00680C06">
        <w:rPr>
          <w:rFonts w:cs="Arial"/>
        </w:rPr>
        <w:t xml:space="preserve">. </w:t>
      </w:r>
      <w:r w:rsidR="00AC48AA" w:rsidRPr="00F7660D">
        <w:rPr>
          <w:rFonts w:cs="Arial"/>
        </w:rPr>
        <w:t>A strategic communications plan could be developed to assist in embedding RAP communications.</w:t>
      </w:r>
      <w:r w:rsidR="009206EB" w:rsidRPr="00F7660D">
        <w:rPr>
          <w:rFonts w:cs="Arial"/>
        </w:rPr>
        <w:t xml:space="preserve"> </w:t>
      </w:r>
      <w:r w:rsidR="00680C06" w:rsidRPr="00680C06">
        <w:rPr>
          <w:rFonts w:cs="Arial"/>
        </w:rPr>
        <w:t xml:space="preserve">Clearer communication would </w:t>
      </w:r>
      <w:r w:rsidR="00680C06">
        <w:rPr>
          <w:rFonts w:cs="Arial"/>
        </w:rPr>
        <w:t xml:space="preserve">also </w:t>
      </w:r>
      <w:r w:rsidR="00680C06" w:rsidRPr="00680C06">
        <w:rPr>
          <w:rFonts w:cs="Arial"/>
        </w:rPr>
        <w:t>increase engagement, reduce expectation on individuals and facilitate participation by broader community</w:t>
      </w:r>
      <w:r w:rsidR="00680C06">
        <w:rPr>
          <w:rFonts w:cs="Arial"/>
        </w:rPr>
        <w:t>. Well p</w:t>
      </w:r>
      <w:r w:rsidRPr="00680C06">
        <w:rPr>
          <w:rFonts w:cs="Arial"/>
          <w:color w:val="000000"/>
        </w:rPr>
        <w:t>lanned consultations and engagement programs have proved to ensure key stakeholder participation.</w:t>
      </w:r>
      <w:r w:rsidR="00680C06">
        <w:rPr>
          <w:rFonts w:cs="Arial"/>
          <w:color w:val="000000"/>
        </w:rPr>
        <w:t xml:space="preserve"> </w:t>
      </w:r>
      <w:r w:rsidR="005E0D50">
        <w:rPr>
          <w:rFonts w:cs="Arial"/>
          <w:color w:val="000000"/>
        </w:rPr>
        <w:t xml:space="preserve">This is particularly pertinent to the </w:t>
      </w:r>
      <w:r w:rsidR="0023067A" w:rsidRPr="0023067A">
        <w:rPr>
          <w:rFonts w:cs="Arial"/>
          <w:color w:val="000000"/>
        </w:rPr>
        <w:t xml:space="preserve">development of the </w:t>
      </w:r>
      <w:r w:rsidR="005E0D50">
        <w:rPr>
          <w:rFonts w:cs="Arial"/>
          <w:color w:val="000000"/>
        </w:rPr>
        <w:t xml:space="preserve">next </w:t>
      </w:r>
      <w:r w:rsidR="0023067A" w:rsidRPr="0023067A">
        <w:rPr>
          <w:rFonts w:cs="Arial"/>
          <w:color w:val="000000"/>
        </w:rPr>
        <w:t>RAP.</w:t>
      </w:r>
      <w:r w:rsidR="0023067A">
        <w:rPr>
          <w:rFonts w:cs="Arial"/>
          <w:color w:val="000000"/>
        </w:rPr>
        <w:t xml:space="preserve"> </w:t>
      </w:r>
      <w:r w:rsidR="00680C06">
        <w:t xml:space="preserve">Additionally, because </w:t>
      </w:r>
      <w:r w:rsidR="00B36951">
        <w:t xml:space="preserve">Council </w:t>
      </w:r>
      <w:r w:rsidR="00680C06">
        <w:t>has been recognised as</w:t>
      </w:r>
      <w:r w:rsidR="00B36951">
        <w:t xml:space="preserve"> a leader in</w:t>
      </w:r>
      <w:r w:rsidR="00680C06">
        <w:t xml:space="preserve"> reconciliation in the State, there is an</w:t>
      </w:r>
      <w:r w:rsidR="00B36951">
        <w:t xml:space="preserve"> opportunity </w:t>
      </w:r>
      <w:r w:rsidR="00680C06">
        <w:t xml:space="preserve">to share the RAP’s successes with peak bodies and </w:t>
      </w:r>
      <w:r w:rsidR="00B36951">
        <w:t>other councils and</w:t>
      </w:r>
      <w:r w:rsidR="00B45C3E">
        <w:t xml:space="preserve"> to </w:t>
      </w:r>
      <w:r w:rsidR="0029028F">
        <w:t>strengthen</w:t>
      </w:r>
      <w:r w:rsidR="00B45C3E">
        <w:t xml:space="preserve"> future partnerships</w:t>
      </w:r>
      <w:r w:rsidR="0029028F">
        <w:t>.</w:t>
      </w:r>
    </w:p>
    <w:p w14:paraId="61929BAE" w14:textId="77777777" w:rsidR="00B45C3E" w:rsidRPr="00680C06" w:rsidRDefault="0029028F" w:rsidP="0029028F">
      <w:pPr>
        <w:rPr>
          <w:rFonts w:cs="Arial"/>
          <w:color w:val="000000"/>
        </w:rPr>
      </w:pPr>
      <w:r>
        <w:br w:type="page"/>
      </w:r>
    </w:p>
    <w:p w14:paraId="2D7B2E4B" w14:textId="3CFAF4A8" w:rsidR="00E273CC" w:rsidRPr="00E273CC" w:rsidRDefault="00E273CC" w:rsidP="00AD729E">
      <w:pPr>
        <w:pStyle w:val="Heading2"/>
      </w:pPr>
      <w:bookmarkStart w:id="31" w:name="_Toc445043221"/>
      <w:r w:rsidRPr="00E273CC">
        <w:t xml:space="preserve">RAP ACTIONS – FOCUS AREA </w:t>
      </w:r>
      <w:r w:rsidR="00AD729E">
        <w:t xml:space="preserve">- </w:t>
      </w:r>
      <w:r w:rsidRPr="00E273CC">
        <w:t>RELATIONSHIPS</w:t>
      </w:r>
      <w:bookmarkEnd w:id="31"/>
    </w:p>
    <w:p w14:paraId="6F55C3B5" w14:textId="77777777" w:rsidR="00E273CC" w:rsidRPr="00E273CC" w:rsidRDefault="00E273CC" w:rsidP="00E273CC"/>
    <w:p w14:paraId="65560DC3" w14:textId="490CD056" w:rsidR="007E22B9" w:rsidRPr="00E273CC" w:rsidRDefault="007E22B9" w:rsidP="00E273CC">
      <w:pPr>
        <w:rPr>
          <w:rFonts w:cs="Arial"/>
          <w:b/>
          <w:color w:val="000000"/>
        </w:rPr>
      </w:pPr>
    </w:p>
    <w:tbl>
      <w:tblPr>
        <w:tblStyle w:val="LightList-Accent1"/>
        <w:tblW w:w="0" w:type="auto"/>
        <w:tblLook w:val="04A0" w:firstRow="1" w:lastRow="0" w:firstColumn="1" w:lastColumn="0" w:noHBand="0" w:noVBand="1"/>
      </w:tblPr>
      <w:tblGrid>
        <w:gridCol w:w="3780"/>
        <w:gridCol w:w="1573"/>
        <w:gridCol w:w="3121"/>
        <w:gridCol w:w="1016"/>
        <w:gridCol w:w="4686"/>
      </w:tblGrid>
      <w:tr w:rsidR="00AC48AA" w:rsidRPr="001471AE" w14:paraId="64255308" w14:textId="77777777" w:rsidTr="000C79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F6A21AD" w14:textId="77777777" w:rsidR="006C30E3" w:rsidRPr="001471AE" w:rsidRDefault="006C30E3" w:rsidP="001471AE">
            <w:pPr>
              <w:spacing w:before="60" w:after="60"/>
              <w:rPr>
                <w:rFonts w:asciiTheme="minorHAnsi" w:hAnsiTheme="minorHAnsi"/>
                <w:sz w:val="20"/>
                <w:szCs w:val="20"/>
              </w:rPr>
            </w:pPr>
            <w:r w:rsidRPr="001471AE">
              <w:rPr>
                <w:rFonts w:asciiTheme="minorHAnsi" w:eastAsia="Times New Roman" w:hAnsiTheme="minorHAnsi" w:cs="Arial"/>
                <w:color w:val="000000"/>
                <w:sz w:val="20"/>
                <w:szCs w:val="20"/>
                <w:lang w:val="en-AU"/>
              </w:rPr>
              <w:t>Action</w:t>
            </w:r>
          </w:p>
        </w:tc>
        <w:tc>
          <w:tcPr>
            <w:tcW w:w="1573" w:type="dxa"/>
          </w:tcPr>
          <w:p w14:paraId="559AEEEB" w14:textId="77777777" w:rsidR="006C30E3" w:rsidRPr="001471AE" w:rsidRDefault="00AC48AA" w:rsidP="001471A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1471AE">
              <w:rPr>
                <w:rFonts w:asciiTheme="minorHAnsi" w:eastAsia="Times New Roman" w:hAnsiTheme="minorHAnsi" w:cs="Arial"/>
                <w:color w:val="000000"/>
                <w:sz w:val="20"/>
                <w:szCs w:val="20"/>
                <w:lang w:val="en-AU"/>
              </w:rPr>
              <w:t>Timing</w:t>
            </w:r>
          </w:p>
        </w:tc>
        <w:tc>
          <w:tcPr>
            <w:tcW w:w="3121" w:type="dxa"/>
          </w:tcPr>
          <w:p w14:paraId="33CC9DFD" w14:textId="77777777" w:rsidR="006C30E3" w:rsidRPr="001471AE" w:rsidRDefault="006C30E3" w:rsidP="001471A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1471AE">
              <w:rPr>
                <w:rFonts w:asciiTheme="minorHAnsi" w:eastAsia="Times New Roman" w:hAnsiTheme="minorHAnsi" w:cs="Arial"/>
                <w:color w:val="000000"/>
                <w:sz w:val="20"/>
                <w:szCs w:val="20"/>
                <w:lang w:val="en-AU"/>
              </w:rPr>
              <w:t>Measurable Target</w:t>
            </w:r>
          </w:p>
        </w:tc>
        <w:tc>
          <w:tcPr>
            <w:tcW w:w="5702" w:type="dxa"/>
            <w:gridSpan w:val="2"/>
          </w:tcPr>
          <w:p w14:paraId="4BD5CCF9" w14:textId="77777777" w:rsidR="006C30E3" w:rsidRPr="001471AE" w:rsidRDefault="006C30E3" w:rsidP="001471A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1471AE">
              <w:rPr>
                <w:rFonts w:asciiTheme="minorHAnsi" w:eastAsia="Times New Roman" w:hAnsiTheme="minorHAnsi" w:cs="Arial"/>
                <w:color w:val="000000"/>
                <w:sz w:val="20"/>
                <w:szCs w:val="20"/>
                <w:lang w:val="en-AU"/>
              </w:rPr>
              <w:t>Progress and Lessons Learned</w:t>
            </w:r>
          </w:p>
        </w:tc>
      </w:tr>
      <w:tr w:rsidR="00AC48AA" w:rsidRPr="001471AE" w14:paraId="3048909B" w14:textId="77777777" w:rsidTr="000C7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06EF4D4D" w14:textId="77777777" w:rsidR="006C30E3" w:rsidRPr="000C793E" w:rsidRDefault="006C30E3" w:rsidP="001471AE">
            <w:pPr>
              <w:pStyle w:val="ListParagraph"/>
              <w:numPr>
                <w:ilvl w:val="0"/>
                <w:numId w:val="16"/>
              </w:numPr>
              <w:spacing w:before="60" w:after="60"/>
              <w:rPr>
                <w:rFonts w:asciiTheme="minorHAnsi" w:hAnsiTheme="minorHAnsi"/>
                <w:b w:val="0"/>
                <w:sz w:val="20"/>
                <w:szCs w:val="20"/>
              </w:rPr>
            </w:pPr>
            <w:r w:rsidRPr="000C793E">
              <w:rPr>
                <w:rFonts w:asciiTheme="minorHAnsi" w:eastAsia="Times New Roman" w:hAnsiTheme="minorHAnsi" w:cs="Arial"/>
                <w:b w:val="0"/>
                <w:color w:val="000000"/>
                <w:sz w:val="20"/>
                <w:szCs w:val="20"/>
                <w:lang w:val="en-AU"/>
              </w:rPr>
              <w:t>Leadership – build capacity and support opportunities for Aboriginal and Torres Strait Islander leadership.</w:t>
            </w:r>
          </w:p>
        </w:tc>
        <w:tc>
          <w:tcPr>
            <w:tcW w:w="1573" w:type="dxa"/>
          </w:tcPr>
          <w:p w14:paraId="25752BF6" w14:textId="77777777" w:rsidR="006C30E3" w:rsidRPr="001471AE" w:rsidRDefault="006C30E3" w:rsidP="001471A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471AE">
              <w:rPr>
                <w:rFonts w:asciiTheme="minorHAnsi" w:eastAsia="Times New Roman" w:hAnsiTheme="minorHAnsi" w:cs="Arial"/>
                <w:color w:val="000000"/>
                <w:sz w:val="20"/>
                <w:szCs w:val="20"/>
                <w:lang w:val="en-AU"/>
              </w:rPr>
              <w:t xml:space="preserve">Medium term: </w:t>
            </w:r>
            <w:r w:rsidR="00AC48AA" w:rsidRPr="001471AE">
              <w:rPr>
                <w:rFonts w:asciiTheme="minorHAnsi" w:eastAsia="Times New Roman" w:hAnsiTheme="minorHAnsi" w:cs="Arial"/>
                <w:color w:val="000000"/>
                <w:sz w:val="20"/>
                <w:szCs w:val="20"/>
                <w:lang w:val="en-AU"/>
              </w:rPr>
              <w:t>Year 2</w:t>
            </w:r>
          </w:p>
        </w:tc>
        <w:tc>
          <w:tcPr>
            <w:tcW w:w="3121" w:type="dxa"/>
          </w:tcPr>
          <w:p w14:paraId="0E2AA33C" w14:textId="54F506BE" w:rsidR="001471AE" w:rsidRPr="001471AE" w:rsidRDefault="006C30E3" w:rsidP="001471AE">
            <w:pPr>
              <w:pStyle w:val="ListParagraph"/>
              <w:numPr>
                <w:ilvl w:val="0"/>
                <w:numId w:val="42"/>
              </w:num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Support the Elders Working Group by pro</w:t>
            </w:r>
            <w:r w:rsidR="001471AE">
              <w:rPr>
                <w:rFonts w:asciiTheme="minorHAnsi" w:eastAsia="Times New Roman" w:hAnsiTheme="minorHAnsi" w:cs="Arial"/>
                <w:color w:val="000000"/>
                <w:sz w:val="20"/>
                <w:szCs w:val="20"/>
                <w:lang w:val="en-AU"/>
              </w:rPr>
              <w:t>viding Council meeting space</w:t>
            </w:r>
          </w:p>
          <w:p w14:paraId="1B243D8F" w14:textId="14C4F5B0" w:rsidR="006C30E3" w:rsidRPr="001471AE" w:rsidRDefault="006C30E3" w:rsidP="001471AE">
            <w:pPr>
              <w:pStyle w:val="ListParagraph"/>
              <w:numPr>
                <w:ilvl w:val="0"/>
                <w:numId w:val="4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471AE">
              <w:rPr>
                <w:rFonts w:asciiTheme="minorHAnsi" w:eastAsia="Times New Roman" w:hAnsiTheme="minorHAnsi" w:cs="Arial"/>
                <w:color w:val="000000"/>
                <w:sz w:val="20"/>
                <w:szCs w:val="20"/>
                <w:lang w:val="en-AU"/>
              </w:rPr>
              <w:t>Support opportunities to boost Aboriginal and Torres Strait Islander</w:t>
            </w:r>
            <w:r w:rsidR="006B5FBD" w:rsidRPr="001471AE">
              <w:rPr>
                <w:rFonts w:asciiTheme="minorHAnsi" w:eastAsia="Times New Roman" w:hAnsiTheme="minorHAnsi" w:cs="Arial"/>
                <w:color w:val="000000"/>
                <w:sz w:val="20"/>
                <w:szCs w:val="20"/>
                <w:lang w:val="en-AU"/>
              </w:rPr>
              <w:t xml:space="preserve"> (ATSI)</w:t>
            </w:r>
            <w:r w:rsidR="001471AE" w:rsidRPr="001471AE">
              <w:rPr>
                <w:rFonts w:asciiTheme="minorHAnsi" w:eastAsia="Times New Roman" w:hAnsiTheme="minorHAnsi" w:cs="Arial"/>
                <w:color w:val="000000"/>
                <w:sz w:val="20"/>
                <w:szCs w:val="20"/>
                <w:lang w:val="en-AU"/>
              </w:rPr>
              <w:t xml:space="preserve"> youth leadership</w:t>
            </w:r>
          </w:p>
        </w:tc>
        <w:tc>
          <w:tcPr>
            <w:tcW w:w="1016" w:type="dxa"/>
          </w:tcPr>
          <w:p w14:paraId="585A4B79" w14:textId="77777777" w:rsidR="006C30E3" w:rsidRPr="001471AE" w:rsidRDefault="006C30E3" w:rsidP="001471A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Helvetica"/>
                <w:noProof/>
                <w:sz w:val="20"/>
                <w:szCs w:val="20"/>
              </w:rPr>
            </w:pPr>
          </w:p>
          <w:p w14:paraId="1B0E4776" w14:textId="77777777" w:rsidR="006C30E3" w:rsidRPr="001471AE" w:rsidRDefault="006C30E3" w:rsidP="001471A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Helvetica"/>
                <w:noProof/>
                <w:sz w:val="20"/>
                <w:szCs w:val="20"/>
              </w:rPr>
            </w:pPr>
            <w:r w:rsidRPr="001471AE">
              <w:rPr>
                <w:rFonts w:asciiTheme="minorHAnsi" w:hAnsiTheme="minorHAnsi" w:cs="Helvetica"/>
                <w:noProof/>
                <w:sz w:val="20"/>
                <w:szCs w:val="20"/>
                <w:lang w:val="en-AU" w:eastAsia="en-AU"/>
              </w:rPr>
              <w:drawing>
                <wp:inline distT="0" distB="0" distL="0" distR="0" wp14:anchorId="500224CB" wp14:editId="7D4A6233">
                  <wp:extent cx="342900" cy="392430"/>
                  <wp:effectExtent l="0" t="0" r="1270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p w14:paraId="0DD83FEE" w14:textId="77777777" w:rsidR="006C30E3" w:rsidRPr="001471AE" w:rsidRDefault="006C30E3" w:rsidP="001471A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4686" w:type="dxa"/>
          </w:tcPr>
          <w:p w14:paraId="3C193A91" w14:textId="77777777" w:rsidR="006C30E3" w:rsidRPr="001471AE" w:rsidRDefault="000A096E" w:rsidP="001471AE">
            <w:pPr>
              <w:pStyle w:val="ListParagraph"/>
              <w:numPr>
                <w:ilvl w:val="0"/>
                <w:numId w:val="17"/>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471AE">
              <w:rPr>
                <w:rFonts w:asciiTheme="minorHAnsi" w:eastAsia="Times New Roman" w:hAnsiTheme="minorHAnsi" w:cs="Arial"/>
                <w:color w:val="000000"/>
                <w:sz w:val="20"/>
                <w:szCs w:val="20"/>
                <w:lang w:val="en-AU"/>
              </w:rPr>
              <w:t xml:space="preserve">Council </w:t>
            </w:r>
            <w:r w:rsidR="006B5FBD" w:rsidRPr="001471AE">
              <w:rPr>
                <w:rFonts w:asciiTheme="minorHAnsi" w:eastAsia="Times New Roman" w:hAnsiTheme="minorHAnsi" w:cs="Arial"/>
                <w:color w:val="000000"/>
                <w:sz w:val="20"/>
                <w:szCs w:val="20"/>
                <w:lang w:val="en-AU"/>
              </w:rPr>
              <w:t xml:space="preserve">provided council meeting space to the Elders and hosted many </w:t>
            </w:r>
            <w:r w:rsidR="003411B1" w:rsidRPr="001471AE">
              <w:rPr>
                <w:rFonts w:asciiTheme="minorHAnsi" w:eastAsia="Times New Roman" w:hAnsiTheme="minorHAnsi" w:cs="Arial"/>
                <w:color w:val="000000"/>
                <w:sz w:val="20"/>
                <w:szCs w:val="20"/>
                <w:lang w:val="en-AU"/>
              </w:rPr>
              <w:t xml:space="preserve">intergenerational </w:t>
            </w:r>
            <w:r w:rsidR="006B5FBD" w:rsidRPr="001471AE">
              <w:rPr>
                <w:rFonts w:asciiTheme="minorHAnsi" w:eastAsia="Times New Roman" w:hAnsiTheme="minorHAnsi" w:cs="Arial"/>
                <w:color w:val="000000"/>
                <w:sz w:val="20"/>
                <w:szCs w:val="20"/>
                <w:lang w:val="en-AU"/>
              </w:rPr>
              <w:t>events.</w:t>
            </w:r>
          </w:p>
          <w:p w14:paraId="2EE8B3DA" w14:textId="4F800449" w:rsidR="006B5FBD" w:rsidRPr="001471AE" w:rsidRDefault="006B5FBD" w:rsidP="001471AE">
            <w:pPr>
              <w:pStyle w:val="ListParagraph"/>
              <w:numPr>
                <w:ilvl w:val="0"/>
                <w:numId w:val="17"/>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1471AE">
              <w:rPr>
                <w:rFonts w:asciiTheme="minorHAnsi" w:eastAsia="Times New Roman" w:hAnsiTheme="minorHAnsi" w:cs="Arial"/>
                <w:color w:val="000000"/>
                <w:sz w:val="20"/>
                <w:szCs w:val="20"/>
                <w:lang w:val="en-AU"/>
              </w:rPr>
              <w:t>Council provided many opportunities to boost Youth Leadership.  Some opportuni</w:t>
            </w:r>
            <w:r w:rsidR="003411B1" w:rsidRPr="001471AE">
              <w:rPr>
                <w:rFonts w:asciiTheme="minorHAnsi" w:eastAsia="Times New Roman" w:hAnsiTheme="minorHAnsi" w:cs="Arial"/>
                <w:color w:val="000000"/>
                <w:sz w:val="20"/>
                <w:szCs w:val="20"/>
                <w:lang w:val="en-AU"/>
              </w:rPr>
              <w:t>ti</w:t>
            </w:r>
            <w:r w:rsidRPr="001471AE">
              <w:rPr>
                <w:rFonts w:asciiTheme="minorHAnsi" w:eastAsia="Times New Roman" w:hAnsiTheme="minorHAnsi" w:cs="Arial"/>
                <w:color w:val="000000"/>
                <w:sz w:val="20"/>
                <w:szCs w:val="20"/>
                <w:lang w:val="en-AU"/>
              </w:rPr>
              <w:t>es included the employment of trainees and encouragement of Youth to take a lead role in p</w:t>
            </w:r>
            <w:r w:rsidR="001471AE">
              <w:rPr>
                <w:rFonts w:asciiTheme="minorHAnsi" w:eastAsia="Times New Roman" w:hAnsiTheme="minorHAnsi" w:cs="Arial"/>
                <w:color w:val="000000"/>
                <w:sz w:val="20"/>
                <w:szCs w:val="20"/>
                <w:lang w:val="en-AU"/>
              </w:rPr>
              <w:t xml:space="preserve">rojects, </w:t>
            </w:r>
            <w:proofErr w:type="spellStart"/>
            <w:r w:rsidR="001471AE">
              <w:rPr>
                <w:rFonts w:asciiTheme="minorHAnsi" w:eastAsia="Times New Roman" w:hAnsiTheme="minorHAnsi" w:cs="Arial"/>
                <w:color w:val="000000"/>
                <w:sz w:val="20"/>
                <w:szCs w:val="20"/>
                <w:lang w:val="en-AU"/>
              </w:rPr>
              <w:t>eg</w:t>
            </w:r>
            <w:proofErr w:type="spellEnd"/>
            <w:r w:rsidR="001471AE">
              <w:rPr>
                <w:rFonts w:asciiTheme="minorHAnsi" w:eastAsia="Times New Roman" w:hAnsiTheme="minorHAnsi" w:cs="Arial"/>
                <w:color w:val="000000"/>
                <w:sz w:val="20"/>
                <w:szCs w:val="20"/>
                <w:lang w:val="en-AU"/>
              </w:rPr>
              <w:t xml:space="preserve"> the Gathering Place</w:t>
            </w:r>
          </w:p>
        </w:tc>
      </w:tr>
      <w:tr w:rsidR="00AC48AA" w:rsidRPr="001471AE" w14:paraId="625C4661" w14:textId="77777777" w:rsidTr="000C793E">
        <w:tc>
          <w:tcPr>
            <w:cnfStyle w:val="001000000000" w:firstRow="0" w:lastRow="0" w:firstColumn="1" w:lastColumn="0" w:oddVBand="0" w:evenVBand="0" w:oddHBand="0" w:evenHBand="0" w:firstRowFirstColumn="0" w:firstRowLastColumn="0" w:lastRowFirstColumn="0" w:lastRowLastColumn="0"/>
            <w:tcW w:w="3780" w:type="dxa"/>
          </w:tcPr>
          <w:p w14:paraId="6AE05F0D" w14:textId="77777777" w:rsidR="006B5FBD" w:rsidRPr="000C793E" w:rsidRDefault="006B5FBD" w:rsidP="001471AE">
            <w:pPr>
              <w:pStyle w:val="ListParagraph"/>
              <w:numPr>
                <w:ilvl w:val="0"/>
                <w:numId w:val="16"/>
              </w:numPr>
              <w:spacing w:before="60" w:after="60"/>
              <w:rPr>
                <w:rFonts w:asciiTheme="minorHAnsi" w:eastAsia="Times New Roman" w:hAnsiTheme="minorHAnsi" w:cs="Arial"/>
                <w:b w:val="0"/>
                <w:color w:val="000000"/>
                <w:sz w:val="20"/>
                <w:szCs w:val="20"/>
                <w:lang w:val="en-AU"/>
              </w:rPr>
            </w:pPr>
            <w:r w:rsidRPr="000C793E">
              <w:rPr>
                <w:rFonts w:asciiTheme="minorHAnsi" w:eastAsia="Times New Roman" w:hAnsiTheme="minorHAnsi" w:cs="Arial"/>
                <w:b w:val="0"/>
                <w:color w:val="000000"/>
                <w:sz w:val="20"/>
                <w:szCs w:val="20"/>
                <w:lang w:val="en-AU"/>
              </w:rPr>
              <w:t>Aboriginal Cross-Cultural Awareness Training for Council staff</w:t>
            </w:r>
          </w:p>
        </w:tc>
        <w:tc>
          <w:tcPr>
            <w:tcW w:w="1573" w:type="dxa"/>
          </w:tcPr>
          <w:p w14:paraId="3CAB6045" w14:textId="77777777" w:rsidR="006B5FBD" w:rsidRPr="001471AE" w:rsidRDefault="006B5FBD" w:rsidP="001471A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 xml:space="preserve">Medium term: </w:t>
            </w:r>
            <w:r w:rsidR="00AC48AA" w:rsidRPr="001471AE">
              <w:rPr>
                <w:rFonts w:asciiTheme="minorHAnsi" w:eastAsia="Times New Roman" w:hAnsiTheme="minorHAnsi" w:cs="Arial"/>
                <w:color w:val="000000"/>
                <w:sz w:val="20"/>
                <w:szCs w:val="20"/>
                <w:lang w:val="en-AU"/>
              </w:rPr>
              <w:t>Year 2</w:t>
            </w:r>
          </w:p>
        </w:tc>
        <w:tc>
          <w:tcPr>
            <w:tcW w:w="3121" w:type="dxa"/>
          </w:tcPr>
          <w:p w14:paraId="74073F5C" w14:textId="0F5D8D24" w:rsidR="001471AE" w:rsidRPr="001471AE" w:rsidRDefault="006B5FBD" w:rsidP="001471AE">
            <w:pPr>
              <w:pStyle w:val="ListParagraph"/>
              <w:numPr>
                <w:ilvl w:val="0"/>
                <w:numId w:val="46"/>
              </w:num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All new and existing staff undertakes training on Aboriginal and Torres Strai</w:t>
            </w:r>
            <w:r w:rsidR="001471AE" w:rsidRPr="001471AE">
              <w:rPr>
                <w:rFonts w:asciiTheme="minorHAnsi" w:eastAsia="Times New Roman" w:hAnsiTheme="minorHAnsi" w:cs="Arial"/>
                <w:color w:val="000000"/>
                <w:sz w:val="20"/>
                <w:szCs w:val="20"/>
                <w:lang w:val="en-AU"/>
              </w:rPr>
              <w:t>t Islander cultural awareness</w:t>
            </w:r>
          </w:p>
          <w:p w14:paraId="15991C4C" w14:textId="5516A02F" w:rsidR="006B5FBD" w:rsidRPr="001471AE" w:rsidRDefault="006B5FBD" w:rsidP="001471AE">
            <w:pPr>
              <w:pStyle w:val="ListParagraph"/>
              <w:numPr>
                <w:ilvl w:val="0"/>
                <w:numId w:val="46"/>
              </w:num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This commitment is incorporated into People and Or</w:t>
            </w:r>
            <w:r w:rsidR="001471AE" w:rsidRPr="001471AE">
              <w:rPr>
                <w:rFonts w:asciiTheme="minorHAnsi" w:eastAsia="Times New Roman" w:hAnsiTheme="minorHAnsi" w:cs="Arial"/>
                <w:color w:val="000000"/>
                <w:sz w:val="20"/>
                <w:szCs w:val="20"/>
                <w:lang w:val="en-AU"/>
              </w:rPr>
              <w:t>ganisational Development Policy</w:t>
            </w:r>
          </w:p>
        </w:tc>
        <w:tc>
          <w:tcPr>
            <w:tcW w:w="1016" w:type="dxa"/>
          </w:tcPr>
          <w:p w14:paraId="2DDF524C" w14:textId="77777777" w:rsidR="006B5FBD" w:rsidRPr="001471AE" w:rsidRDefault="006B5FBD" w:rsidP="001471A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Helvetica"/>
                <w:noProof/>
                <w:sz w:val="20"/>
                <w:szCs w:val="20"/>
              </w:rPr>
            </w:pPr>
          </w:p>
          <w:p w14:paraId="6B64FA69" w14:textId="66E25350" w:rsidR="006B5FBD" w:rsidRPr="001471AE" w:rsidRDefault="003C07E1" w:rsidP="001471A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Helvetica"/>
                <w:noProof/>
                <w:sz w:val="20"/>
                <w:szCs w:val="20"/>
              </w:rPr>
            </w:pPr>
            <w:r w:rsidRPr="001471AE">
              <w:rPr>
                <w:rFonts w:asciiTheme="minorHAnsi" w:hAnsiTheme="minorHAnsi" w:cs="Helvetica"/>
                <w:noProof/>
                <w:sz w:val="20"/>
                <w:szCs w:val="20"/>
                <w:lang w:val="en-AU" w:eastAsia="en-AU"/>
              </w:rPr>
              <w:drawing>
                <wp:inline distT="0" distB="0" distL="0" distR="0" wp14:anchorId="13A317D4" wp14:editId="72D5EBD7">
                  <wp:extent cx="342900" cy="39243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tc>
        <w:tc>
          <w:tcPr>
            <w:tcW w:w="4686" w:type="dxa"/>
          </w:tcPr>
          <w:p w14:paraId="26E2B591" w14:textId="2EF9D91F" w:rsidR="00673D13" w:rsidRPr="001471AE" w:rsidRDefault="001B25CB" w:rsidP="003C07E1">
            <w:pPr>
              <w:pStyle w:val="ListParagraph"/>
              <w:numPr>
                <w:ilvl w:val="0"/>
                <w:numId w:val="17"/>
              </w:num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bCs/>
                <w:color w:val="000000"/>
                <w:sz w:val="20"/>
                <w:szCs w:val="20"/>
                <w:lang w:val="en-AU"/>
              </w:rPr>
              <w:t>Cross-cultural</w:t>
            </w:r>
            <w:r w:rsidR="006B5FBD" w:rsidRPr="001471AE">
              <w:rPr>
                <w:rFonts w:asciiTheme="minorHAnsi" w:eastAsia="Times New Roman" w:hAnsiTheme="minorHAnsi" w:cs="Arial"/>
                <w:bCs/>
                <w:color w:val="000000"/>
                <w:sz w:val="20"/>
                <w:szCs w:val="20"/>
                <w:lang w:val="en-AU"/>
              </w:rPr>
              <w:t xml:space="preserve"> awareness training</w:t>
            </w:r>
            <w:r w:rsidR="00673D13" w:rsidRPr="001471AE">
              <w:rPr>
                <w:rFonts w:asciiTheme="minorHAnsi" w:eastAsia="Times New Roman" w:hAnsiTheme="minorHAnsi" w:cs="Arial"/>
                <w:bCs/>
                <w:color w:val="000000"/>
                <w:sz w:val="20"/>
                <w:szCs w:val="20"/>
                <w:lang w:val="en-AU"/>
              </w:rPr>
              <w:t xml:space="preserve"> </w:t>
            </w:r>
            <w:r w:rsidR="003C07E1">
              <w:rPr>
                <w:rFonts w:asciiTheme="minorHAnsi" w:eastAsia="Times New Roman" w:hAnsiTheme="minorHAnsi" w:cs="Arial"/>
                <w:bCs/>
                <w:color w:val="000000"/>
                <w:sz w:val="20"/>
                <w:szCs w:val="20"/>
                <w:lang w:val="en-AU"/>
              </w:rPr>
              <w:t xml:space="preserve">included: </w:t>
            </w:r>
            <w:r w:rsidR="004A6FAE" w:rsidRPr="001471AE">
              <w:rPr>
                <w:rFonts w:asciiTheme="minorHAnsi" w:eastAsia="Times New Roman" w:hAnsiTheme="minorHAnsi" w:cs="Arial"/>
                <w:bCs/>
                <w:color w:val="000000"/>
                <w:sz w:val="20"/>
                <w:szCs w:val="20"/>
                <w:lang w:val="en-AU"/>
              </w:rPr>
              <w:t xml:space="preserve">an induction video for new staff, cultural and natural heritage walks </w:t>
            </w:r>
            <w:r w:rsidR="00673D13" w:rsidRPr="001471AE">
              <w:rPr>
                <w:rFonts w:asciiTheme="minorHAnsi" w:eastAsia="Times New Roman" w:hAnsiTheme="minorHAnsi" w:cs="Arial"/>
                <w:bCs/>
                <w:color w:val="000000"/>
                <w:sz w:val="20"/>
                <w:szCs w:val="20"/>
                <w:lang w:val="en-AU"/>
              </w:rPr>
              <w:t xml:space="preserve"> </w:t>
            </w:r>
            <w:r w:rsidR="004A6FAE" w:rsidRPr="001471AE">
              <w:rPr>
                <w:rFonts w:asciiTheme="minorHAnsi" w:eastAsia="Times New Roman" w:hAnsiTheme="minorHAnsi" w:cs="Arial"/>
                <w:bCs/>
                <w:color w:val="000000"/>
                <w:sz w:val="20"/>
                <w:szCs w:val="20"/>
                <w:lang w:val="en-AU"/>
              </w:rPr>
              <w:t xml:space="preserve">as part of the Sustainability department’s programming </w:t>
            </w:r>
            <w:r w:rsidR="002942F6" w:rsidRPr="001471AE">
              <w:rPr>
                <w:rFonts w:asciiTheme="minorHAnsi" w:eastAsia="Times New Roman" w:hAnsiTheme="minorHAnsi" w:cs="Arial"/>
                <w:color w:val="000000"/>
                <w:sz w:val="20"/>
                <w:szCs w:val="20"/>
                <w:lang w:val="en-AU"/>
              </w:rPr>
              <w:t xml:space="preserve">and ATSI Protocol briefings </w:t>
            </w:r>
            <w:r w:rsidR="00345F63">
              <w:rPr>
                <w:rFonts w:asciiTheme="minorHAnsi" w:eastAsia="Times New Roman" w:hAnsiTheme="minorHAnsi" w:cs="Arial"/>
                <w:color w:val="000000"/>
                <w:sz w:val="20"/>
                <w:szCs w:val="20"/>
                <w:lang w:val="en-AU"/>
              </w:rPr>
              <w:t xml:space="preserve">that </w:t>
            </w:r>
            <w:r w:rsidR="00673D13" w:rsidRPr="001471AE">
              <w:rPr>
                <w:rFonts w:asciiTheme="minorHAnsi" w:eastAsia="Times New Roman" w:hAnsiTheme="minorHAnsi" w:cs="Arial"/>
                <w:color w:val="000000"/>
                <w:sz w:val="20"/>
                <w:szCs w:val="20"/>
                <w:lang w:val="en-AU"/>
              </w:rPr>
              <w:t>w</w:t>
            </w:r>
            <w:r w:rsidR="002942F6" w:rsidRPr="001471AE">
              <w:rPr>
                <w:rFonts w:asciiTheme="minorHAnsi" w:eastAsia="Times New Roman" w:hAnsiTheme="minorHAnsi" w:cs="Arial"/>
                <w:color w:val="000000"/>
                <w:sz w:val="20"/>
                <w:szCs w:val="20"/>
                <w:lang w:val="en-AU"/>
              </w:rPr>
              <w:t>ere</w:t>
            </w:r>
            <w:r w:rsidR="006B5FBD" w:rsidRPr="001471AE">
              <w:rPr>
                <w:rFonts w:asciiTheme="minorHAnsi" w:eastAsia="Times New Roman" w:hAnsiTheme="minorHAnsi" w:cs="Arial"/>
                <w:color w:val="000000"/>
                <w:sz w:val="20"/>
                <w:szCs w:val="20"/>
                <w:lang w:val="en-AU"/>
              </w:rPr>
              <w:t xml:space="preserve"> conducted with </w:t>
            </w:r>
            <w:r w:rsidR="002942F6" w:rsidRPr="001471AE">
              <w:rPr>
                <w:rFonts w:asciiTheme="minorHAnsi" w:eastAsia="Times New Roman" w:hAnsiTheme="minorHAnsi" w:cs="Arial"/>
                <w:color w:val="000000"/>
                <w:sz w:val="20"/>
                <w:szCs w:val="20"/>
                <w:lang w:val="en-AU"/>
              </w:rPr>
              <w:t xml:space="preserve">a number of CoPP service units </w:t>
            </w:r>
          </w:p>
        </w:tc>
      </w:tr>
      <w:tr w:rsidR="00AC48AA" w:rsidRPr="001471AE" w14:paraId="76D7F576" w14:textId="77777777" w:rsidTr="000C7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0904D4C1" w14:textId="3DBDA0D8" w:rsidR="00673D13" w:rsidRPr="000C793E" w:rsidRDefault="00673D13" w:rsidP="001471AE">
            <w:pPr>
              <w:pStyle w:val="ListParagraph"/>
              <w:numPr>
                <w:ilvl w:val="0"/>
                <w:numId w:val="16"/>
              </w:numPr>
              <w:spacing w:before="60" w:after="60"/>
              <w:rPr>
                <w:rFonts w:asciiTheme="minorHAnsi" w:eastAsia="Times New Roman" w:hAnsiTheme="minorHAnsi" w:cs="Arial"/>
                <w:b w:val="0"/>
                <w:color w:val="000000"/>
                <w:sz w:val="20"/>
                <w:szCs w:val="20"/>
                <w:lang w:val="en-AU"/>
              </w:rPr>
            </w:pPr>
            <w:r w:rsidRPr="000C793E">
              <w:rPr>
                <w:rFonts w:asciiTheme="minorHAnsi" w:eastAsia="Times New Roman" w:hAnsiTheme="minorHAnsi" w:cs="Arial"/>
                <w:b w:val="0"/>
                <w:color w:val="000000"/>
                <w:sz w:val="20"/>
                <w:szCs w:val="20"/>
                <w:lang w:val="en-AU"/>
              </w:rPr>
              <w:t>Cultural Heritage Consultation - Council to consider potential impacts of development or rezoning</w:t>
            </w:r>
            <w:proofErr w:type="gramStart"/>
            <w:r w:rsidRPr="000C793E">
              <w:rPr>
                <w:rFonts w:asciiTheme="minorHAnsi" w:eastAsia="Times New Roman" w:hAnsiTheme="minorHAnsi" w:cs="Arial"/>
                <w:b w:val="0"/>
                <w:color w:val="000000"/>
                <w:sz w:val="20"/>
                <w:szCs w:val="20"/>
                <w:lang w:val="en-AU"/>
              </w:rPr>
              <w:t>, including</w:t>
            </w:r>
            <w:proofErr w:type="gramEnd"/>
            <w:r w:rsidRPr="000C793E">
              <w:rPr>
                <w:rFonts w:asciiTheme="minorHAnsi" w:eastAsia="Times New Roman" w:hAnsiTheme="minorHAnsi" w:cs="Arial"/>
                <w:b w:val="0"/>
                <w:color w:val="000000"/>
                <w:sz w:val="20"/>
                <w:szCs w:val="20"/>
                <w:lang w:val="en-AU"/>
              </w:rPr>
              <w:t xml:space="preserve"> consulting with the Traditional Owners – the </w:t>
            </w:r>
            <w:proofErr w:type="spellStart"/>
            <w:r w:rsidRPr="000C793E">
              <w:rPr>
                <w:rFonts w:asciiTheme="minorHAnsi" w:eastAsia="Times New Roman" w:hAnsiTheme="minorHAnsi" w:cs="Arial"/>
                <w:b w:val="0"/>
                <w:color w:val="000000"/>
                <w:sz w:val="20"/>
                <w:szCs w:val="20"/>
                <w:lang w:val="en-AU"/>
              </w:rPr>
              <w:t>Yalukit</w:t>
            </w:r>
            <w:proofErr w:type="spellEnd"/>
            <w:r w:rsidRPr="000C793E">
              <w:rPr>
                <w:rFonts w:asciiTheme="minorHAnsi" w:eastAsia="Times New Roman" w:hAnsiTheme="minorHAnsi" w:cs="Arial"/>
                <w:b w:val="0"/>
                <w:color w:val="000000"/>
                <w:sz w:val="20"/>
                <w:szCs w:val="20"/>
                <w:lang w:val="en-AU"/>
              </w:rPr>
              <w:t xml:space="preserve"> </w:t>
            </w:r>
            <w:proofErr w:type="spellStart"/>
            <w:r w:rsidRPr="000C793E">
              <w:rPr>
                <w:rFonts w:asciiTheme="minorHAnsi" w:eastAsia="Times New Roman" w:hAnsiTheme="minorHAnsi" w:cs="Arial"/>
                <w:b w:val="0"/>
                <w:color w:val="000000"/>
                <w:sz w:val="20"/>
                <w:szCs w:val="20"/>
                <w:lang w:val="en-AU"/>
              </w:rPr>
              <w:t>Wil</w:t>
            </w:r>
            <w:r w:rsidR="00FA2B7B" w:rsidRPr="000C793E">
              <w:rPr>
                <w:rFonts w:asciiTheme="minorHAnsi" w:eastAsia="Times New Roman" w:hAnsiTheme="minorHAnsi" w:cs="Arial"/>
                <w:b w:val="0"/>
                <w:color w:val="000000"/>
                <w:sz w:val="20"/>
                <w:szCs w:val="20"/>
                <w:lang w:val="en-AU"/>
              </w:rPr>
              <w:t>l</w:t>
            </w:r>
            <w:r w:rsidRPr="000C793E">
              <w:rPr>
                <w:rFonts w:asciiTheme="minorHAnsi" w:eastAsia="Times New Roman" w:hAnsiTheme="minorHAnsi" w:cs="Arial"/>
                <w:b w:val="0"/>
                <w:color w:val="000000"/>
                <w:sz w:val="20"/>
                <w:szCs w:val="20"/>
                <w:lang w:val="en-AU"/>
              </w:rPr>
              <w:t>am</w:t>
            </w:r>
            <w:proofErr w:type="spellEnd"/>
            <w:r w:rsidRPr="000C793E">
              <w:rPr>
                <w:rFonts w:asciiTheme="minorHAnsi" w:eastAsia="Times New Roman" w:hAnsiTheme="minorHAnsi" w:cs="Arial"/>
                <w:b w:val="0"/>
                <w:color w:val="000000"/>
                <w:sz w:val="20"/>
                <w:szCs w:val="20"/>
                <w:lang w:val="en-AU"/>
              </w:rPr>
              <w:t xml:space="preserve"> clan of the Boon Wurrung.</w:t>
            </w:r>
          </w:p>
        </w:tc>
        <w:tc>
          <w:tcPr>
            <w:tcW w:w="1573" w:type="dxa"/>
          </w:tcPr>
          <w:p w14:paraId="1962979A" w14:textId="77777777" w:rsidR="00673D13" w:rsidRPr="001471AE" w:rsidRDefault="00673D13" w:rsidP="001471AE">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 xml:space="preserve">Medium term: </w:t>
            </w:r>
            <w:r w:rsidR="00AC48AA" w:rsidRPr="001471AE">
              <w:rPr>
                <w:rFonts w:asciiTheme="minorHAnsi" w:eastAsia="Times New Roman" w:hAnsiTheme="minorHAnsi" w:cs="Arial"/>
                <w:color w:val="000000"/>
                <w:sz w:val="20"/>
                <w:szCs w:val="20"/>
                <w:lang w:val="en-AU"/>
              </w:rPr>
              <w:t>Year 2</w:t>
            </w:r>
          </w:p>
        </w:tc>
        <w:tc>
          <w:tcPr>
            <w:tcW w:w="3121" w:type="dxa"/>
          </w:tcPr>
          <w:p w14:paraId="0289E037" w14:textId="77777777" w:rsidR="001471AE" w:rsidRDefault="00673D13" w:rsidP="001471AE">
            <w:pPr>
              <w:pStyle w:val="ListParagraph"/>
              <w:numPr>
                <w:ilvl w:val="0"/>
                <w:numId w:val="45"/>
              </w:num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An annual review for reporting on programs involving Traditional Owne</w:t>
            </w:r>
            <w:r w:rsidR="001471AE">
              <w:rPr>
                <w:rFonts w:asciiTheme="minorHAnsi" w:eastAsia="Times New Roman" w:hAnsiTheme="minorHAnsi" w:cs="Arial"/>
                <w:color w:val="000000"/>
                <w:sz w:val="20"/>
                <w:szCs w:val="20"/>
                <w:lang w:val="en-AU"/>
              </w:rPr>
              <w:t>r negotiation or consultation</w:t>
            </w:r>
          </w:p>
          <w:p w14:paraId="765EBE37" w14:textId="7E6B4371" w:rsidR="00673D13" w:rsidRPr="001471AE" w:rsidRDefault="00673D13" w:rsidP="001471AE">
            <w:pPr>
              <w:pStyle w:val="ListParagraph"/>
              <w:numPr>
                <w:ilvl w:val="0"/>
                <w:numId w:val="45"/>
              </w:num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 xml:space="preserve">An annual review will be prepared on the number of </w:t>
            </w:r>
            <w:r w:rsidRPr="001471AE">
              <w:rPr>
                <w:rFonts w:asciiTheme="minorHAnsi" w:eastAsia="Times New Roman" w:hAnsiTheme="minorHAnsi" w:cs="Arial"/>
                <w:color w:val="000000"/>
                <w:sz w:val="20"/>
                <w:szCs w:val="20"/>
                <w:lang w:val="en-AU"/>
              </w:rPr>
              <w:lastRenderedPageBreak/>
              <w:t>applicants required to prepa</w:t>
            </w:r>
            <w:r w:rsidR="001471AE" w:rsidRPr="001471AE">
              <w:rPr>
                <w:rFonts w:asciiTheme="minorHAnsi" w:eastAsia="Times New Roman" w:hAnsiTheme="minorHAnsi" w:cs="Arial"/>
                <w:color w:val="000000"/>
                <w:sz w:val="20"/>
                <w:szCs w:val="20"/>
                <w:lang w:val="en-AU"/>
              </w:rPr>
              <w:t>re an archaeological assessment</w:t>
            </w:r>
          </w:p>
        </w:tc>
        <w:tc>
          <w:tcPr>
            <w:tcW w:w="1016" w:type="dxa"/>
          </w:tcPr>
          <w:p w14:paraId="2BB44AEE" w14:textId="77777777" w:rsidR="00673D13" w:rsidRPr="001471AE" w:rsidRDefault="00673D13" w:rsidP="001471A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Helvetica"/>
                <w:noProof/>
                <w:sz w:val="20"/>
                <w:szCs w:val="20"/>
              </w:rPr>
            </w:pPr>
          </w:p>
          <w:p w14:paraId="3EAB452F" w14:textId="77777777" w:rsidR="00673D13" w:rsidRPr="001471AE" w:rsidRDefault="00673D13" w:rsidP="001471A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Helvetica"/>
                <w:noProof/>
                <w:sz w:val="20"/>
                <w:szCs w:val="20"/>
              </w:rPr>
            </w:pPr>
            <w:r w:rsidRPr="001471AE">
              <w:rPr>
                <w:rFonts w:asciiTheme="minorHAnsi" w:hAnsiTheme="minorHAnsi" w:cs="Helvetica"/>
                <w:noProof/>
                <w:sz w:val="20"/>
                <w:szCs w:val="20"/>
                <w:lang w:val="en-AU" w:eastAsia="en-AU"/>
              </w:rPr>
              <w:drawing>
                <wp:inline distT="0" distB="0" distL="0" distR="0" wp14:anchorId="388B12B8" wp14:editId="4A59F57C">
                  <wp:extent cx="342900" cy="368935"/>
                  <wp:effectExtent l="0" t="0" r="12700" b="12065"/>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157" cy="369212"/>
                          </a:xfrm>
                          <a:prstGeom prst="rect">
                            <a:avLst/>
                          </a:prstGeom>
                          <a:noFill/>
                          <a:ln>
                            <a:noFill/>
                          </a:ln>
                        </pic:spPr>
                      </pic:pic>
                    </a:graphicData>
                  </a:graphic>
                </wp:inline>
              </w:drawing>
            </w:r>
          </w:p>
        </w:tc>
        <w:tc>
          <w:tcPr>
            <w:tcW w:w="4686" w:type="dxa"/>
          </w:tcPr>
          <w:p w14:paraId="03CEE4A9" w14:textId="77777777" w:rsidR="00F44F8F" w:rsidRPr="001471AE" w:rsidRDefault="00F44F8F" w:rsidP="001471AE">
            <w:pPr>
              <w:pStyle w:val="ListParagraph"/>
              <w:numPr>
                <w:ilvl w:val="0"/>
                <w:numId w:val="17"/>
              </w:num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Cultural Heritage Consultation</w:t>
            </w:r>
            <w:r w:rsidR="00A01C51" w:rsidRPr="001471AE">
              <w:rPr>
                <w:rFonts w:asciiTheme="minorHAnsi" w:eastAsia="Times New Roman" w:hAnsiTheme="minorHAnsi" w:cs="Arial"/>
                <w:color w:val="000000"/>
                <w:sz w:val="20"/>
                <w:szCs w:val="20"/>
                <w:lang w:val="en-AU"/>
              </w:rPr>
              <w:t xml:space="preserve"> is considered on all major projects,</w:t>
            </w:r>
            <w:r w:rsidRPr="001471AE">
              <w:rPr>
                <w:rFonts w:asciiTheme="minorHAnsi" w:eastAsia="Times New Roman" w:hAnsiTheme="minorHAnsi" w:cs="Arial"/>
                <w:color w:val="000000"/>
                <w:sz w:val="20"/>
                <w:szCs w:val="20"/>
                <w:lang w:val="en-AU"/>
              </w:rPr>
              <w:t xml:space="preserve"> For example, </w:t>
            </w:r>
            <w:r w:rsidR="00A01C51" w:rsidRPr="001471AE">
              <w:rPr>
                <w:rFonts w:asciiTheme="minorHAnsi" w:eastAsia="Times New Roman" w:hAnsiTheme="minorHAnsi" w:cs="Arial"/>
                <w:color w:val="000000"/>
                <w:sz w:val="20"/>
                <w:szCs w:val="20"/>
                <w:lang w:val="en-AU"/>
              </w:rPr>
              <w:t>Fisherman’s Bend</w:t>
            </w:r>
            <w:r w:rsidR="002942F6" w:rsidRPr="001471AE">
              <w:rPr>
                <w:rFonts w:asciiTheme="minorHAnsi" w:eastAsia="Times New Roman" w:hAnsiTheme="minorHAnsi" w:cs="Arial"/>
                <w:color w:val="000000"/>
                <w:sz w:val="20"/>
                <w:szCs w:val="20"/>
                <w:lang w:val="en-AU"/>
              </w:rPr>
              <w:t xml:space="preserve"> Urban Renewal Area</w:t>
            </w:r>
          </w:p>
          <w:p w14:paraId="3326E97B" w14:textId="664334CE" w:rsidR="00673D13" w:rsidRPr="001471AE" w:rsidRDefault="00F44F8F" w:rsidP="001471AE">
            <w:pPr>
              <w:pStyle w:val="ListParagraph"/>
              <w:numPr>
                <w:ilvl w:val="0"/>
                <w:numId w:val="17"/>
              </w:num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Further work is required by Council to outline the Cultural heritage framework.</w:t>
            </w:r>
            <w:r w:rsidR="00A01C51" w:rsidRPr="001471AE">
              <w:rPr>
                <w:rFonts w:asciiTheme="minorHAnsi" w:eastAsia="Times New Roman" w:hAnsiTheme="minorHAnsi" w:cs="Arial"/>
                <w:color w:val="000000"/>
                <w:sz w:val="20"/>
                <w:szCs w:val="20"/>
                <w:lang w:val="en-AU"/>
              </w:rPr>
              <w:t xml:space="preserve">  Meetings have </w:t>
            </w:r>
            <w:r w:rsidR="001471AE">
              <w:rPr>
                <w:rFonts w:asciiTheme="minorHAnsi" w:eastAsia="Times New Roman" w:hAnsiTheme="minorHAnsi" w:cs="Arial"/>
                <w:color w:val="000000"/>
                <w:sz w:val="20"/>
                <w:szCs w:val="20"/>
                <w:lang w:val="en-AU"/>
              </w:rPr>
              <w:lastRenderedPageBreak/>
              <w:t>commenced with Council planners</w:t>
            </w:r>
          </w:p>
        </w:tc>
      </w:tr>
      <w:tr w:rsidR="00AC48AA" w:rsidRPr="001471AE" w14:paraId="09709D40" w14:textId="77777777" w:rsidTr="000C793E">
        <w:tc>
          <w:tcPr>
            <w:cnfStyle w:val="001000000000" w:firstRow="0" w:lastRow="0" w:firstColumn="1" w:lastColumn="0" w:oddVBand="0" w:evenVBand="0" w:oddHBand="0" w:evenHBand="0" w:firstRowFirstColumn="0" w:firstRowLastColumn="0" w:lastRowFirstColumn="0" w:lastRowLastColumn="0"/>
            <w:tcW w:w="3780" w:type="dxa"/>
          </w:tcPr>
          <w:p w14:paraId="55F0B1A4" w14:textId="5AEFB781" w:rsidR="00A01C51" w:rsidRPr="000C793E" w:rsidRDefault="00A01C51" w:rsidP="001471AE">
            <w:pPr>
              <w:pStyle w:val="ListParagraph"/>
              <w:numPr>
                <w:ilvl w:val="0"/>
                <w:numId w:val="16"/>
              </w:numPr>
              <w:spacing w:before="60" w:after="60"/>
              <w:rPr>
                <w:rFonts w:asciiTheme="minorHAnsi" w:eastAsia="Times New Roman" w:hAnsiTheme="minorHAnsi" w:cs="Arial"/>
                <w:b w:val="0"/>
                <w:color w:val="000000"/>
                <w:sz w:val="20"/>
                <w:szCs w:val="20"/>
                <w:lang w:val="en-AU"/>
              </w:rPr>
            </w:pPr>
            <w:r w:rsidRPr="000C793E">
              <w:rPr>
                <w:rFonts w:asciiTheme="minorHAnsi" w:eastAsia="Times New Roman" w:hAnsiTheme="minorHAnsi" w:cs="Arial"/>
                <w:b w:val="0"/>
                <w:color w:val="000000"/>
                <w:sz w:val="20"/>
                <w:szCs w:val="20"/>
                <w:lang w:val="en-AU"/>
              </w:rPr>
              <w:lastRenderedPageBreak/>
              <w:t xml:space="preserve">Flying the Aboriginal Flag and the Torres Strait Islander Flag - the Aboriginal and Torres Strait Islander flags will be flown </w:t>
            </w:r>
            <w:r w:rsidR="001471AE" w:rsidRPr="000C793E">
              <w:rPr>
                <w:rFonts w:asciiTheme="minorHAnsi" w:eastAsia="Times New Roman" w:hAnsiTheme="minorHAnsi" w:cs="Arial"/>
                <w:b w:val="0"/>
                <w:color w:val="000000"/>
                <w:sz w:val="20"/>
                <w:szCs w:val="20"/>
                <w:lang w:val="en-AU"/>
              </w:rPr>
              <w:t>every day</w:t>
            </w:r>
            <w:r w:rsidRPr="000C793E">
              <w:rPr>
                <w:rFonts w:asciiTheme="minorHAnsi" w:eastAsia="Times New Roman" w:hAnsiTheme="minorHAnsi" w:cs="Arial"/>
                <w:b w:val="0"/>
                <w:color w:val="000000"/>
                <w:sz w:val="20"/>
                <w:szCs w:val="20"/>
                <w:lang w:val="en-AU"/>
              </w:rPr>
              <w:t xml:space="preserve"> at St Kilda</w:t>
            </w:r>
            <w:r w:rsidR="001471AE" w:rsidRPr="000C793E">
              <w:rPr>
                <w:rFonts w:asciiTheme="minorHAnsi" w:eastAsia="Times New Roman" w:hAnsiTheme="minorHAnsi" w:cs="Arial"/>
                <w:b w:val="0"/>
                <w:color w:val="000000"/>
                <w:sz w:val="20"/>
                <w:szCs w:val="20"/>
                <w:lang w:val="en-AU"/>
              </w:rPr>
              <w:t xml:space="preserve"> </w:t>
            </w:r>
            <w:r w:rsidRPr="000C793E">
              <w:rPr>
                <w:rFonts w:asciiTheme="minorHAnsi" w:eastAsia="Times New Roman" w:hAnsiTheme="minorHAnsi" w:cs="Arial"/>
                <w:b w:val="0"/>
                <w:color w:val="000000"/>
                <w:sz w:val="20"/>
                <w:szCs w:val="20"/>
                <w:lang w:val="en-AU"/>
              </w:rPr>
              <w:t>Town Hall except on instances when a special event is taking place or request has been made to fly a different flag and it is granted (where this happens, this will be for a short period of up to a day).</w:t>
            </w:r>
          </w:p>
        </w:tc>
        <w:tc>
          <w:tcPr>
            <w:tcW w:w="1573" w:type="dxa"/>
          </w:tcPr>
          <w:p w14:paraId="0DDBD180" w14:textId="395FB82A" w:rsidR="00A01C51" w:rsidRPr="001471AE" w:rsidRDefault="00AC48AA" w:rsidP="001471A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Short term: Year1</w:t>
            </w:r>
          </w:p>
        </w:tc>
        <w:tc>
          <w:tcPr>
            <w:tcW w:w="3121" w:type="dxa"/>
          </w:tcPr>
          <w:p w14:paraId="4500C4B6" w14:textId="3079E0F5" w:rsidR="00A01C51" w:rsidRPr="001471AE" w:rsidRDefault="00A01C51" w:rsidP="001471AE">
            <w:pPr>
              <w:pStyle w:val="ListParagraph"/>
              <w:numPr>
                <w:ilvl w:val="0"/>
                <w:numId w:val="44"/>
              </w:num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Monitor the number of days the Aboriginal flag and Torres Strait Islander flag is flown at the St Kilda, Port Melbourne, and South Melbourne T</w:t>
            </w:r>
            <w:r w:rsidR="001471AE" w:rsidRPr="001471AE">
              <w:rPr>
                <w:rFonts w:asciiTheme="minorHAnsi" w:eastAsia="Times New Roman" w:hAnsiTheme="minorHAnsi" w:cs="Arial"/>
                <w:color w:val="000000"/>
                <w:sz w:val="20"/>
                <w:szCs w:val="20"/>
                <w:lang w:val="en-AU"/>
              </w:rPr>
              <w:t>own Halls</w:t>
            </w:r>
          </w:p>
        </w:tc>
        <w:tc>
          <w:tcPr>
            <w:tcW w:w="1016" w:type="dxa"/>
          </w:tcPr>
          <w:p w14:paraId="49875036" w14:textId="77777777" w:rsidR="00A01C51" w:rsidRPr="001471AE" w:rsidRDefault="00A01C51" w:rsidP="001471A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Helvetica"/>
                <w:noProof/>
                <w:sz w:val="20"/>
                <w:szCs w:val="20"/>
              </w:rPr>
            </w:pPr>
          </w:p>
          <w:p w14:paraId="671CF624" w14:textId="77777777" w:rsidR="00A01C51" w:rsidRPr="001471AE" w:rsidRDefault="00A01C51" w:rsidP="001471A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Helvetica"/>
                <w:noProof/>
                <w:sz w:val="20"/>
                <w:szCs w:val="20"/>
              </w:rPr>
            </w:pPr>
            <w:r w:rsidRPr="001471AE">
              <w:rPr>
                <w:rFonts w:asciiTheme="minorHAnsi" w:hAnsiTheme="minorHAnsi" w:cs="Helvetica"/>
                <w:noProof/>
                <w:sz w:val="20"/>
                <w:szCs w:val="20"/>
                <w:lang w:val="en-AU" w:eastAsia="en-AU"/>
              </w:rPr>
              <w:drawing>
                <wp:inline distT="0" distB="0" distL="0" distR="0" wp14:anchorId="782B6B50" wp14:editId="34C0D107">
                  <wp:extent cx="342900" cy="392430"/>
                  <wp:effectExtent l="0" t="0" r="1270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tc>
        <w:tc>
          <w:tcPr>
            <w:tcW w:w="4686" w:type="dxa"/>
          </w:tcPr>
          <w:p w14:paraId="5D1BAAB4" w14:textId="7EE7BF6F" w:rsidR="00A01C51" w:rsidRPr="001471AE" w:rsidRDefault="00A01C51" w:rsidP="001471AE">
            <w:pPr>
              <w:pStyle w:val="ListParagraph"/>
              <w:numPr>
                <w:ilvl w:val="0"/>
                <w:numId w:val="17"/>
              </w:num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 xml:space="preserve">The Flags are permanently </w:t>
            </w:r>
            <w:r w:rsidR="002942F6" w:rsidRPr="001471AE">
              <w:rPr>
                <w:rFonts w:asciiTheme="minorHAnsi" w:eastAsia="Times New Roman" w:hAnsiTheme="minorHAnsi" w:cs="Arial"/>
                <w:color w:val="000000"/>
                <w:sz w:val="20"/>
                <w:szCs w:val="20"/>
                <w:lang w:val="en-AU"/>
              </w:rPr>
              <w:t xml:space="preserve">flown </w:t>
            </w:r>
            <w:r w:rsidR="00AE158D" w:rsidRPr="001471AE">
              <w:rPr>
                <w:rFonts w:asciiTheme="minorHAnsi" w:eastAsia="Times New Roman" w:hAnsiTheme="minorHAnsi" w:cs="Arial"/>
                <w:color w:val="000000"/>
                <w:sz w:val="20"/>
                <w:szCs w:val="20"/>
                <w:lang w:val="en-AU"/>
              </w:rPr>
              <w:t xml:space="preserve">on the </w:t>
            </w:r>
            <w:r w:rsidR="00361441" w:rsidRPr="001471AE">
              <w:rPr>
                <w:rFonts w:asciiTheme="minorHAnsi" w:eastAsia="Times New Roman" w:hAnsiTheme="minorHAnsi" w:cs="Arial"/>
                <w:color w:val="000000"/>
                <w:sz w:val="20"/>
                <w:szCs w:val="20"/>
                <w:lang w:val="en-AU"/>
              </w:rPr>
              <w:t>flagpoles</w:t>
            </w:r>
            <w:r w:rsidR="00AE158D" w:rsidRPr="001471AE">
              <w:rPr>
                <w:rFonts w:asciiTheme="minorHAnsi" w:eastAsia="Times New Roman" w:hAnsiTheme="minorHAnsi" w:cs="Arial"/>
                <w:color w:val="000000"/>
                <w:sz w:val="20"/>
                <w:szCs w:val="20"/>
                <w:lang w:val="en-AU"/>
              </w:rPr>
              <w:t xml:space="preserve"> </w:t>
            </w:r>
            <w:r w:rsidR="00361441" w:rsidRPr="001471AE">
              <w:rPr>
                <w:rFonts w:asciiTheme="minorHAnsi" w:eastAsia="Times New Roman" w:hAnsiTheme="minorHAnsi" w:cs="Arial"/>
                <w:color w:val="000000"/>
                <w:sz w:val="20"/>
                <w:szCs w:val="20"/>
                <w:lang w:val="en-AU"/>
              </w:rPr>
              <w:t xml:space="preserve">at </w:t>
            </w:r>
            <w:r w:rsidR="00AE158D" w:rsidRPr="001471AE">
              <w:rPr>
                <w:rFonts w:asciiTheme="minorHAnsi" w:eastAsia="Times New Roman" w:hAnsiTheme="minorHAnsi" w:cs="Arial"/>
                <w:color w:val="000000"/>
                <w:sz w:val="20"/>
                <w:szCs w:val="20"/>
                <w:lang w:val="en-AU"/>
              </w:rPr>
              <w:t>St Kilda, Por</w:t>
            </w:r>
            <w:r w:rsidR="001471AE">
              <w:rPr>
                <w:rFonts w:asciiTheme="minorHAnsi" w:eastAsia="Times New Roman" w:hAnsiTheme="minorHAnsi" w:cs="Arial"/>
                <w:color w:val="000000"/>
                <w:sz w:val="20"/>
                <w:szCs w:val="20"/>
                <w:lang w:val="en-AU"/>
              </w:rPr>
              <w:t>t Melbourne and South Melbourne</w:t>
            </w:r>
          </w:p>
        </w:tc>
      </w:tr>
      <w:tr w:rsidR="00AC48AA" w:rsidRPr="001471AE" w14:paraId="4F093E05" w14:textId="77777777" w:rsidTr="00D04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404D5C45" w14:textId="77777777" w:rsidR="007048D1" w:rsidRPr="000C793E" w:rsidRDefault="007048D1" w:rsidP="001471AE">
            <w:pPr>
              <w:pStyle w:val="ListParagraph"/>
              <w:numPr>
                <w:ilvl w:val="0"/>
                <w:numId w:val="16"/>
              </w:numPr>
              <w:spacing w:before="60" w:after="60"/>
              <w:rPr>
                <w:rFonts w:asciiTheme="minorHAnsi" w:eastAsia="Times New Roman" w:hAnsiTheme="minorHAnsi" w:cs="Arial"/>
                <w:b w:val="0"/>
                <w:color w:val="000000"/>
                <w:sz w:val="20"/>
                <w:szCs w:val="20"/>
                <w:lang w:val="en-AU"/>
              </w:rPr>
            </w:pPr>
            <w:r w:rsidRPr="000C793E">
              <w:rPr>
                <w:rFonts w:asciiTheme="minorHAnsi" w:eastAsia="Times New Roman" w:hAnsiTheme="minorHAnsi" w:cs="Arial"/>
                <w:b w:val="0"/>
                <w:color w:val="000000"/>
                <w:sz w:val="20"/>
                <w:szCs w:val="20"/>
                <w:lang w:val="en-AU"/>
              </w:rPr>
              <w:t>Welcome to Country –involves a Traditional Owner or community leader welcoming people to the land at the beginning of a civic event or ceremony. Council will commission the services of the Traditional Owners, the Yalukit Wilam clan of the Boon Wurrung, to conduct ‘welcomes to country’ at civic events through annual service agreements. Council will ensure a ‘welcome to country’ or acknowledgement of country* (see next action) will be conducted for all major civic events.</w:t>
            </w:r>
          </w:p>
        </w:tc>
        <w:tc>
          <w:tcPr>
            <w:tcW w:w="1573" w:type="dxa"/>
          </w:tcPr>
          <w:p w14:paraId="72D9897F" w14:textId="2828F71B" w:rsidR="007048D1" w:rsidRPr="001471AE" w:rsidRDefault="00AC48AA" w:rsidP="001471AE">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Short term: Year1</w:t>
            </w:r>
          </w:p>
        </w:tc>
        <w:tc>
          <w:tcPr>
            <w:tcW w:w="3121" w:type="dxa"/>
          </w:tcPr>
          <w:p w14:paraId="1E7CC373" w14:textId="77777777" w:rsidR="007048D1" w:rsidRPr="001471AE" w:rsidRDefault="007048D1" w:rsidP="001471AE">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 xml:space="preserve">Develop a protocol outlining the processes for a ‘welcome to country’. Communicate this protocol throughout the Council, and evaluate its uptake at RAP Working Group meetings. </w:t>
            </w:r>
          </w:p>
        </w:tc>
        <w:tc>
          <w:tcPr>
            <w:tcW w:w="1016" w:type="dxa"/>
            <w:tcBorders>
              <w:bottom w:val="single" w:sz="4" w:space="0" w:color="E84C22" w:themeColor="accent1"/>
            </w:tcBorders>
          </w:tcPr>
          <w:p w14:paraId="3362E56D" w14:textId="77777777" w:rsidR="007048D1" w:rsidRPr="001471AE" w:rsidRDefault="007048D1" w:rsidP="001471A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Helvetica"/>
                <w:noProof/>
                <w:sz w:val="20"/>
                <w:szCs w:val="20"/>
              </w:rPr>
            </w:pPr>
          </w:p>
          <w:p w14:paraId="7408477C" w14:textId="77777777" w:rsidR="007048D1" w:rsidRPr="001471AE" w:rsidRDefault="007048D1" w:rsidP="001471A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Helvetica"/>
                <w:noProof/>
                <w:sz w:val="20"/>
                <w:szCs w:val="20"/>
              </w:rPr>
            </w:pPr>
            <w:r w:rsidRPr="001471AE">
              <w:rPr>
                <w:rFonts w:asciiTheme="minorHAnsi" w:hAnsiTheme="minorHAnsi" w:cs="Helvetica"/>
                <w:noProof/>
                <w:sz w:val="20"/>
                <w:szCs w:val="20"/>
                <w:lang w:val="en-AU" w:eastAsia="en-AU"/>
              </w:rPr>
              <w:drawing>
                <wp:inline distT="0" distB="0" distL="0" distR="0" wp14:anchorId="641FC1D9" wp14:editId="315C8689">
                  <wp:extent cx="342900" cy="392430"/>
                  <wp:effectExtent l="0" t="0" r="1270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tc>
        <w:tc>
          <w:tcPr>
            <w:tcW w:w="4686" w:type="dxa"/>
            <w:tcBorders>
              <w:bottom w:val="single" w:sz="4" w:space="0" w:color="E84C22" w:themeColor="accent1"/>
            </w:tcBorders>
          </w:tcPr>
          <w:p w14:paraId="7CAB456C" w14:textId="468441E1" w:rsidR="007048D1" w:rsidRPr="001471AE" w:rsidRDefault="000C793E" w:rsidP="001471AE">
            <w:pPr>
              <w:pStyle w:val="ListParagraph"/>
              <w:numPr>
                <w:ilvl w:val="0"/>
                <w:numId w:val="17"/>
              </w:num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Pr>
                <w:rFonts w:asciiTheme="minorHAnsi" w:eastAsia="Times New Roman" w:hAnsiTheme="minorHAnsi" w:cs="Arial"/>
                <w:color w:val="000000"/>
                <w:sz w:val="20"/>
                <w:szCs w:val="20"/>
                <w:lang w:val="en-AU"/>
              </w:rPr>
              <w:t>Protocols have been developed</w:t>
            </w:r>
          </w:p>
          <w:p w14:paraId="5193374B" w14:textId="77777777" w:rsidR="007048D1" w:rsidRPr="001471AE" w:rsidRDefault="007048D1" w:rsidP="001471AE">
            <w:pPr>
              <w:pStyle w:val="ListParagraph"/>
              <w:numPr>
                <w:ilvl w:val="0"/>
                <w:numId w:val="17"/>
              </w:num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The protocols are used throughout council and more than 1000 copies of the protocols have been distributed to staff</w:t>
            </w:r>
            <w:r w:rsidR="002942F6" w:rsidRPr="001471AE">
              <w:rPr>
                <w:rFonts w:asciiTheme="minorHAnsi" w:eastAsia="Times New Roman" w:hAnsiTheme="minorHAnsi" w:cs="Arial"/>
                <w:color w:val="000000"/>
                <w:sz w:val="20"/>
                <w:szCs w:val="20"/>
                <w:lang w:val="en-AU"/>
              </w:rPr>
              <w:t xml:space="preserve"> and community agencies</w:t>
            </w:r>
          </w:p>
          <w:p w14:paraId="17BD2A37" w14:textId="40AF7938" w:rsidR="007048D1" w:rsidRPr="003C07E1" w:rsidRDefault="007048D1" w:rsidP="003C07E1">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p>
        </w:tc>
      </w:tr>
      <w:tr w:rsidR="00AC48AA" w:rsidRPr="001471AE" w14:paraId="1FBEF474" w14:textId="77777777" w:rsidTr="00D049F0">
        <w:tc>
          <w:tcPr>
            <w:cnfStyle w:val="001000000000" w:firstRow="0" w:lastRow="0" w:firstColumn="1" w:lastColumn="0" w:oddVBand="0" w:evenVBand="0" w:oddHBand="0" w:evenHBand="0" w:firstRowFirstColumn="0" w:firstRowLastColumn="0" w:lastRowFirstColumn="0" w:lastRowLastColumn="0"/>
            <w:tcW w:w="3780" w:type="dxa"/>
          </w:tcPr>
          <w:p w14:paraId="309D2EF1" w14:textId="77777777" w:rsidR="007048D1" w:rsidRPr="000C793E" w:rsidRDefault="007048D1" w:rsidP="001471AE">
            <w:pPr>
              <w:pStyle w:val="ListParagraph"/>
              <w:numPr>
                <w:ilvl w:val="0"/>
                <w:numId w:val="16"/>
              </w:numPr>
              <w:spacing w:before="60" w:after="60"/>
              <w:rPr>
                <w:rFonts w:asciiTheme="minorHAnsi" w:eastAsia="Times New Roman" w:hAnsiTheme="minorHAnsi" w:cs="Arial"/>
                <w:b w:val="0"/>
                <w:color w:val="000000"/>
                <w:sz w:val="20"/>
                <w:szCs w:val="20"/>
                <w:lang w:val="en-AU"/>
              </w:rPr>
            </w:pPr>
            <w:r w:rsidRPr="000C793E">
              <w:rPr>
                <w:rFonts w:asciiTheme="minorHAnsi" w:eastAsia="Times New Roman" w:hAnsiTheme="minorHAnsi" w:cs="Arial"/>
                <w:b w:val="0"/>
                <w:color w:val="000000"/>
                <w:sz w:val="20"/>
                <w:szCs w:val="20"/>
                <w:lang w:val="en-AU"/>
              </w:rPr>
              <w:t xml:space="preserve">Acknowledgement of Country – involves either Aboriginal and Torres Strait Islander people (who are not Traditional Owners) or non- Indigenous people acknowledging and showing respect for the Yalukit Wilam clan of </w:t>
            </w:r>
            <w:r w:rsidRPr="000C793E">
              <w:rPr>
                <w:rFonts w:asciiTheme="minorHAnsi" w:eastAsia="Times New Roman" w:hAnsiTheme="minorHAnsi" w:cs="Arial"/>
                <w:b w:val="0"/>
                <w:color w:val="000000"/>
                <w:sz w:val="20"/>
                <w:szCs w:val="20"/>
                <w:lang w:val="en-AU"/>
              </w:rPr>
              <w:lastRenderedPageBreak/>
              <w:t xml:space="preserve">the Boon Wurrung, the Traditional Owners of the land on which the event is taking place. Council will encourage an ‘acknowledgement of country’ for all other Council meetings and events. </w:t>
            </w:r>
          </w:p>
        </w:tc>
        <w:tc>
          <w:tcPr>
            <w:tcW w:w="1573" w:type="dxa"/>
          </w:tcPr>
          <w:p w14:paraId="191EA753" w14:textId="60622328" w:rsidR="007048D1" w:rsidRPr="001471AE" w:rsidRDefault="00EF2452" w:rsidP="001471A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Pr>
                <w:rFonts w:asciiTheme="minorHAnsi" w:eastAsia="Times New Roman" w:hAnsiTheme="minorHAnsi" w:cs="Arial"/>
                <w:color w:val="000000"/>
                <w:sz w:val="20"/>
                <w:szCs w:val="20"/>
                <w:lang w:val="en-AU"/>
              </w:rPr>
              <w:lastRenderedPageBreak/>
              <w:t>Short term: Year1</w:t>
            </w:r>
          </w:p>
        </w:tc>
        <w:tc>
          <w:tcPr>
            <w:tcW w:w="3121" w:type="dxa"/>
          </w:tcPr>
          <w:p w14:paraId="4805D17A" w14:textId="66FD0333" w:rsidR="007048D1" w:rsidRPr="000C793E" w:rsidRDefault="007048D1" w:rsidP="000C793E">
            <w:pPr>
              <w:pStyle w:val="ListParagraph"/>
              <w:numPr>
                <w:ilvl w:val="0"/>
                <w:numId w:val="43"/>
              </w:num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0C793E">
              <w:rPr>
                <w:rFonts w:asciiTheme="minorHAnsi" w:eastAsia="Times New Roman" w:hAnsiTheme="minorHAnsi" w:cs="Arial"/>
                <w:color w:val="000000"/>
                <w:sz w:val="20"/>
                <w:szCs w:val="20"/>
                <w:lang w:val="en-AU"/>
              </w:rPr>
              <w:t xml:space="preserve">Develop a protocol outlining the processes and language to use for an ‘acknowledgement of country’. Communicate this protocol throughout the Council, and evaluate its </w:t>
            </w:r>
            <w:r w:rsidRPr="000C793E">
              <w:rPr>
                <w:rFonts w:asciiTheme="minorHAnsi" w:eastAsia="Times New Roman" w:hAnsiTheme="minorHAnsi" w:cs="Arial"/>
                <w:color w:val="000000"/>
                <w:sz w:val="20"/>
                <w:szCs w:val="20"/>
                <w:lang w:val="en-AU"/>
              </w:rPr>
              <w:lastRenderedPageBreak/>
              <w:t>uptak</w:t>
            </w:r>
            <w:r w:rsidR="000C793E" w:rsidRPr="000C793E">
              <w:rPr>
                <w:rFonts w:asciiTheme="minorHAnsi" w:eastAsia="Times New Roman" w:hAnsiTheme="minorHAnsi" w:cs="Arial"/>
                <w:color w:val="000000"/>
                <w:sz w:val="20"/>
                <w:szCs w:val="20"/>
                <w:lang w:val="en-AU"/>
              </w:rPr>
              <w:t>e at RAP Working Group meetings</w:t>
            </w:r>
          </w:p>
        </w:tc>
        <w:tc>
          <w:tcPr>
            <w:tcW w:w="1016" w:type="dxa"/>
            <w:tcBorders>
              <w:top w:val="single" w:sz="4" w:space="0" w:color="E84C22" w:themeColor="accent1"/>
            </w:tcBorders>
          </w:tcPr>
          <w:p w14:paraId="2242033F" w14:textId="7368908A" w:rsidR="007048D1" w:rsidRPr="001471AE" w:rsidRDefault="003C07E1" w:rsidP="001471A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Helvetica"/>
                <w:noProof/>
                <w:sz w:val="20"/>
                <w:szCs w:val="20"/>
              </w:rPr>
            </w:pPr>
            <w:r w:rsidRPr="001471AE">
              <w:rPr>
                <w:rFonts w:asciiTheme="minorHAnsi" w:hAnsiTheme="minorHAnsi" w:cs="Helvetica"/>
                <w:noProof/>
                <w:sz w:val="20"/>
                <w:szCs w:val="20"/>
                <w:lang w:val="en-AU" w:eastAsia="en-AU"/>
              </w:rPr>
              <w:lastRenderedPageBreak/>
              <w:drawing>
                <wp:inline distT="0" distB="0" distL="0" distR="0" wp14:anchorId="0D7DFBA4" wp14:editId="352B7FA5">
                  <wp:extent cx="342900" cy="39243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tc>
        <w:tc>
          <w:tcPr>
            <w:tcW w:w="4686" w:type="dxa"/>
            <w:tcBorders>
              <w:top w:val="single" w:sz="4" w:space="0" w:color="E84C22" w:themeColor="accent1"/>
            </w:tcBorders>
          </w:tcPr>
          <w:p w14:paraId="59835E21" w14:textId="2FEF8D38" w:rsidR="007048D1" w:rsidRPr="001471AE" w:rsidRDefault="003C07E1" w:rsidP="001471AE">
            <w:pPr>
              <w:pStyle w:val="ListParagraph"/>
              <w:numPr>
                <w:ilvl w:val="0"/>
                <w:numId w:val="17"/>
              </w:num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Welcome to Country and acknowledgment of country is undertaken both at internal and exte</w:t>
            </w:r>
            <w:r>
              <w:rPr>
                <w:rFonts w:asciiTheme="minorHAnsi" w:eastAsia="Times New Roman" w:hAnsiTheme="minorHAnsi" w:cs="Arial"/>
                <w:color w:val="000000"/>
                <w:sz w:val="20"/>
                <w:szCs w:val="20"/>
                <w:lang w:val="en-AU"/>
              </w:rPr>
              <w:t>rnal events, meeting and forums</w:t>
            </w:r>
          </w:p>
        </w:tc>
      </w:tr>
      <w:tr w:rsidR="00AC48AA" w:rsidRPr="001471AE" w14:paraId="149325AE" w14:textId="77777777" w:rsidTr="000C7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BB4BF28" w14:textId="251A6BFB" w:rsidR="007048D1" w:rsidRPr="000C793E" w:rsidRDefault="007048D1" w:rsidP="001471AE">
            <w:pPr>
              <w:pStyle w:val="ListParagraph"/>
              <w:numPr>
                <w:ilvl w:val="0"/>
                <w:numId w:val="16"/>
              </w:numPr>
              <w:spacing w:before="60" w:after="60"/>
              <w:rPr>
                <w:rFonts w:asciiTheme="minorHAnsi" w:eastAsia="Times New Roman" w:hAnsiTheme="minorHAnsi" w:cs="Arial"/>
                <w:b w:val="0"/>
                <w:color w:val="000000"/>
                <w:sz w:val="20"/>
                <w:szCs w:val="20"/>
                <w:lang w:val="en-AU"/>
              </w:rPr>
            </w:pPr>
            <w:r w:rsidRPr="000C793E">
              <w:rPr>
                <w:rFonts w:asciiTheme="minorHAnsi" w:eastAsia="Times New Roman" w:hAnsiTheme="minorHAnsi" w:cs="Arial"/>
                <w:b w:val="0"/>
                <w:color w:val="000000"/>
                <w:sz w:val="20"/>
                <w:szCs w:val="20"/>
                <w:lang w:val="en-AU"/>
              </w:rPr>
              <w:lastRenderedPageBreak/>
              <w:t>Aboriginal and Torres Strait Islander Arts Strategy – ensure resources are available for annual Aboriginal and</w:t>
            </w:r>
            <w:r w:rsidR="001B15C7" w:rsidRPr="000C793E">
              <w:rPr>
                <w:rFonts w:asciiTheme="minorHAnsi" w:eastAsia="Times New Roman" w:hAnsiTheme="minorHAnsi" w:cs="Arial"/>
                <w:b w:val="0"/>
                <w:color w:val="000000"/>
                <w:sz w:val="20"/>
                <w:szCs w:val="20"/>
                <w:lang w:val="en-AU"/>
              </w:rPr>
              <w:t xml:space="preserve"> </w:t>
            </w:r>
            <w:r w:rsidRPr="000C793E">
              <w:rPr>
                <w:rFonts w:asciiTheme="minorHAnsi" w:eastAsia="Times New Roman" w:hAnsiTheme="minorHAnsi" w:cs="Arial"/>
                <w:b w:val="0"/>
                <w:color w:val="000000"/>
                <w:sz w:val="20"/>
                <w:szCs w:val="20"/>
                <w:lang w:val="en-AU"/>
              </w:rPr>
              <w:t>Torres Strait Islander arts calendar. Input on the Aboriginal and Torres Strait Islander arts program will be received via local networks such as Local Indigenous Network.</w:t>
            </w:r>
          </w:p>
        </w:tc>
        <w:tc>
          <w:tcPr>
            <w:tcW w:w="1573" w:type="dxa"/>
          </w:tcPr>
          <w:p w14:paraId="60166A80" w14:textId="77777777" w:rsidR="00AC48AA" w:rsidRPr="001471AE" w:rsidRDefault="00AC48AA" w:rsidP="001471AE">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Long Term:</w:t>
            </w:r>
          </w:p>
          <w:p w14:paraId="57008BD6" w14:textId="77777777" w:rsidR="007048D1" w:rsidRPr="001471AE" w:rsidRDefault="00AC48AA" w:rsidP="001471AE">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Year 3</w:t>
            </w:r>
            <w:r w:rsidR="007048D1" w:rsidRPr="001471AE">
              <w:rPr>
                <w:rFonts w:asciiTheme="minorHAnsi" w:eastAsia="Times New Roman" w:hAnsiTheme="minorHAnsi" w:cs="Arial"/>
                <w:color w:val="000000"/>
                <w:sz w:val="20"/>
                <w:szCs w:val="20"/>
                <w:lang w:val="en-AU"/>
              </w:rPr>
              <w:t xml:space="preserve"> </w:t>
            </w:r>
          </w:p>
        </w:tc>
        <w:tc>
          <w:tcPr>
            <w:tcW w:w="3121" w:type="dxa"/>
          </w:tcPr>
          <w:p w14:paraId="4B017AB1" w14:textId="14DBA21E" w:rsidR="007048D1" w:rsidRPr="000C793E" w:rsidRDefault="007048D1" w:rsidP="000C793E">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0C793E">
              <w:rPr>
                <w:rFonts w:asciiTheme="minorHAnsi" w:eastAsia="Times New Roman" w:hAnsiTheme="minorHAnsi" w:cs="Arial"/>
                <w:color w:val="000000"/>
                <w:sz w:val="20"/>
                <w:szCs w:val="20"/>
                <w:lang w:val="en-AU"/>
              </w:rPr>
              <w:t>An Aboriginal and Torres Strait Islander Arts calendar is developed following c</w:t>
            </w:r>
            <w:r w:rsidR="000C793E" w:rsidRPr="000C793E">
              <w:rPr>
                <w:rFonts w:asciiTheme="minorHAnsi" w:eastAsia="Times New Roman" w:hAnsiTheme="minorHAnsi" w:cs="Arial"/>
                <w:color w:val="000000"/>
                <w:sz w:val="20"/>
                <w:szCs w:val="20"/>
                <w:lang w:val="en-AU"/>
              </w:rPr>
              <w:t>onsultation on its development</w:t>
            </w:r>
          </w:p>
        </w:tc>
        <w:tc>
          <w:tcPr>
            <w:tcW w:w="1016" w:type="dxa"/>
          </w:tcPr>
          <w:p w14:paraId="12CCAC00" w14:textId="77777777" w:rsidR="007048D1" w:rsidRPr="001471AE" w:rsidRDefault="007048D1" w:rsidP="001471A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Helvetica"/>
                <w:noProof/>
                <w:sz w:val="20"/>
                <w:szCs w:val="20"/>
              </w:rPr>
            </w:pPr>
          </w:p>
          <w:p w14:paraId="50EF2B5B" w14:textId="77777777" w:rsidR="007048D1" w:rsidRPr="001471AE" w:rsidRDefault="007048D1" w:rsidP="001471A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Helvetica"/>
                <w:noProof/>
                <w:sz w:val="20"/>
                <w:szCs w:val="20"/>
              </w:rPr>
            </w:pPr>
            <w:r w:rsidRPr="001471AE">
              <w:rPr>
                <w:rFonts w:asciiTheme="minorHAnsi" w:hAnsiTheme="minorHAnsi" w:cs="Helvetica"/>
                <w:noProof/>
                <w:sz w:val="20"/>
                <w:szCs w:val="20"/>
                <w:lang w:val="en-AU" w:eastAsia="en-AU"/>
              </w:rPr>
              <w:drawing>
                <wp:inline distT="0" distB="0" distL="0" distR="0" wp14:anchorId="45A21467" wp14:editId="75F59D10">
                  <wp:extent cx="342900" cy="392430"/>
                  <wp:effectExtent l="0" t="0" r="1270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tc>
        <w:tc>
          <w:tcPr>
            <w:tcW w:w="4686" w:type="dxa"/>
          </w:tcPr>
          <w:p w14:paraId="025F141C" w14:textId="3013FA51" w:rsidR="007048D1" w:rsidRPr="001471AE" w:rsidRDefault="007048D1" w:rsidP="001471AE">
            <w:pPr>
              <w:pStyle w:val="ListParagraph"/>
              <w:widowControl w:val="0"/>
              <w:numPr>
                <w:ilvl w:val="0"/>
                <w:numId w:val="17"/>
              </w:num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 xml:space="preserve">The </w:t>
            </w:r>
            <w:proofErr w:type="spellStart"/>
            <w:r w:rsidRPr="001471AE">
              <w:rPr>
                <w:rFonts w:asciiTheme="minorHAnsi" w:eastAsia="Times New Roman" w:hAnsiTheme="minorHAnsi" w:cs="Arial"/>
                <w:color w:val="000000"/>
                <w:sz w:val="20"/>
                <w:szCs w:val="20"/>
                <w:lang w:val="en-AU"/>
              </w:rPr>
              <w:t>Boonatung</w:t>
            </w:r>
            <w:proofErr w:type="spellEnd"/>
            <w:r w:rsidRPr="001471AE">
              <w:rPr>
                <w:rFonts w:asciiTheme="minorHAnsi" w:eastAsia="Times New Roman" w:hAnsiTheme="minorHAnsi" w:cs="Arial"/>
                <w:color w:val="000000"/>
                <w:sz w:val="20"/>
                <w:szCs w:val="20"/>
                <w:lang w:val="en-AU"/>
              </w:rPr>
              <w:t xml:space="preserve"> </w:t>
            </w:r>
            <w:proofErr w:type="spellStart"/>
            <w:r w:rsidRPr="001471AE">
              <w:rPr>
                <w:rFonts w:asciiTheme="minorHAnsi" w:eastAsia="Times New Roman" w:hAnsiTheme="minorHAnsi" w:cs="Arial"/>
                <w:color w:val="000000"/>
                <w:sz w:val="20"/>
                <w:szCs w:val="20"/>
                <w:lang w:val="en-AU"/>
              </w:rPr>
              <w:t>Ngargee</w:t>
            </w:r>
            <w:proofErr w:type="spellEnd"/>
            <w:r w:rsidRPr="001471AE">
              <w:rPr>
                <w:rFonts w:asciiTheme="minorHAnsi" w:eastAsia="Times New Roman" w:hAnsiTheme="minorHAnsi" w:cs="Arial"/>
                <w:color w:val="000000"/>
                <w:sz w:val="20"/>
                <w:szCs w:val="20"/>
                <w:lang w:val="en-AU"/>
              </w:rPr>
              <w:t xml:space="preserve"> </w:t>
            </w:r>
            <w:proofErr w:type="spellStart"/>
            <w:r w:rsidRPr="001471AE">
              <w:rPr>
                <w:rFonts w:asciiTheme="minorHAnsi" w:eastAsia="Times New Roman" w:hAnsiTheme="minorHAnsi" w:cs="Arial"/>
                <w:color w:val="000000"/>
                <w:sz w:val="20"/>
                <w:szCs w:val="20"/>
                <w:lang w:val="en-AU"/>
              </w:rPr>
              <w:t>Yulenj</w:t>
            </w:r>
            <w:proofErr w:type="spellEnd"/>
            <w:r w:rsidRPr="001471AE">
              <w:rPr>
                <w:rFonts w:asciiTheme="minorHAnsi" w:eastAsia="Times New Roman" w:hAnsiTheme="minorHAnsi" w:cs="Arial"/>
                <w:color w:val="000000"/>
                <w:sz w:val="20"/>
                <w:szCs w:val="20"/>
                <w:lang w:val="en-AU"/>
              </w:rPr>
              <w:t xml:space="preserve"> – place, action, knowledge</w:t>
            </w:r>
            <w:r w:rsidR="00E40EBE" w:rsidRPr="001471AE">
              <w:rPr>
                <w:rFonts w:asciiTheme="minorHAnsi" w:eastAsia="Times New Roman" w:hAnsiTheme="minorHAnsi" w:cs="Arial"/>
                <w:color w:val="000000"/>
                <w:sz w:val="20"/>
                <w:szCs w:val="20"/>
                <w:lang w:val="en-AU"/>
              </w:rPr>
              <w:t>, was developed and i</w:t>
            </w:r>
            <w:r w:rsidRPr="001471AE">
              <w:rPr>
                <w:rFonts w:asciiTheme="minorHAnsi" w:eastAsia="Times New Roman" w:hAnsiTheme="minorHAnsi" w:cs="Arial"/>
                <w:color w:val="000000"/>
                <w:sz w:val="20"/>
                <w:szCs w:val="20"/>
                <w:lang w:val="en-AU"/>
              </w:rPr>
              <w:t xml:space="preserve">s the City of Port Phillip’s </w:t>
            </w:r>
            <w:hyperlink r:id="rId9" w:history="1">
              <w:r w:rsidRPr="001471AE">
                <w:rPr>
                  <w:rFonts w:asciiTheme="minorHAnsi" w:eastAsia="Times New Roman" w:hAnsiTheme="minorHAnsi" w:cs="Arial"/>
                  <w:color w:val="000000"/>
                  <w:sz w:val="20"/>
                  <w:szCs w:val="20"/>
                  <w:lang w:val="en-AU"/>
                </w:rPr>
                <w:t>Aboriginal and Torres</w:t>
              </w:r>
            </w:hyperlink>
            <w:r w:rsidRPr="001471AE">
              <w:rPr>
                <w:rFonts w:asciiTheme="minorHAnsi" w:eastAsia="Times New Roman" w:hAnsiTheme="minorHAnsi" w:cs="Arial"/>
                <w:color w:val="000000"/>
                <w:sz w:val="20"/>
                <w:szCs w:val="20"/>
                <w:lang w:val="en-AU"/>
              </w:rPr>
              <w:t xml:space="preserve"> </w:t>
            </w:r>
            <w:hyperlink r:id="rId10" w:history="1">
              <w:r w:rsidRPr="001471AE">
                <w:rPr>
                  <w:rFonts w:asciiTheme="minorHAnsi" w:eastAsia="Times New Roman" w:hAnsiTheme="minorHAnsi" w:cs="Arial"/>
                  <w:color w:val="000000"/>
                  <w:sz w:val="20"/>
                  <w:szCs w:val="20"/>
                  <w:lang w:val="en-AU"/>
                </w:rPr>
                <w:t>Strait Islander Arts Strategy 2014 - 2017</w:t>
              </w:r>
            </w:hyperlink>
            <w:r w:rsidR="00E40EBE" w:rsidRPr="001471AE">
              <w:rPr>
                <w:rFonts w:asciiTheme="minorHAnsi" w:eastAsia="Times New Roman" w:hAnsiTheme="minorHAnsi" w:cs="Arial"/>
                <w:color w:val="000000"/>
                <w:sz w:val="20"/>
                <w:szCs w:val="20"/>
                <w:lang w:val="en-AU"/>
              </w:rPr>
              <w:t>.</w:t>
            </w:r>
          </w:p>
        </w:tc>
      </w:tr>
      <w:tr w:rsidR="00AC48AA" w:rsidRPr="001471AE" w14:paraId="2ABFB026" w14:textId="77777777" w:rsidTr="000C793E">
        <w:tc>
          <w:tcPr>
            <w:cnfStyle w:val="001000000000" w:firstRow="0" w:lastRow="0" w:firstColumn="1" w:lastColumn="0" w:oddVBand="0" w:evenVBand="0" w:oddHBand="0" w:evenHBand="0" w:firstRowFirstColumn="0" w:firstRowLastColumn="0" w:lastRowFirstColumn="0" w:lastRowLastColumn="0"/>
            <w:tcW w:w="3780" w:type="dxa"/>
          </w:tcPr>
          <w:p w14:paraId="6C193DD5" w14:textId="77777777" w:rsidR="00FE0473" w:rsidRPr="000C793E" w:rsidRDefault="00FE0473" w:rsidP="001471AE">
            <w:pPr>
              <w:pStyle w:val="ListParagraph"/>
              <w:numPr>
                <w:ilvl w:val="0"/>
                <w:numId w:val="16"/>
              </w:numPr>
              <w:spacing w:before="60" w:after="60"/>
              <w:rPr>
                <w:rFonts w:asciiTheme="minorHAnsi" w:eastAsia="Times New Roman" w:hAnsiTheme="minorHAnsi" w:cs="Arial"/>
                <w:b w:val="0"/>
                <w:color w:val="000000"/>
                <w:sz w:val="20"/>
                <w:szCs w:val="20"/>
                <w:lang w:val="en-AU"/>
              </w:rPr>
            </w:pPr>
            <w:r w:rsidRPr="000C793E">
              <w:rPr>
                <w:rFonts w:asciiTheme="minorHAnsi" w:eastAsia="Times New Roman" w:hAnsiTheme="minorHAnsi" w:cs="Arial"/>
                <w:b w:val="0"/>
                <w:color w:val="000000"/>
                <w:sz w:val="20"/>
                <w:szCs w:val="20"/>
                <w:lang w:val="en-AU"/>
              </w:rPr>
              <w:t xml:space="preserve">Signage – increase the use of signs in public locations that pay respect to the area’s Traditional Owners – the Yalukit Wilam clan of the </w:t>
            </w:r>
            <w:r w:rsidRPr="000C793E">
              <w:rPr>
                <w:rFonts w:asciiTheme="minorHAnsi" w:eastAsia="Times New Roman" w:hAnsiTheme="minorHAnsi" w:cs="Arial"/>
                <w:b w:val="0"/>
                <w:bCs w:val="0"/>
                <w:color w:val="000000"/>
                <w:sz w:val="20"/>
                <w:szCs w:val="20"/>
                <w:lang w:val="en-AU"/>
              </w:rPr>
              <w:t xml:space="preserve">Boon Wurrung. </w:t>
            </w:r>
          </w:p>
        </w:tc>
        <w:tc>
          <w:tcPr>
            <w:tcW w:w="1573" w:type="dxa"/>
          </w:tcPr>
          <w:p w14:paraId="1F65F903" w14:textId="77777777" w:rsidR="00FE0473" w:rsidRPr="001471AE" w:rsidRDefault="00FE0473" w:rsidP="001471A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 xml:space="preserve">Medium term: </w:t>
            </w:r>
            <w:r w:rsidR="00AC48AA" w:rsidRPr="001471AE">
              <w:rPr>
                <w:rFonts w:asciiTheme="minorHAnsi" w:eastAsia="Times New Roman" w:hAnsiTheme="minorHAnsi" w:cs="Arial"/>
                <w:color w:val="000000"/>
                <w:sz w:val="20"/>
                <w:szCs w:val="20"/>
                <w:lang w:val="en-AU"/>
              </w:rPr>
              <w:t>Year 2</w:t>
            </w:r>
            <w:r w:rsidRPr="001471AE">
              <w:rPr>
                <w:rFonts w:asciiTheme="minorHAnsi" w:eastAsia="Times New Roman" w:hAnsiTheme="minorHAnsi" w:cs="Arial"/>
                <w:color w:val="000000"/>
                <w:sz w:val="20"/>
                <w:szCs w:val="20"/>
                <w:lang w:val="en-AU"/>
              </w:rPr>
              <w:t xml:space="preserve"> </w:t>
            </w:r>
          </w:p>
        </w:tc>
        <w:tc>
          <w:tcPr>
            <w:tcW w:w="3121" w:type="dxa"/>
          </w:tcPr>
          <w:p w14:paraId="260E9978" w14:textId="5DF1AB24" w:rsidR="00FE0473" w:rsidRPr="000C793E" w:rsidRDefault="00FE0473" w:rsidP="000C793E">
            <w:pPr>
              <w:pStyle w:val="ListParagraph"/>
              <w:numPr>
                <w:ilvl w:val="0"/>
                <w:numId w:val="43"/>
              </w:num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0C793E">
              <w:rPr>
                <w:rFonts w:asciiTheme="minorHAnsi" w:eastAsia="Times New Roman" w:hAnsiTheme="minorHAnsi" w:cs="Arial"/>
                <w:color w:val="000000"/>
                <w:sz w:val="20"/>
                <w:szCs w:val="20"/>
                <w:lang w:val="en-AU"/>
              </w:rPr>
              <w:t>An annual report is prepared on the number of new signs that are introduced in parks and open spaces that acknowledges the Aboriginal and Torres Strai</w:t>
            </w:r>
            <w:r w:rsidR="000C793E" w:rsidRPr="000C793E">
              <w:rPr>
                <w:rFonts w:asciiTheme="minorHAnsi" w:eastAsia="Times New Roman" w:hAnsiTheme="minorHAnsi" w:cs="Arial"/>
                <w:color w:val="000000"/>
                <w:sz w:val="20"/>
                <w:szCs w:val="20"/>
                <w:lang w:val="en-AU"/>
              </w:rPr>
              <w:t>t Islander peoples and culture</w:t>
            </w:r>
          </w:p>
        </w:tc>
        <w:tc>
          <w:tcPr>
            <w:tcW w:w="1016" w:type="dxa"/>
          </w:tcPr>
          <w:p w14:paraId="19225EF9" w14:textId="77777777" w:rsidR="00FE0473" w:rsidRPr="001471AE" w:rsidRDefault="00FE0473" w:rsidP="001471A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Helvetica"/>
                <w:noProof/>
                <w:sz w:val="20"/>
                <w:szCs w:val="20"/>
              </w:rPr>
            </w:pPr>
          </w:p>
          <w:p w14:paraId="56A229C8" w14:textId="77777777" w:rsidR="00FE0473" w:rsidRPr="001471AE" w:rsidRDefault="00FE0473" w:rsidP="001471A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Helvetica"/>
                <w:noProof/>
                <w:sz w:val="20"/>
                <w:szCs w:val="20"/>
              </w:rPr>
            </w:pPr>
            <w:r w:rsidRPr="001471AE">
              <w:rPr>
                <w:rFonts w:asciiTheme="minorHAnsi" w:hAnsiTheme="minorHAnsi" w:cs="Helvetica"/>
                <w:noProof/>
                <w:sz w:val="20"/>
                <w:szCs w:val="20"/>
                <w:lang w:val="en-AU" w:eastAsia="en-AU"/>
              </w:rPr>
              <w:drawing>
                <wp:inline distT="0" distB="0" distL="0" distR="0" wp14:anchorId="6A97735C" wp14:editId="4F3176B3">
                  <wp:extent cx="342900" cy="392430"/>
                  <wp:effectExtent l="0" t="0" r="1270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tc>
        <w:tc>
          <w:tcPr>
            <w:tcW w:w="4686" w:type="dxa"/>
          </w:tcPr>
          <w:p w14:paraId="2629C7C2" w14:textId="77777777" w:rsidR="00FE0473" w:rsidRPr="001471AE" w:rsidRDefault="00FE0473" w:rsidP="001471AE">
            <w:pPr>
              <w:widowControl w:val="0"/>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color w:val="000000"/>
                <w:sz w:val="20"/>
                <w:szCs w:val="20"/>
                <w:lang w:val="en-AU"/>
              </w:rPr>
            </w:pPr>
          </w:p>
          <w:p w14:paraId="2BE118BF" w14:textId="64947A88" w:rsidR="00FE0473" w:rsidRPr="001471AE" w:rsidRDefault="00FE0473" w:rsidP="001471AE">
            <w:pPr>
              <w:pStyle w:val="ListParagraph"/>
              <w:widowControl w:val="0"/>
              <w:numPr>
                <w:ilvl w:val="0"/>
                <w:numId w:val="17"/>
              </w:num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bCs/>
                <w:color w:val="000000"/>
                <w:sz w:val="20"/>
                <w:szCs w:val="20"/>
                <w:lang w:val="en-AU"/>
              </w:rPr>
              <w:t>To date Signage</w:t>
            </w:r>
            <w:r w:rsidRPr="001471AE">
              <w:rPr>
                <w:rFonts w:asciiTheme="minorHAnsi" w:eastAsia="Times New Roman" w:hAnsiTheme="minorHAnsi" w:cs="Arial"/>
                <w:color w:val="000000"/>
                <w:sz w:val="20"/>
                <w:szCs w:val="20"/>
                <w:lang w:val="en-AU"/>
              </w:rPr>
              <w:t xml:space="preserve"> has been completed </w:t>
            </w:r>
            <w:r w:rsidR="0029028F" w:rsidRPr="001471AE">
              <w:rPr>
                <w:rFonts w:asciiTheme="minorHAnsi" w:eastAsia="Times New Roman" w:hAnsiTheme="minorHAnsi" w:cs="Arial"/>
                <w:color w:val="000000"/>
                <w:sz w:val="20"/>
                <w:szCs w:val="20"/>
                <w:lang w:val="en-AU"/>
              </w:rPr>
              <w:t xml:space="preserve">for </w:t>
            </w:r>
            <w:proofErr w:type="spellStart"/>
            <w:r w:rsidR="0029028F" w:rsidRPr="001471AE">
              <w:rPr>
                <w:rFonts w:asciiTheme="minorHAnsi" w:eastAsia="Times New Roman" w:hAnsiTheme="minorHAnsi" w:cs="Arial"/>
                <w:color w:val="000000"/>
                <w:sz w:val="20"/>
                <w:szCs w:val="20"/>
                <w:lang w:val="en-AU"/>
              </w:rPr>
              <w:t>Bubup</w:t>
            </w:r>
            <w:proofErr w:type="spellEnd"/>
            <w:r w:rsidR="0029028F" w:rsidRPr="001471AE">
              <w:rPr>
                <w:rFonts w:asciiTheme="minorHAnsi" w:eastAsia="Times New Roman" w:hAnsiTheme="minorHAnsi" w:cs="Arial"/>
                <w:color w:val="000000"/>
                <w:sz w:val="20"/>
                <w:szCs w:val="20"/>
                <w:lang w:val="en-AU"/>
              </w:rPr>
              <w:t xml:space="preserve"> </w:t>
            </w:r>
            <w:proofErr w:type="spellStart"/>
            <w:r w:rsidR="0029028F" w:rsidRPr="001471AE">
              <w:rPr>
                <w:rFonts w:asciiTheme="minorHAnsi" w:eastAsia="Times New Roman" w:hAnsiTheme="minorHAnsi" w:cs="Arial"/>
                <w:color w:val="000000"/>
                <w:sz w:val="20"/>
                <w:szCs w:val="20"/>
                <w:lang w:val="en-AU"/>
              </w:rPr>
              <w:t>Nairm</w:t>
            </w:r>
            <w:proofErr w:type="spellEnd"/>
            <w:r w:rsidR="0029028F" w:rsidRPr="001471AE">
              <w:rPr>
                <w:rFonts w:asciiTheme="minorHAnsi" w:eastAsia="Times New Roman" w:hAnsiTheme="minorHAnsi" w:cs="Arial"/>
                <w:color w:val="000000"/>
                <w:sz w:val="20"/>
                <w:szCs w:val="20"/>
                <w:lang w:val="en-AU"/>
              </w:rPr>
              <w:t xml:space="preserve"> and </w:t>
            </w:r>
            <w:proofErr w:type="spellStart"/>
            <w:r w:rsidR="0029028F" w:rsidRPr="001471AE">
              <w:rPr>
                <w:rFonts w:asciiTheme="minorHAnsi" w:eastAsia="Times New Roman" w:hAnsiTheme="minorHAnsi" w:cs="Arial"/>
                <w:color w:val="000000"/>
                <w:sz w:val="20"/>
                <w:szCs w:val="20"/>
                <w:lang w:val="en-AU"/>
              </w:rPr>
              <w:t>Bubup</w:t>
            </w:r>
            <w:proofErr w:type="spellEnd"/>
            <w:r w:rsidR="0029028F" w:rsidRPr="001471AE">
              <w:rPr>
                <w:rFonts w:asciiTheme="minorHAnsi" w:eastAsia="Times New Roman" w:hAnsiTheme="minorHAnsi" w:cs="Arial"/>
                <w:color w:val="000000"/>
                <w:sz w:val="20"/>
                <w:szCs w:val="20"/>
                <w:lang w:val="en-AU"/>
              </w:rPr>
              <w:t xml:space="preserve"> </w:t>
            </w:r>
            <w:proofErr w:type="spellStart"/>
            <w:r w:rsidR="0029028F" w:rsidRPr="001471AE">
              <w:rPr>
                <w:rFonts w:asciiTheme="minorHAnsi" w:eastAsia="Times New Roman" w:hAnsiTheme="minorHAnsi" w:cs="Arial"/>
                <w:color w:val="000000"/>
                <w:sz w:val="20"/>
                <w:szCs w:val="20"/>
                <w:lang w:val="en-AU"/>
              </w:rPr>
              <w:t>Womin</w:t>
            </w:r>
            <w:r w:rsidRPr="001471AE">
              <w:rPr>
                <w:rFonts w:asciiTheme="minorHAnsi" w:eastAsia="Times New Roman" w:hAnsiTheme="minorHAnsi" w:cs="Arial"/>
                <w:color w:val="000000"/>
                <w:sz w:val="20"/>
                <w:szCs w:val="20"/>
                <w:lang w:val="en-AU"/>
              </w:rPr>
              <w:t>jeka</w:t>
            </w:r>
            <w:proofErr w:type="spellEnd"/>
            <w:r w:rsidRPr="001471AE">
              <w:rPr>
                <w:rFonts w:asciiTheme="minorHAnsi" w:eastAsia="Times New Roman" w:hAnsiTheme="minorHAnsi" w:cs="Arial"/>
                <w:color w:val="000000"/>
                <w:sz w:val="20"/>
                <w:szCs w:val="20"/>
                <w:lang w:val="en-AU"/>
              </w:rPr>
              <w:t xml:space="preserve"> Family and Children’s Centres. A family centre in South Melbourne is also considering a Boon Wurrung name for its building.</w:t>
            </w:r>
          </w:p>
          <w:p w14:paraId="757F24DC" w14:textId="77777777" w:rsidR="002942F6" w:rsidRPr="001471AE" w:rsidRDefault="002942F6" w:rsidP="001471AE">
            <w:pPr>
              <w:pStyle w:val="ListParagraph"/>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p>
          <w:p w14:paraId="29B60515" w14:textId="77777777" w:rsidR="002942F6" w:rsidRPr="001471AE" w:rsidRDefault="002942F6" w:rsidP="001471AE">
            <w:pPr>
              <w:pStyle w:val="ListParagraph"/>
              <w:widowControl w:val="0"/>
              <w:numPr>
                <w:ilvl w:val="0"/>
                <w:numId w:val="17"/>
              </w:num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color w:val="000000"/>
                <w:sz w:val="20"/>
                <w:szCs w:val="20"/>
                <w:lang w:val="en-AU"/>
              </w:rPr>
            </w:pPr>
            <w:r w:rsidRPr="001471AE">
              <w:rPr>
                <w:rFonts w:asciiTheme="minorHAnsi" w:eastAsia="Times New Roman" w:hAnsiTheme="minorHAnsi" w:cs="Arial"/>
                <w:bCs/>
                <w:color w:val="000000"/>
                <w:sz w:val="20"/>
                <w:szCs w:val="20"/>
                <w:lang w:val="en-AU"/>
              </w:rPr>
              <w:t>The signage is reported through the RAP working Group</w:t>
            </w:r>
          </w:p>
          <w:p w14:paraId="46EDC587" w14:textId="77777777" w:rsidR="002942F6" w:rsidRPr="001471AE" w:rsidRDefault="002942F6" w:rsidP="001471AE">
            <w:pPr>
              <w:pStyle w:val="ListParagraph"/>
              <w:widowControl w:val="0"/>
              <w:autoSpaceDE w:val="0"/>
              <w:autoSpaceDN w:val="0"/>
              <w:adjustRightInd w:val="0"/>
              <w:spacing w:before="60" w:after="60"/>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p>
        </w:tc>
      </w:tr>
      <w:tr w:rsidR="00AC48AA" w:rsidRPr="001471AE" w14:paraId="17D1C1DD" w14:textId="77777777" w:rsidTr="000C7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16D56F0F" w14:textId="77777777" w:rsidR="00FE0473" w:rsidRPr="000C793E" w:rsidRDefault="00FE0473" w:rsidP="001471AE">
            <w:pPr>
              <w:pStyle w:val="ListParagraph"/>
              <w:numPr>
                <w:ilvl w:val="0"/>
                <w:numId w:val="16"/>
              </w:numPr>
              <w:spacing w:before="60" w:after="60"/>
              <w:rPr>
                <w:rFonts w:asciiTheme="minorHAnsi" w:eastAsia="Times New Roman" w:hAnsiTheme="minorHAnsi" w:cs="Arial"/>
                <w:b w:val="0"/>
                <w:color w:val="000000"/>
                <w:sz w:val="20"/>
                <w:szCs w:val="20"/>
                <w:lang w:val="en-AU"/>
              </w:rPr>
            </w:pPr>
            <w:r w:rsidRPr="000C793E">
              <w:rPr>
                <w:rFonts w:asciiTheme="minorHAnsi" w:eastAsia="Times New Roman" w:hAnsiTheme="minorHAnsi" w:cs="Arial"/>
                <w:b w:val="0"/>
                <w:color w:val="000000"/>
                <w:sz w:val="20"/>
                <w:szCs w:val="20"/>
                <w:lang w:val="en-AU"/>
              </w:rPr>
              <w:t xml:space="preserve">Corporate Identity – update and revamp the Aboriginal and Torres Strait Islander content on Council’s website and intranet. </w:t>
            </w:r>
          </w:p>
        </w:tc>
        <w:tc>
          <w:tcPr>
            <w:tcW w:w="1573" w:type="dxa"/>
          </w:tcPr>
          <w:p w14:paraId="15125058" w14:textId="77777777" w:rsidR="00FE0473" w:rsidRPr="001471AE" w:rsidRDefault="00AC48AA" w:rsidP="001471AE">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Medium term: Year 2</w:t>
            </w:r>
            <w:r w:rsidR="00FE0473" w:rsidRPr="001471AE">
              <w:rPr>
                <w:rFonts w:asciiTheme="minorHAnsi" w:eastAsia="Times New Roman" w:hAnsiTheme="minorHAnsi" w:cs="Arial"/>
                <w:color w:val="000000"/>
                <w:sz w:val="20"/>
                <w:szCs w:val="20"/>
                <w:lang w:val="en-AU"/>
              </w:rPr>
              <w:t xml:space="preserve"> </w:t>
            </w:r>
          </w:p>
        </w:tc>
        <w:tc>
          <w:tcPr>
            <w:tcW w:w="3121" w:type="dxa"/>
          </w:tcPr>
          <w:p w14:paraId="7AA0F4CA" w14:textId="08A30B93" w:rsidR="00FE0473" w:rsidRPr="00D049F0" w:rsidRDefault="00FE0473" w:rsidP="00D049F0">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D049F0">
              <w:rPr>
                <w:rFonts w:asciiTheme="minorHAnsi" w:eastAsia="Times New Roman" w:hAnsiTheme="minorHAnsi" w:cs="Arial"/>
                <w:color w:val="000000"/>
                <w:sz w:val="20"/>
                <w:szCs w:val="20"/>
                <w:lang w:val="en-AU"/>
              </w:rPr>
              <w:t>That new Aboriginal and Torres Strait Islander content is uploaded, content management processes are developed, and an updated Aboriginal and Torres Strait Isl</w:t>
            </w:r>
            <w:r w:rsidR="00D049F0">
              <w:rPr>
                <w:rFonts w:asciiTheme="minorHAnsi" w:eastAsia="Times New Roman" w:hAnsiTheme="minorHAnsi" w:cs="Arial"/>
                <w:color w:val="000000"/>
                <w:sz w:val="20"/>
                <w:szCs w:val="20"/>
                <w:lang w:val="en-AU"/>
              </w:rPr>
              <w:t>ander directory is established</w:t>
            </w:r>
          </w:p>
        </w:tc>
        <w:tc>
          <w:tcPr>
            <w:tcW w:w="1016" w:type="dxa"/>
          </w:tcPr>
          <w:p w14:paraId="0BDBEBC3" w14:textId="77777777" w:rsidR="00FE0473" w:rsidRPr="001471AE" w:rsidRDefault="00FE0473" w:rsidP="001471A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Helvetica"/>
                <w:noProof/>
                <w:sz w:val="20"/>
                <w:szCs w:val="20"/>
              </w:rPr>
            </w:pPr>
          </w:p>
          <w:p w14:paraId="0EF04D6B" w14:textId="77777777" w:rsidR="005D5C60" w:rsidRPr="001471AE" w:rsidRDefault="005D5C60" w:rsidP="001471A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Helvetica"/>
                <w:noProof/>
                <w:sz w:val="20"/>
                <w:szCs w:val="20"/>
              </w:rPr>
            </w:pPr>
            <w:r w:rsidRPr="001471AE">
              <w:rPr>
                <w:rFonts w:asciiTheme="minorHAnsi" w:hAnsiTheme="minorHAnsi" w:cs="Helvetica"/>
                <w:noProof/>
                <w:sz w:val="20"/>
                <w:szCs w:val="20"/>
                <w:lang w:val="en-AU" w:eastAsia="en-AU"/>
              </w:rPr>
              <w:drawing>
                <wp:inline distT="0" distB="0" distL="0" distR="0" wp14:anchorId="37A3888B" wp14:editId="17BA1C55">
                  <wp:extent cx="342900" cy="392430"/>
                  <wp:effectExtent l="0" t="0" r="1270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tc>
        <w:tc>
          <w:tcPr>
            <w:tcW w:w="4686" w:type="dxa"/>
          </w:tcPr>
          <w:p w14:paraId="33D6B07A" w14:textId="235EAF7A" w:rsidR="00FE0473" w:rsidRPr="001471AE" w:rsidRDefault="005D5C60" w:rsidP="001471AE">
            <w:pPr>
              <w:pStyle w:val="ListParagraph"/>
              <w:widowControl w:val="0"/>
              <w:numPr>
                <w:ilvl w:val="0"/>
                <w:numId w:val="17"/>
              </w:num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color w:val="000000"/>
                <w:sz w:val="20"/>
                <w:szCs w:val="20"/>
                <w:lang w:val="en-AU"/>
              </w:rPr>
            </w:pPr>
            <w:r w:rsidRPr="001471AE">
              <w:rPr>
                <w:rFonts w:asciiTheme="minorHAnsi" w:eastAsia="Times New Roman" w:hAnsiTheme="minorHAnsi" w:cs="Arial"/>
                <w:bCs/>
                <w:color w:val="000000"/>
                <w:sz w:val="20"/>
                <w:szCs w:val="20"/>
                <w:lang w:val="en-AU"/>
              </w:rPr>
              <w:t xml:space="preserve">Council </w:t>
            </w:r>
            <w:r w:rsidR="002942F6" w:rsidRPr="001471AE">
              <w:rPr>
                <w:rFonts w:asciiTheme="minorHAnsi" w:eastAsia="Times New Roman" w:hAnsiTheme="minorHAnsi" w:cs="Arial"/>
                <w:bCs/>
                <w:color w:val="000000"/>
                <w:sz w:val="20"/>
                <w:szCs w:val="20"/>
                <w:lang w:val="en-AU"/>
              </w:rPr>
              <w:t>regularly update the C</w:t>
            </w:r>
            <w:r w:rsidR="0029028F" w:rsidRPr="001471AE">
              <w:rPr>
                <w:rFonts w:asciiTheme="minorHAnsi" w:eastAsia="Times New Roman" w:hAnsiTheme="minorHAnsi" w:cs="Arial"/>
                <w:bCs/>
                <w:color w:val="000000"/>
                <w:sz w:val="20"/>
                <w:szCs w:val="20"/>
                <w:lang w:val="en-AU"/>
              </w:rPr>
              <w:t xml:space="preserve">ity </w:t>
            </w:r>
            <w:r w:rsidR="002942F6" w:rsidRPr="001471AE">
              <w:rPr>
                <w:rFonts w:asciiTheme="minorHAnsi" w:eastAsia="Times New Roman" w:hAnsiTheme="minorHAnsi" w:cs="Arial"/>
                <w:bCs/>
                <w:color w:val="000000"/>
                <w:sz w:val="20"/>
                <w:szCs w:val="20"/>
                <w:lang w:val="en-AU"/>
              </w:rPr>
              <w:t>o</w:t>
            </w:r>
            <w:r w:rsidR="0029028F" w:rsidRPr="001471AE">
              <w:rPr>
                <w:rFonts w:asciiTheme="minorHAnsi" w:eastAsia="Times New Roman" w:hAnsiTheme="minorHAnsi" w:cs="Arial"/>
                <w:bCs/>
                <w:color w:val="000000"/>
                <w:sz w:val="20"/>
                <w:szCs w:val="20"/>
                <w:lang w:val="en-AU"/>
              </w:rPr>
              <w:t xml:space="preserve">f </w:t>
            </w:r>
            <w:r w:rsidR="002942F6" w:rsidRPr="001471AE">
              <w:rPr>
                <w:rFonts w:asciiTheme="minorHAnsi" w:eastAsia="Times New Roman" w:hAnsiTheme="minorHAnsi" w:cs="Arial"/>
                <w:bCs/>
                <w:color w:val="000000"/>
                <w:sz w:val="20"/>
                <w:szCs w:val="20"/>
                <w:lang w:val="en-AU"/>
              </w:rPr>
              <w:t>P</w:t>
            </w:r>
            <w:r w:rsidR="0029028F" w:rsidRPr="001471AE">
              <w:rPr>
                <w:rFonts w:asciiTheme="minorHAnsi" w:eastAsia="Times New Roman" w:hAnsiTheme="minorHAnsi" w:cs="Arial"/>
                <w:bCs/>
                <w:color w:val="000000"/>
                <w:sz w:val="20"/>
                <w:szCs w:val="20"/>
                <w:lang w:val="en-AU"/>
              </w:rPr>
              <w:t xml:space="preserve">ort </w:t>
            </w:r>
            <w:r w:rsidR="002942F6" w:rsidRPr="001471AE">
              <w:rPr>
                <w:rFonts w:asciiTheme="minorHAnsi" w:eastAsia="Times New Roman" w:hAnsiTheme="minorHAnsi" w:cs="Arial"/>
                <w:bCs/>
                <w:color w:val="000000"/>
                <w:sz w:val="20"/>
                <w:szCs w:val="20"/>
                <w:lang w:val="en-AU"/>
              </w:rPr>
              <w:t>P</w:t>
            </w:r>
            <w:r w:rsidR="0029028F" w:rsidRPr="001471AE">
              <w:rPr>
                <w:rFonts w:asciiTheme="minorHAnsi" w:eastAsia="Times New Roman" w:hAnsiTheme="minorHAnsi" w:cs="Arial"/>
                <w:bCs/>
                <w:color w:val="000000"/>
                <w:sz w:val="20"/>
                <w:szCs w:val="20"/>
                <w:lang w:val="en-AU"/>
              </w:rPr>
              <w:t>hillip</w:t>
            </w:r>
            <w:r w:rsidR="00D049F0">
              <w:rPr>
                <w:rFonts w:asciiTheme="minorHAnsi" w:eastAsia="Times New Roman" w:hAnsiTheme="minorHAnsi" w:cs="Arial"/>
                <w:bCs/>
                <w:color w:val="000000"/>
                <w:sz w:val="20"/>
                <w:szCs w:val="20"/>
                <w:lang w:val="en-AU"/>
              </w:rPr>
              <w:t xml:space="preserve"> website</w:t>
            </w:r>
          </w:p>
          <w:p w14:paraId="4E3D1169" w14:textId="0B1C342B" w:rsidR="005D5C60" w:rsidRPr="001471AE" w:rsidRDefault="005D5C60" w:rsidP="001471AE">
            <w:pPr>
              <w:pStyle w:val="ListParagraph"/>
              <w:widowControl w:val="0"/>
              <w:numPr>
                <w:ilvl w:val="0"/>
                <w:numId w:val="17"/>
              </w:num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color w:val="000000"/>
                <w:sz w:val="20"/>
                <w:szCs w:val="20"/>
                <w:lang w:val="en-AU"/>
              </w:rPr>
            </w:pPr>
            <w:r w:rsidRPr="001471AE">
              <w:rPr>
                <w:rFonts w:asciiTheme="minorHAnsi" w:eastAsia="Times New Roman" w:hAnsiTheme="minorHAnsi" w:cs="Arial"/>
                <w:bCs/>
                <w:color w:val="000000"/>
                <w:sz w:val="20"/>
                <w:szCs w:val="20"/>
                <w:lang w:val="en-AU"/>
              </w:rPr>
              <w:t>There is a need to improve communications and the website could be used to better prom</w:t>
            </w:r>
            <w:r w:rsidR="00D049F0">
              <w:rPr>
                <w:rFonts w:asciiTheme="minorHAnsi" w:eastAsia="Times New Roman" w:hAnsiTheme="minorHAnsi" w:cs="Arial"/>
                <w:bCs/>
                <w:color w:val="000000"/>
                <w:sz w:val="20"/>
                <w:szCs w:val="20"/>
                <w:lang w:val="en-AU"/>
              </w:rPr>
              <w:t>ote events and RAP achievements</w:t>
            </w:r>
          </w:p>
        </w:tc>
      </w:tr>
      <w:tr w:rsidR="00AC48AA" w:rsidRPr="001471AE" w14:paraId="6FC75CD7" w14:textId="77777777" w:rsidTr="000C793E">
        <w:tc>
          <w:tcPr>
            <w:cnfStyle w:val="001000000000" w:firstRow="0" w:lastRow="0" w:firstColumn="1" w:lastColumn="0" w:oddVBand="0" w:evenVBand="0" w:oddHBand="0" w:evenHBand="0" w:firstRowFirstColumn="0" w:firstRowLastColumn="0" w:lastRowFirstColumn="0" w:lastRowLastColumn="0"/>
            <w:tcW w:w="3780" w:type="dxa"/>
          </w:tcPr>
          <w:p w14:paraId="6506F128" w14:textId="77777777" w:rsidR="005D5C60" w:rsidRPr="00D049F0" w:rsidRDefault="005D5C60" w:rsidP="001471AE">
            <w:pPr>
              <w:pStyle w:val="ListParagraph"/>
              <w:numPr>
                <w:ilvl w:val="0"/>
                <w:numId w:val="16"/>
              </w:numPr>
              <w:spacing w:before="60" w:after="60"/>
              <w:rPr>
                <w:rFonts w:asciiTheme="minorHAnsi" w:eastAsia="Times New Roman" w:hAnsiTheme="minorHAnsi" w:cs="Arial"/>
                <w:b w:val="0"/>
                <w:color w:val="000000"/>
                <w:sz w:val="20"/>
                <w:szCs w:val="20"/>
                <w:lang w:val="en-AU"/>
              </w:rPr>
            </w:pPr>
            <w:r w:rsidRPr="00D049F0">
              <w:rPr>
                <w:rFonts w:asciiTheme="minorHAnsi" w:eastAsia="Times New Roman" w:hAnsiTheme="minorHAnsi" w:cs="Arial"/>
                <w:b w:val="0"/>
                <w:color w:val="000000"/>
                <w:sz w:val="20"/>
                <w:szCs w:val="20"/>
                <w:lang w:val="en-AU"/>
              </w:rPr>
              <w:lastRenderedPageBreak/>
              <w:t xml:space="preserve">Education - make available a range of resources for children and young adults to educate them about Aboriginal and Torres Strait Islander culture and history. Resources would be appropriate to different stages of a child or young person’s development. </w:t>
            </w:r>
          </w:p>
        </w:tc>
        <w:tc>
          <w:tcPr>
            <w:tcW w:w="1573" w:type="dxa"/>
          </w:tcPr>
          <w:p w14:paraId="565E7C5F" w14:textId="77777777" w:rsidR="00AC48AA" w:rsidRPr="001471AE" w:rsidRDefault="00AC48AA" w:rsidP="001471A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Long Term:</w:t>
            </w:r>
          </w:p>
          <w:p w14:paraId="01D6377C" w14:textId="77777777" w:rsidR="005D5C60" w:rsidRPr="001471AE" w:rsidRDefault="00AC48AA" w:rsidP="001471A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Year 3</w:t>
            </w:r>
          </w:p>
        </w:tc>
        <w:tc>
          <w:tcPr>
            <w:tcW w:w="3121" w:type="dxa"/>
          </w:tcPr>
          <w:p w14:paraId="121B43E6" w14:textId="6AE1B187" w:rsidR="005D5C60" w:rsidRPr="00D049F0" w:rsidRDefault="005D5C60" w:rsidP="00D049F0">
            <w:pPr>
              <w:pStyle w:val="ListParagraph"/>
              <w:numPr>
                <w:ilvl w:val="0"/>
                <w:numId w:val="43"/>
              </w:num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r w:rsidRPr="00D049F0">
              <w:rPr>
                <w:rFonts w:asciiTheme="minorHAnsi" w:eastAsia="Times New Roman" w:hAnsiTheme="minorHAnsi" w:cs="Arial"/>
                <w:color w:val="000000"/>
                <w:sz w:val="20"/>
                <w:szCs w:val="20"/>
                <w:lang w:val="en-AU"/>
              </w:rPr>
              <w:t>Each Council run maternal and child health centre, child care centre and adventure playground makes resources available on Aboriginal and Torres Strai</w:t>
            </w:r>
            <w:r w:rsidR="00D049F0" w:rsidRPr="00D049F0">
              <w:rPr>
                <w:rFonts w:asciiTheme="minorHAnsi" w:eastAsia="Times New Roman" w:hAnsiTheme="minorHAnsi" w:cs="Arial"/>
                <w:color w:val="000000"/>
                <w:sz w:val="20"/>
                <w:szCs w:val="20"/>
                <w:lang w:val="en-AU"/>
              </w:rPr>
              <w:t>t Islander culture and history</w:t>
            </w:r>
          </w:p>
        </w:tc>
        <w:tc>
          <w:tcPr>
            <w:tcW w:w="1016" w:type="dxa"/>
          </w:tcPr>
          <w:p w14:paraId="3B089CB5" w14:textId="77777777" w:rsidR="005D5C60" w:rsidRPr="001471AE" w:rsidRDefault="005D5C60" w:rsidP="001471A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Helvetica"/>
                <w:noProof/>
                <w:sz w:val="20"/>
                <w:szCs w:val="20"/>
              </w:rPr>
            </w:pPr>
          </w:p>
          <w:p w14:paraId="5470A78A" w14:textId="77777777" w:rsidR="005D5C60" w:rsidRPr="001471AE" w:rsidRDefault="005D5C60" w:rsidP="001471A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Helvetica"/>
                <w:noProof/>
                <w:sz w:val="20"/>
                <w:szCs w:val="20"/>
              </w:rPr>
            </w:pPr>
            <w:r w:rsidRPr="001471AE">
              <w:rPr>
                <w:rFonts w:asciiTheme="minorHAnsi" w:hAnsiTheme="minorHAnsi" w:cs="Helvetica"/>
                <w:noProof/>
                <w:sz w:val="20"/>
                <w:szCs w:val="20"/>
                <w:lang w:val="en-AU" w:eastAsia="en-AU"/>
              </w:rPr>
              <w:drawing>
                <wp:inline distT="0" distB="0" distL="0" distR="0" wp14:anchorId="59DDA891" wp14:editId="2798ABA7">
                  <wp:extent cx="342900" cy="368935"/>
                  <wp:effectExtent l="0" t="0" r="12700" b="12065"/>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157" cy="369212"/>
                          </a:xfrm>
                          <a:prstGeom prst="rect">
                            <a:avLst/>
                          </a:prstGeom>
                          <a:noFill/>
                          <a:ln>
                            <a:noFill/>
                          </a:ln>
                        </pic:spPr>
                      </pic:pic>
                    </a:graphicData>
                  </a:graphic>
                </wp:inline>
              </w:drawing>
            </w:r>
          </w:p>
        </w:tc>
        <w:tc>
          <w:tcPr>
            <w:tcW w:w="4686" w:type="dxa"/>
          </w:tcPr>
          <w:p w14:paraId="00D84688" w14:textId="37FC8147" w:rsidR="005D5C60" w:rsidRPr="001471AE" w:rsidRDefault="00BD299A" w:rsidP="001471AE">
            <w:pPr>
              <w:pStyle w:val="ListParagraph"/>
              <w:widowControl w:val="0"/>
              <w:numPr>
                <w:ilvl w:val="0"/>
                <w:numId w:val="17"/>
              </w:num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color w:val="000000"/>
                <w:sz w:val="20"/>
                <w:szCs w:val="20"/>
                <w:lang w:val="en-AU"/>
              </w:rPr>
            </w:pPr>
            <w:r w:rsidRPr="001471AE">
              <w:rPr>
                <w:rFonts w:asciiTheme="minorHAnsi" w:eastAsia="Times New Roman" w:hAnsiTheme="minorHAnsi" w:cs="Arial"/>
                <w:bCs/>
                <w:color w:val="000000"/>
                <w:sz w:val="20"/>
                <w:szCs w:val="20"/>
                <w:lang w:val="en-AU"/>
              </w:rPr>
              <w:t>Council have invested in cultural workshops and are still explor</w:t>
            </w:r>
            <w:r w:rsidR="00D049F0">
              <w:rPr>
                <w:rFonts w:asciiTheme="minorHAnsi" w:eastAsia="Times New Roman" w:hAnsiTheme="minorHAnsi" w:cs="Arial"/>
                <w:bCs/>
                <w:color w:val="000000"/>
                <w:sz w:val="20"/>
                <w:szCs w:val="20"/>
                <w:lang w:val="en-AU"/>
              </w:rPr>
              <w:t>ing the purchasing of resources</w:t>
            </w:r>
          </w:p>
          <w:p w14:paraId="04168A61" w14:textId="77777777" w:rsidR="00BD299A" w:rsidRPr="001471AE" w:rsidRDefault="00BD299A" w:rsidP="001471AE">
            <w:pPr>
              <w:widowControl w:val="0"/>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color w:val="000000"/>
                <w:sz w:val="20"/>
                <w:szCs w:val="20"/>
                <w:lang w:val="en-AU"/>
              </w:rPr>
            </w:pPr>
          </w:p>
        </w:tc>
      </w:tr>
      <w:tr w:rsidR="00AC48AA" w:rsidRPr="001471AE" w14:paraId="410CD2CA" w14:textId="77777777" w:rsidTr="000C79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4E4192E2" w14:textId="77777777" w:rsidR="005F2D05" w:rsidRPr="00D049F0" w:rsidRDefault="005F2D05" w:rsidP="001471AE">
            <w:pPr>
              <w:pStyle w:val="ListParagraph"/>
              <w:numPr>
                <w:ilvl w:val="0"/>
                <w:numId w:val="16"/>
              </w:numPr>
              <w:spacing w:before="60" w:after="60"/>
              <w:rPr>
                <w:rFonts w:asciiTheme="minorHAnsi" w:eastAsia="Times New Roman" w:hAnsiTheme="minorHAnsi" w:cs="Arial"/>
                <w:b w:val="0"/>
                <w:color w:val="000000"/>
                <w:sz w:val="20"/>
                <w:szCs w:val="20"/>
                <w:lang w:val="en-AU"/>
              </w:rPr>
            </w:pPr>
            <w:r w:rsidRPr="00D049F0">
              <w:rPr>
                <w:rFonts w:asciiTheme="minorHAnsi" w:eastAsia="Times New Roman" w:hAnsiTheme="minorHAnsi" w:cs="Arial"/>
                <w:b w:val="0"/>
                <w:color w:val="000000"/>
                <w:sz w:val="20"/>
                <w:szCs w:val="20"/>
                <w:lang w:val="en-AU"/>
              </w:rPr>
              <w:t>Sorry Business (A traditional time of mourning for the Aboriginal and Torres Strait Islander community) – when a death occurs, funding may be available for activities and events that recognise the contribution of significant members of the local Aboriginal and Torres Strait Islander community.</w:t>
            </w:r>
          </w:p>
        </w:tc>
        <w:tc>
          <w:tcPr>
            <w:tcW w:w="1573" w:type="dxa"/>
          </w:tcPr>
          <w:p w14:paraId="44ACBC8C" w14:textId="77777777" w:rsidR="005F2D05" w:rsidRPr="001471AE" w:rsidRDefault="00AC48AA" w:rsidP="001471AE">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1471AE">
              <w:rPr>
                <w:rFonts w:asciiTheme="minorHAnsi" w:eastAsia="Times New Roman" w:hAnsiTheme="minorHAnsi" w:cs="Arial"/>
                <w:color w:val="000000"/>
                <w:sz w:val="20"/>
                <w:szCs w:val="20"/>
                <w:lang w:val="en-AU"/>
              </w:rPr>
              <w:t>Medium term: Year 2</w:t>
            </w:r>
          </w:p>
        </w:tc>
        <w:tc>
          <w:tcPr>
            <w:tcW w:w="3121" w:type="dxa"/>
          </w:tcPr>
          <w:p w14:paraId="1CC82940" w14:textId="40011C4A" w:rsidR="00D049F0" w:rsidRDefault="005F2D05" w:rsidP="00D049F0">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D049F0">
              <w:rPr>
                <w:rFonts w:asciiTheme="minorHAnsi" w:eastAsia="Times New Roman" w:hAnsiTheme="minorHAnsi" w:cs="Arial"/>
                <w:color w:val="000000"/>
                <w:sz w:val="20"/>
                <w:szCs w:val="20"/>
                <w:lang w:val="en-AU"/>
              </w:rPr>
              <w:t>Report annually on Council’s history of supporting the local Aboriginal and Torres Strait Islander</w:t>
            </w:r>
            <w:r w:rsidR="00D049F0">
              <w:rPr>
                <w:rFonts w:asciiTheme="minorHAnsi" w:eastAsia="Times New Roman" w:hAnsiTheme="minorHAnsi" w:cs="Arial"/>
                <w:color w:val="000000"/>
                <w:sz w:val="20"/>
                <w:szCs w:val="20"/>
                <w:lang w:val="en-AU"/>
              </w:rPr>
              <w:t xml:space="preserve"> community when a death occurs</w:t>
            </w:r>
          </w:p>
          <w:p w14:paraId="31CA1589" w14:textId="45E33DE3" w:rsidR="005F2D05" w:rsidRPr="00D049F0" w:rsidRDefault="005F2D05" w:rsidP="00D049F0">
            <w:pPr>
              <w:pStyle w:val="ListParagraph"/>
              <w:numPr>
                <w:ilvl w:val="0"/>
                <w:numId w:val="43"/>
              </w:num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20"/>
                <w:szCs w:val="20"/>
                <w:lang w:val="en-AU"/>
              </w:rPr>
            </w:pPr>
            <w:r w:rsidRPr="00D049F0">
              <w:rPr>
                <w:rFonts w:asciiTheme="minorHAnsi" w:eastAsia="Times New Roman" w:hAnsiTheme="minorHAnsi" w:cs="Arial"/>
                <w:color w:val="000000"/>
                <w:sz w:val="20"/>
                <w:szCs w:val="20"/>
                <w:lang w:val="en-AU"/>
              </w:rPr>
              <w:t>Ber</w:t>
            </w:r>
            <w:r w:rsidR="00D049F0" w:rsidRPr="00D049F0">
              <w:rPr>
                <w:rFonts w:asciiTheme="minorHAnsi" w:eastAsia="Times New Roman" w:hAnsiTheme="minorHAnsi" w:cs="Arial"/>
                <w:color w:val="000000"/>
                <w:sz w:val="20"/>
                <w:szCs w:val="20"/>
                <w:lang w:val="en-AU"/>
              </w:rPr>
              <w:t>eavement fund to be established</w:t>
            </w:r>
            <w:r w:rsidRPr="00D049F0">
              <w:rPr>
                <w:rFonts w:asciiTheme="minorHAnsi" w:eastAsia="Times New Roman" w:hAnsiTheme="minorHAnsi" w:cs="Arial"/>
                <w:color w:val="000000"/>
                <w:sz w:val="20"/>
                <w:szCs w:val="20"/>
                <w:lang w:val="en-AU"/>
              </w:rPr>
              <w:t xml:space="preserve"> </w:t>
            </w:r>
          </w:p>
        </w:tc>
        <w:tc>
          <w:tcPr>
            <w:tcW w:w="1016" w:type="dxa"/>
          </w:tcPr>
          <w:p w14:paraId="30A8F7F8" w14:textId="77777777" w:rsidR="005F2D05" w:rsidRPr="001471AE" w:rsidRDefault="005F2D05" w:rsidP="001471A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Helvetica"/>
                <w:noProof/>
                <w:sz w:val="20"/>
                <w:szCs w:val="20"/>
              </w:rPr>
            </w:pPr>
          </w:p>
          <w:p w14:paraId="5D3DBEB5" w14:textId="77777777" w:rsidR="005F2D05" w:rsidRPr="001471AE" w:rsidRDefault="005F2D05" w:rsidP="001471A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Helvetica"/>
                <w:noProof/>
                <w:sz w:val="20"/>
                <w:szCs w:val="20"/>
              </w:rPr>
            </w:pPr>
            <w:r w:rsidRPr="001471AE">
              <w:rPr>
                <w:rFonts w:asciiTheme="minorHAnsi" w:hAnsiTheme="minorHAnsi" w:cs="Helvetica"/>
                <w:noProof/>
                <w:sz w:val="20"/>
                <w:szCs w:val="20"/>
                <w:lang w:val="en-AU" w:eastAsia="en-AU"/>
              </w:rPr>
              <w:drawing>
                <wp:inline distT="0" distB="0" distL="0" distR="0" wp14:anchorId="26FDEB81" wp14:editId="7640726D">
                  <wp:extent cx="342900" cy="392430"/>
                  <wp:effectExtent l="0" t="0" r="1270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tc>
        <w:tc>
          <w:tcPr>
            <w:tcW w:w="4686" w:type="dxa"/>
          </w:tcPr>
          <w:p w14:paraId="24CA08E3" w14:textId="5A291F1A" w:rsidR="005F2D05" w:rsidRPr="001471AE" w:rsidRDefault="0029028F" w:rsidP="001471AE">
            <w:pPr>
              <w:pStyle w:val="ListParagraph"/>
              <w:widowControl w:val="0"/>
              <w:numPr>
                <w:ilvl w:val="0"/>
                <w:numId w:val="17"/>
              </w:num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color w:val="000000"/>
                <w:sz w:val="20"/>
                <w:szCs w:val="20"/>
                <w:lang w:val="en-AU"/>
              </w:rPr>
            </w:pPr>
            <w:r w:rsidRPr="001471AE">
              <w:rPr>
                <w:rFonts w:asciiTheme="minorHAnsi" w:eastAsia="Times New Roman" w:hAnsiTheme="minorHAnsi" w:cs="Arial"/>
                <w:bCs/>
                <w:color w:val="000000"/>
                <w:sz w:val="20"/>
                <w:szCs w:val="20"/>
                <w:lang w:val="en-AU"/>
              </w:rPr>
              <w:t>The b</w:t>
            </w:r>
            <w:r w:rsidR="005F2D05" w:rsidRPr="001471AE">
              <w:rPr>
                <w:rFonts w:asciiTheme="minorHAnsi" w:eastAsia="Times New Roman" w:hAnsiTheme="minorHAnsi" w:cs="Arial"/>
                <w:bCs/>
                <w:color w:val="000000"/>
                <w:sz w:val="20"/>
                <w:szCs w:val="20"/>
                <w:lang w:val="en-AU"/>
              </w:rPr>
              <w:t>ereavement fund has been established and has been utilised.  For example, Aunty Francis Bond</w:t>
            </w:r>
            <w:r w:rsidR="002942F6" w:rsidRPr="001471AE">
              <w:rPr>
                <w:rFonts w:asciiTheme="minorHAnsi" w:eastAsia="Times New Roman" w:hAnsiTheme="minorHAnsi" w:cs="Arial"/>
                <w:bCs/>
                <w:color w:val="000000"/>
                <w:sz w:val="20"/>
                <w:szCs w:val="20"/>
                <w:lang w:val="en-AU"/>
              </w:rPr>
              <w:t>’s</w:t>
            </w:r>
            <w:r w:rsidR="00D049F0">
              <w:rPr>
                <w:rFonts w:asciiTheme="minorHAnsi" w:eastAsia="Times New Roman" w:hAnsiTheme="minorHAnsi" w:cs="Arial"/>
                <w:bCs/>
                <w:color w:val="000000"/>
                <w:sz w:val="20"/>
                <w:szCs w:val="20"/>
                <w:lang w:val="en-AU"/>
              </w:rPr>
              <w:t xml:space="preserve"> Funeral</w:t>
            </w:r>
          </w:p>
          <w:p w14:paraId="75C3ABDA" w14:textId="34B6308E" w:rsidR="002942F6" w:rsidRPr="001471AE" w:rsidRDefault="002942F6" w:rsidP="001471AE">
            <w:pPr>
              <w:pStyle w:val="ListParagraph"/>
              <w:widowControl w:val="0"/>
              <w:numPr>
                <w:ilvl w:val="0"/>
                <w:numId w:val="17"/>
              </w:num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color w:val="000000"/>
                <w:sz w:val="20"/>
                <w:szCs w:val="20"/>
                <w:lang w:val="en-AU"/>
              </w:rPr>
            </w:pPr>
            <w:r w:rsidRPr="001471AE">
              <w:rPr>
                <w:rFonts w:asciiTheme="minorHAnsi" w:eastAsia="Times New Roman" w:hAnsiTheme="minorHAnsi" w:cs="Arial"/>
                <w:bCs/>
                <w:color w:val="000000"/>
                <w:sz w:val="20"/>
                <w:szCs w:val="20"/>
                <w:lang w:val="en-AU"/>
              </w:rPr>
              <w:t>Reporting is made through the RAP wo</w:t>
            </w:r>
            <w:r w:rsidR="00D049F0">
              <w:rPr>
                <w:rFonts w:asciiTheme="minorHAnsi" w:eastAsia="Times New Roman" w:hAnsiTheme="minorHAnsi" w:cs="Arial"/>
                <w:bCs/>
                <w:color w:val="000000"/>
                <w:sz w:val="20"/>
                <w:szCs w:val="20"/>
                <w:lang w:val="en-AU"/>
              </w:rPr>
              <w:t>rking group</w:t>
            </w:r>
          </w:p>
          <w:p w14:paraId="6EA4BDA8" w14:textId="77777777" w:rsidR="002942F6" w:rsidRPr="001471AE" w:rsidRDefault="002942F6" w:rsidP="001471AE">
            <w:pPr>
              <w:widowControl w:val="0"/>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color w:val="000000"/>
                <w:sz w:val="20"/>
                <w:szCs w:val="20"/>
                <w:lang w:val="en-AU"/>
              </w:rPr>
            </w:pPr>
          </w:p>
        </w:tc>
      </w:tr>
      <w:tr w:rsidR="00E273CC" w:rsidRPr="001471AE" w14:paraId="78BA5FAD" w14:textId="77777777" w:rsidTr="000C793E">
        <w:tc>
          <w:tcPr>
            <w:cnfStyle w:val="001000000000" w:firstRow="0" w:lastRow="0" w:firstColumn="1" w:lastColumn="0" w:oddVBand="0" w:evenVBand="0" w:oddHBand="0" w:evenHBand="0" w:firstRowFirstColumn="0" w:firstRowLastColumn="0" w:lastRowFirstColumn="0" w:lastRowLastColumn="0"/>
            <w:tcW w:w="3780" w:type="dxa"/>
          </w:tcPr>
          <w:p w14:paraId="1476F9C4" w14:textId="77777777" w:rsidR="00E273CC" w:rsidRPr="001471AE" w:rsidRDefault="00E273CC" w:rsidP="001471AE">
            <w:pPr>
              <w:pStyle w:val="ListParagraph"/>
              <w:spacing w:before="60" w:after="60"/>
              <w:ind w:left="360"/>
              <w:rPr>
                <w:rFonts w:asciiTheme="minorHAnsi" w:eastAsia="Times New Roman" w:hAnsiTheme="minorHAnsi" w:cs="Arial"/>
                <w:color w:val="000000"/>
                <w:sz w:val="20"/>
                <w:szCs w:val="20"/>
                <w:lang w:val="en-AU"/>
              </w:rPr>
            </w:pPr>
          </w:p>
        </w:tc>
        <w:tc>
          <w:tcPr>
            <w:tcW w:w="1573" w:type="dxa"/>
          </w:tcPr>
          <w:p w14:paraId="335893D1" w14:textId="77777777" w:rsidR="00E273CC" w:rsidRPr="001471AE" w:rsidRDefault="00E273CC" w:rsidP="001471A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p>
        </w:tc>
        <w:tc>
          <w:tcPr>
            <w:tcW w:w="3121" w:type="dxa"/>
          </w:tcPr>
          <w:p w14:paraId="682B9AEE" w14:textId="77777777" w:rsidR="00E273CC" w:rsidRPr="001471AE" w:rsidRDefault="00E273CC" w:rsidP="001471AE">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20"/>
                <w:szCs w:val="20"/>
                <w:lang w:val="en-AU"/>
              </w:rPr>
            </w:pPr>
          </w:p>
        </w:tc>
        <w:tc>
          <w:tcPr>
            <w:tcW w:w="1016" w:type="dxa"/>
          </w:tcPr>
          <w:p w14:paraId="6BE38CC7" w14:textId="42C9931E" w:rsidR="00E273CC" w:rsidRPr="001471AE" w:rsidRDefault="00345F63" w:rsidP="001471A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Helvetica"/>
                <w:noProof/>
                <w:sz w:val="20"/>
                <w:szCs w:val="20"/>
              </w:rPr>
            </w:pPr>
            <w:r>
              <w:rPr>
                <w:rFonts w:asciiTheme="minorHAnsi" w:hAnsiTheme="minorHAnsi" w:cs="Helvetica"/>
                <w:noProof/>
                <w:sz w:val="20"/>
                <w:szCs w:val="20"/>
              </w:rPr>
              <w:t>9</w:t>
            </w:r>
            <w:r w:rsidR="00E273CC" w:rsidRPr="001471AE">
              <w:rPr>
                <w:rFonts w:asciiTheme="minorHAnsi" w:hAnsiTheme="minorHAnsi" w:cs="Helvetica"/>
                <w:noProof/>
                <w:sz w:val="20"/>
                <w:szCs w:val="20"/>
              </w:rPr>
              <w:t>/11</w:t>
            </w:r>
          </w:p>
        </w:tc>
        <w:tc>
          <w:tcPr>
            <w:tcW w:w="4686" w:type="dxa"/>
          </w:tcPr>
          <w:p w14:paraId="139C92DA" w14:textId="77777777" w:rsidR="00E273CC" w:rsidRPr="001471AE" w:rsidRDefault="00E273CC" w:rsidP="001471AE">
            <w:pPr>
              <w:pStyle w:val="ListParagraph"/>
              <w:widowControl w:val="0"/>
              <w:autoSpaceDE w:val="0"/>
              <w:autoSpaceDN w:val="0"/>
              <w:adjustRightInd w:val="0"/>
              <w:spacing w:before="60" w:after="60"/>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color w:val="000000"/>
                <w:sz w:val="20"/>
                <w:szCs w:val="20"/>
                <w:lang w:val="en-AU"/>
              </w:rPr>
            </w:pPr>
          </w:p>
        </w:tc>
      </w:tr>
    </w:tbl>
    <w:p w14:paraId="23FF537F" w14:textId="77777777" w:rsidR="007E22B9" w:rsidRPr="002C19EE" w:rsidRDefault="007E22B9"/>
    <w:p w14:paraId="5CD04B56" w14:textId="4F130A10" w:rsidR="00BC768D" w:rsidRPr="0068496E" w:rsidRDefault="009D0B6D" w:rsidP="00AD729E">
      <w:pPr>
        <w:pStyle w:val="Heading3"/>
      </w:pPr>
      <w:bookmarkStart w:id="32" w:name="_Toc316039397"/>
      <w:bookmarkStart w:id="33" w:name="_Toc445043222"/>
      <w:r w:rsidRPr="00135389">
        <w:t>Discussion of Results</w:t>
      </w:r>
      <w:r w:rsidR="0068496E">
        <w:t xml:space="preserve"> - </w:t>
      </w:r>
      <w:r w:rsidRPr="002C19EE">
        <w:t>RAP Action Area</w:t>
      </w:r>
      <w:r>
        <w:t xml:space="preserve"> - </w:t>
      </w:r>
      <w:bookmarkEnd w:id="32"/>
      <w:r w:rsidR="00BC768D" w:rsidRPr="002C19EE">
        <w:t>Respect</w:t>
      </w:r>
      <w:bookmarkEnd w:id="33"/>
      <w:r w:rsidR="00BC768D" w:rsidRPr="002C19EE">
        <w:t xml:space="preserve"> </w:t>
      </w:r>
    </w:p>
    <w:p w14:paraId="6A83EBA3" w14:textId="77777777" w:rsidR="00453A7C" w:rsidRPr="001B15C7" w:rsidRDefault="00453A7C" w:rsidP="001B15C7">
      <w:pPr>
        <w:autoSpaceDE w:val="0"/>
        <w:autoSpaceDN w:val="0"/>
        <w:adjustRightInd w:val="0"/>
        <w:rPr>
          <w:rFonts w:cs="Arial"/>
        </w:rPr>
      </w:pPr>
    </w:p>
    <w:p w14:paraId="61F3BA6F" w14:textId="67AE5E3F" w:rsidR="00BC768D" w:rsidRPr="001B15C7" w:rsidRDefault="00BC768D" w:rsidP="001B15C7">
      <w:pPr>
        <w:autoSpaceDE w:val="0"/>
        <w:autoSpaceDN w:val="0"/>
        <w:adjustRightInd w:val="0"/>
        <w:rPr>
          <w:rFonts w:cs="Arial"/>
        </w:rPr>
      </w:pPr>
      <w:r w:rsidRPr="001B15C7">
        <w:rPr>
          <w:rFonts w:cs="Arial"/>
        </w:rPr>
        <w:t xml:space="preserve">The </w:t>
      </w:r>
      <w:r w:rsidRPr="001B15C7">
        <w:rPr>
          <w:rFonts w:cs="Arial"/>
          <w:i/>
        </w:rPr>
        <w:t>Indigenous Acknowledgement and Welcome to Country</w:t>
      </w:r>
      <w:r w:rsidRPr="001B15C7">
        <w:rPr>
          <w:rFonts w:cs="Arial"/>
        </w:rPr>
        <w:t xml:space="preserve"> were </w:t>
      </w:r>
      <w:r w:rsidR="001B15C7" w:rsidRPr="001B15C7">
        <w:rPr>
          <w:rFonts w:cs="Arial"/>
        </w:rPr>
        <w:t xml:space="preserve">identified as a key action of the RAP action area of ‘Respect’ These Council adopted Protocols were </w:t>
      </w:r>
      <w:r w:rsidRPr="001B15C7">
        <w:rPr>
          <w:rFonts w:cs="Arial"/>
        </w:rPr>
        <w:t xml:space="preserve">consistently viewed as the most effective actions </w:t>
      </w:r>
      <w:r w:rsidR="001B15C7" w:rsidRPr="001B15C7">
        <w:rPr>
          <w:rFonts w:cs="Arial"/>
        </w:rPr>
        <w:t>(refer to appendix B</w:t>
      </w:r>
      <w:r w:rsidR="00453A7C" w:rsidRPr="001B15C7">
        <w:rPr>
          <w:rFonts w:cs="Arial"/>
        </w:rPr>
        <w:t>)</w:t>
      </w:r>
      <w:r w:rsidR="00453A7C" w:rsidRPr="001B15C7">
        <w:rPr>
          <w:rFonts w:cs="Arial"/>
          <w:b/>
        </w:rPr>
        <w:t xml:space="preserve"> </w:t>
      </w:r>
      <w:r w:rsidRPr="001B15C7">
        <w:rPr>
          <w:rFonts w:cs="Arial"/>
        </w:rPr>
        <w:t xml:space="preserve">within the RAP by </w:t>
      </w:r>
      <w:r w:rsidR="001B15C7" w:rsidRPr="001B15C7">
        <w:rPr>
          <w:rFonts w:cs="Arial"/>
        </w:rPr>
        <w:t xml:space="preserve">respondents to the </w:t>
      </w:r>
      <w:r w:rsidRPr="001B15C7">
        <w:rPr>
          <w:rFonts w:cs="Arial"/>
        </w:rPr>
        <w:t xml:space="preserve">Council staff </w:t>
      </w:r>
      <w:r w:rsidR="001B15C7" w:rsidRPr="001B15C7">
        <w:rPr>
          <w:rFonts w:cs="Arial"/>
        </w:rPr>
        <w:t xml:space="preserve">e-survey </w:t>
      </w:r>
      <w:r w:rsidR="001B15C7">
        <w:rPr>
          <w:rFonts w:cs="Arial"/>
        </w:rPr>
        <w:t xml:space="preserve">and those interviewed and were even considered to have been normalized </w:t>
      </w:r>
      <w:r w:rsidRPr="001B15C7">
        <w:rPr>
          <w:rFonts w:cs="Arial"/>
        </w:rPr>
        <w:t xml:space="preserve">as </w:t>
      </w:r>
      <w:r w:rsidR="001B15C7">
        <w:rPr>
          <w:rFonts w:cs="Arial"/>
        </w:rPr>
        <w:t>a “</w:t>
      </w:r>
      <w:r w:rsidRPr="001B15C7">
        <w:rPr>
          <w:rFonts w:cs="Arial"/>
        </w:rPr>
        <w:t>core</w:t>
      </w:r>
      <w:r w:rsidR="001B15C7">
        <w:rPr>
          <w:rFonts w:cs="Arial"/>
        </w:rPr>
        <w:t>”</w:t>
      </w:r>
      <w:r w:rsidRPr="001B15C7">
        <w:rPr>
          <w:rFonts w:cs="Arial"/>
        </w:rPr>
        <w:t xml:space="preserve"> and </w:t>
      </w:r>
      <w:r w:rsidR="001B15C7">
        <w:rPr>
          <w:rFonts w:cs="Arial"/>
        </w:rPr>
        <w:t>“normal” part of</w:t>
      </w:r>
      <w:r w:rsidR="00C84E73">
        <w:rPr>
          <w:rFonts w:cs="Arial"/>
        </w:rPr>
        <w:t xml:space="preserve"> Council business. </w:t>
      </w:r>
      <w:r w:rsidR="00C84E73" w:rsidRPr="002C19EE">
        <w:rPr>
          <w:rFonts w:cs="Arial"/>
        </w:rPr>
        <w:t>The establishment of an identified Sorry Business fund was viewed very positively by a number Indigenous participants. It was seen as an innovative RAP action and one that highlighted Council’s knowledge and understanding the needs of the local Aboriginal and Torres Strait Islander individuals and the community</w:t>
      </w:r>
      <w:r w:rsidR="00C84E73">
        <w:rPr>
          <w:rFonts w:cs="Arial"/>
        </w:rPr>
        <w:t>.</w:t>
      </w:r>
    </w:p>
    <w:p w14:paraId="5E441594" w14:textId="2DA9A9F1" w:rsidR="00BC768D" w:rsidRPr="00C84E73" w:rsidRDefault="00BC768D" w:rsidP="00C84E73">
      <w:pPr>
        <w:autoSpaceDE w:val="0"/>
        <w:autoSpaceDN w:val="0"/>
        <w:adjustRightInd w:val="0"/>
        <w:rPr>
          <w:rFonts w:cs="Arial"/>
        </w:rPr>
      </w:pPr>
      <w:r w:rsidRPr="00C84E73">
        <w:rPr>
          <w:rFonts w:cs="Arial"/>
        </w:rPr>
        <w:lastRenderedPageBreak/>
        <w:t xml:space="preserve">The </w:t>
      </w:r>
      <w:r w:rsidRPr="00C84E73">
        <w:rPr>
          <w:rFonts w:cs="Arial"/>
          <w:i/>
        </w:rPr>
        <w:t>Indigenous Arts Strategy</w:t>
      </w:r>
      <w:r w:rsidRPr="00C84E73">
        <w:rPr>
          <w:rFonts w:cs="Arial"/>
        </w:rPr>
        <w:t xml:space="preserve"> was </w:t>
      </w:r>
      <w:r w:rsidR="006D6D44" w:rsidRPr="00C84E73">
        <w:rPr>
          <w:rFonts w:cs="Arial"/>
        </w:rPr>
        <w:t xml:space="preserve">not widely recognized as </w:t>
      </w:r>
      <w:r w:rsidRPr="00C84E73">
        <w:rPr>
          <w:rFonts w:cs="Arial"/>
        </w:rPr>
        <w:t>identified as a RAP action by only three external interviewees and two Council staff. It was</w:t>
      </w:r>
      <w:r w:rsidR="006D6D44" w:rsidRPr="00C84E73">
        <w:rPr>
          <w:rFonts w:cs="Arial"/>
        </w:rPr>
        <w:t>,</w:t>
      </w:r>
      <w:r w:rsidRPr="00C84E73">
        <w:rPr>
          <w:rFonts w:cs="Arial"/>
        </w:rPr>
        <w:t xml:space="preserve"> however, seen as highly important, unique and effective by those who are aware of it. This provides an excellent opportunity to further highlight Council’s work in the Indigenous Arts area. </w:t>
      </w:r>
    </w:p>
    <w:p w14:paraId="43B3567F" w14:textId="27629418" w:rsidR="00DE04EE" w:rsidRPr="00C84E73" w:rsidRDefault="00BC768D" w:rsidP="00C84E73">
      <w:pPr>
        <w:rPr>
          <w:rFonts w:eastAsia="Times New Roman" w:cs="Arial"/>
          <w:color w:val="000000"/>
          <w:lang w:val="en-AU"/>
        </w:rPr>
      </w:pPr>
      <w:r w:rsidRPr="00C84E73">
        <w:rPr>
          <w:rFonts w:cs="Arial"/>
        </w:rPr>
        <w:t xml:space="preserve">At the time of the report, participants identified </w:t>
      </w:r>
      <w:r w:rsidR="006D6D44" w:rsidRPr="00C84E73">
        <w:rPr>
          <w:rFonts w:cs="Arial"/>
        </w:rPr>
        <w:t>RAP action items seven (Leadership development); eight</w:t>
      </w:r>
      <w:r w:rsidRPr="00C84E73">
        <w:rPr>
          <w:rFonts w:cs="Arial"/>
        </w:rPr>
        <w:t xml:space="preserve"> </w:t>
      </w:r>
      <w:r w:rsidR="006D6D44" w:rsidRPr="00C84E73">
        <w:rPr>
          <w:rFonts w:cs="Arial"/>
        </w:rPr>
        <w:t>(</w:t>
      </w:r>
      <w:r w:rsidRPr="00C84E73">
        <w:rPr>
          <w:rFonts w:cs="Arial"/>
        </w:rPr>
        <w:t>Cross-Cultural Awareness Training</w:t>
      </w:r>
      <w:r w:rsidR="006D6D44" w:rsidRPr="00C84E73">
        <w:rPr>
          <w:rFonts w:cs="Arial"/>
        </w:rPr>
        <w:t>); and 16 (</w:t>
      </w:r>
      <w:r w:rsidRPr="00C84E73">
        <w:rPr>
          <w:rFonts w:cs="Arial"/>
        </w:rPr>
        <w:t>Educational Resources</w:t>
      </w:r>
      <w:r w:rsidR="006D6D44" w:rsidRPr="00C84E73">
        <w:rPr>
          <w:rFonts w:cs="Arial"/>
        </w:rPr>
        <w:t xml:space="preserve"> development)</w:t>
      </w:r>
      <w:r w:rsidRPr="00C84E73">
        <w:rPr>
          <w:rFonts w:cs="Arial"/>
        </w:rPr>
        <w:t xml:space="preserve"> </w:t>
      </w:r>
      <w:r w:rsidR="006D6D44" w:rsidRPr="00C84E73">
        <w:rPr>
          <w:rFonts w:cs="Arial"/>
        </w:rPr>
        <w:t>as being</w:t>
      </w:r>
      <w:r w:rsidRPr="00C84E73">
        <w:rPr>
          <w:rFonts w:cs="Arial"/>
        </w:rPr>
        <w:t xml:space="preserve"> among the </w:t>
      </w:r>
      <w:r w:rsidRPr="00C84E73">
        <w:rPr>
          <w:rFonts w:cs="Arial"/>
          <w:b/>
        </w:rPr>
        <w:t>least advanced</w:t>
      </w:r>
      <w:r w:rsidRPr="00C84E73">
        <w:rPr>
          <w:rFonts w:cs="Arial"/>
        </w:rPr>
        <w:t xml:space="preserve"> or were viewed as being the </w:t>
      </w:r>
      <w:r w:rsidRPr="00C84E73">
        <w:rPr>
          <w:rFonts w:cs="Arial"/>
          <w:b/>
        </w:rPr>
        <w:t>least effective.</w:t>
      </w:r>
      <w:r w:rsidR="00C84E73">
        <w:rPr>
          <w:rFonts w:eastAsia="Times New Roman" w:cs="Arial"/>
          <w:color w:val="000000"/>
          <w:lang w:val="en-AU"/>
        </w:rPr>
        <w:t xml:space="preserve"> </w:t>
      </w:r>
      <w:r w:rsidR="006D6D44" w:rsidRPr="00C84E73">
        <w:rPr>
          <w:rFonts w:eastAsia="Times New Roman" w:cs="Arial"/>
          <w:color w:val="000000"/>
          <w:lang w:val="en-AU"/>
        </w:rPr>
        <w:t xml:space="preserve">In many cases lack of agreement on what success for each action would look like contributed to </w:t>
      </w:r>
      <w:r w:rsidR="006D6D44" w:rsidRPr="00C84E73">
        <w:rPr>
          <w:rFonts w:eastAsia="Times New Roman" w:cs="Arial"/>
          <w:bCs/>
          <w:color w:val="000000"/>
          <w:lang w:val="en-AU"/>
        </w:rPr>
        <w:t>confusion within</w:t>
      </w:r>
      <w:r w:rsidR="00DE04EE" w:rsidRPr="00C84E73">
        <w:rPr>
          <w:rFonts w:eastAsia="Times New Roman" w:cs="Arial"/>
          <w:bCs/>
          <w:color w:val="000000"/>
          <w:lang w:val="en-AU"/>
        </w:rPr>
        <w:t xml:space="preserve"> </w:t>
      </w:r>
      <w:r w:rsidR="006D6D44" w:rsidRPr="00C84E73">
        <w:rPr>
          <w:rFonts w:eastAsia="Times New Roman" w:cs="Arial"/>
          <w:bCs/>
          <w:color w:val="000000"/>
          <w:lang w:val="en-AU"/>
        </w:rPr>
        <w:t xml:space="preserve">stakeholder groups as to whether an action had </w:t>
      </w:r>
      <w:r w:rsidR="00C84E73" w:rsidRPr="00C84E73">
        <w:rPr>
          <w:rFonts w:eastAsia="Times New Roman" w:cs="Arial"/>
          <w:bCs/>
          <w:color w:val="000000"/>
          <w:lang w:val="en-AU"/>
        </w:rPr>
        <w:t>or had not been completed. For example the</w:t>
      </w:r>
      <w:r w:rsidR="00DE04EE" w:rsidRPr="00C84E73">
        <w:rPr>
          <w:rFonts w:eastAsia="Times New Roman" w:cs="Arial"/>
          <w:bCs/>
          <w:color w:val="000000"/>
          <w:lang w:val="en-AU"/>
        </w:rPr>
        <w:t xml:space="preserve"> “resources”</w:t>
      </w:r>
      <w:r w:rsidR="00C84E73" w:rsidRPr="00C84E73">
        <w:rPr>
          <w:rFonts w:eastAsia="Times New Roman" w:cs="Arial"/>
          <w:bCs/>
          <w:color w:val="000000"/>
          <w:lang w:val="en-AU"/>
        </w:rPr>
        <w:t xml:space="preserve"> developed under action item 16 were programmatic, </w:t>
      </w:r>
      <w:proofErr w:type="spellStart"/>
      <w:r w:rsidR="00C84E73" w:rsidRPr="00C84E73">
        <w:rPr>
          <w:rFonts w:eastAsia="Times New Roman" w:cs="Arial"/>
          <w:bCs/>
          <w:color w:val="000000"/>
          <w:lang w:val="en-AU"/>
        </w:rPr>
        <w:t>ie</w:t>
      </w:r>
      <w:proofErr w:type="spellEnd"/>
      <w:r w:rsidR="00C84E73" w:rsidRPr="00C84E73">
        <w:rPr>
          <w:rFonts w:eastAsia="Times New Roman" w:cs="Arial"/>
          <w:bCs/>
          <w:color w:val="000000"/>
          <w:lang w:val="en-AU"/>
        </w:rPr>
        <w:t>, modules for school-based teaching rather than the design and printing of educational collateral as expected by some stakeholders</w:t>
      </w:r>
      <w:r w:rsidR="00DE04EE" w:rsidRPr="00C84E73">
        <w:rPr>
          <w:rFonts w:eastAsia="Times New Roman" w:cs="Arial"/>
          <w:bCs/>
          <w:color w:val="000000"/>
          <w:lang w:val="en-AU"/>
        </w:rPr>
        <w:t xml:space="preserve">.  </w:t>
      </w:r>
      <w:r w:rsidR="00C84E73" w:rsidRPr="00C84E73">
        <w:rPr>
          <w:rFonts w:eastAsia="Times New Roman" w:cs="Arial"/>
          <w:bCs/>
          <w:color w:val="000000"/>
          <w:lang w:val="en-AU"/>
        </w:rPr>
        <w:t>While the value of cultural workshops and</w:t>
      </w:r>
      <w:r w:rsidR="00DE04EE" w:rsidRPr="00C84E73">
        <w:rPr>
          <w:rFonts w:eastAsia="Times New Roman" w:cs="Arial"/>
          <w:bCs/>
          <w:color w:val="000000"/>
          <w:lang w:val="en-AU"/>
        </w:rPr>
        <w:t xml:space="preserve"> making culture available </w:t>
      </w:r>
      <w:r w:rsidR="00C84E73" w:rsidRPr="00C84E73">
        <w:rPr>
          <w:rFonts w:eastAsia="Times New Roman" w:cs="Arial"/>
          <w:bCs/>
          <w:color w:val="000000"/>
          <w:lang w:val="en-AU"/>
        </w:rPr>
        <w:t>is important, it was deemed that</w:t>
      </w:r>
      <w:r w:rsidR="00DE04EE" w:rsidRPr="00C84E73">
        <w:rPr>
          <w:rFonts w:eastAsia="Times New Roman" w:cs="Arial"/>
          <w:bCs/>
          <w:color w:val="000000"/>
          <w:lang w:val="en-AU"/>
        </w:rPr>
        <w:t xml:space="preserve"> more tangible resources such as books and play items</w:t>
      </w:r>
      <w:r w:rsidR="00C84E73" w:rsidRPr="00C84E73">
        <w:rPr>
          <w:rFonts w:eastAsia="Times New Roman" w:cs="Arial"/>
          <w:bCs/>
          <w:color w:val="000000"/>
          <w:lang w:val="en-AU"/>
        </w:rPr>
        <w:t xml:space="preserve"> were needed</w:t>
      </w:r>
      <w:r w:rsidR="00DE04EE" w:rsidRPr="00C84E73">
        <w:rPr>
          <w:rFonts w:eastAsia="Times New Roman" w:cs="Arial"/>
          <w:bCs/>
          <w:color w:val="000000"/>
          <w:lang w:val="en-AU"/>
        </w:rPr>
        <w:t xml:space="preserve">.  </w:t>
      </w:r>
    </w:p>
    <w:p w14:paraId="18D2D9A4" w14:textId="2A9191E7" w:rsidR="00BC768D" w:rsidRPr="0067537F" w:rsidRDefault="00C84E73" w:rsidP="0067537F">
      <w:pPr>
        <w:rPr>
          <w:rFonts w:cs="Arial"/>
          <w:b/>
          <w:color w:val="000000"/>
        </w:rPr>
      </w:pPr>
      <w:r>
        <w:rPr>
          <w:rFonts w:cs="Arial"/>
        </w:rPr>
        <w:t>The concern that s</w:t>
      </w:r>
      <w:r w:rsidR="00BC768D" w:rsidRPr="00C84E73">
        <w:rPr>
          <w:rFonts w:cs="Arial"/>
        </w:rPr>
        <w:t>ome stakeholders</w:t>
      </w:r>
      <w:r>
        <w:rPr>
          <w:rFonts w:cs="Arial"/>
        </w:rPr>
        <w:t xml:space="preserve"> exp</w:t>
      </w:r>
      <w:r w:rsidR="005E0D50">
        <w:rPr>
          <w:rFonts w:cs="Arial"/>
        </w:rPr>
        <w:t xml:space="preserve">ressed within the ‘relationships’ </w:t>
      </w:r>
      <w:r>
        <w:rPr>
          <w:rFonts w:cs="Arial"/>
        </w:rPr>
        <w:t>focus area</w:t>
      </w:r>
      <w:r w:rsidR="00BC768D" w:rsidRPr="00C84E73">
        <w:rPr>
          <w:rFonts w:cs="Arial"/>
        </w:rPr>
        <w:t xml:space="preserve">, </w:t>
      </w:r>
      <w:r>
        <w:rPr>
          <w:rFonts w:cs="Arial"/>
        </w:rPr>
        <w:t>was also touched on regard</w:t>
      </w:r>
      <w:r w:rsidR="0029028F">
        <w:rPr>
          <w:rFonts w:cs="Arial"/>
        </w:rPr>
        <w:t xml:space="preserve">ing the </w:t>
      </w:r>
      <w:r w:rsidR="00D049F0">
        <w:rPr>
          <w:rFonts w:cs="Arial"/>
        </w:rPr>
        <w:t>‘</w:t>
      </w:r>
      <w:r w:rsidR="0029028F">
        <w:rPr>
          <w:rFonts w:cs="Arial"/>
        </w:rPr>
        <w:t>respect</w:t>
      </w:r>
      <w:r w:rsidR="00D049F0">
        <w:rPr>
          <w:rFonts w:cs="Arial"/>
        </w:rPr>
        <w:t>’</w:t>
      </w:r>
      <w:r w:rsidR="0029028F">
        <w:rPr>
          <w:rFonts w:cs="Arial"/>
        </w:rPr>
        <w:t xml:space="preserve"> focus area</w:t>
      </w:r>
      <w:r w:rsidR="00D049F0">
        <w:rPr>
          <w:rFonts w:cs="Arial"/>
        </w:rPr>
        <w:t>,</w:t>
      </w:r>
      <w:r w:rsidR="0029028F">
        <w:rPr>
          <w:rFonts w:cs="Arial"/>
        </w:rPr>
        <w:t xml:space="preserve"> with</w:t>
      </w:r>
      <w:r>
        <w:rPr>
          <w:rFonts w:cs="Arial"/>
        </w:rPr>
        <w:t xml:space="preserve"> the perception that</w:t>
      </w:r>
      <w:r w:rsidR="00BC768D" w:rsidRPr="00C84E73">
        <w:rPr>
          <w:rFonts w:cs="Arial"/>
        </w:rPr>
        <w:t xml:space="preserve"> priority seems to be given to specific service providers. </w:t>
      </w:r>
      <w:r>
        <w:rPr>
          <w:rFonts w:cs="Arial"/>
        </w:rPr>
        <w:t>Stakeholders reported concern for the</w:t>
      </w:r>
      <w:r w:rsidR="00BC768D" w:rsidRPr="00C84E73">
        <w:rPr>
          <w:rFonts w:cs="Arial"/>
        </w:rPr>
        <w:t xml:space="preserve"> unrealistic expectations </w:t>
      </w:r>
      <w:r>
        <w:rPr>
          <w:rFonts w:cs="Arial"/>
        </w:rPr>
        <w:t xml:space="preserve">this places </w:t>
      </w:r>
      <w:r w:rsidR="00BC768D" w:rsidRPr="00C84E73">
        <w:rPr>
          <w:rFonts w:cs="Arial"/>
        </w:rPr>
        <w:t xml:space="preserve">on the capacity of </w:t>
      </w:r>
      <w:r>
        <w:rPr>
          <w:rFonts w:cs="Arial"/>
        </w:rPr>
        <w:t>certain</w:t>
      </w:r>
      <w:r w:rsidR="0067537F">
        <w:rPr>
          <w:rFonts w:cs="Arial"/>
        </w:rPr>
        <w:t xml:space="preserve"> individuals. Conversely this scenario discourages and/or fails</w:t>
      </w:r>
      <w:r w:rsidR="00BC768D" w:rsidRPr="00C84E73">
        <w:rPr>
          <w:rFonts w:cs="Arial"/>
        </w:rPr>
        <w:t xml:space="preserve"> to recognise the involvement of others</w:t>
      </w:r>
      <w:r w:rsidR="0067537F">
        <w:rPr>
          <w:rFonts w:cs="Arial"/>
        </w:rPr>
        <w:t xml:space="preserve">, limiting </w:t>
      </w:r>
      <w:r w:rsidR="00BC768D" w:rsidRPr="00C84E73">
        <w:rPr>
          <w:rFonts w:cs="Arial"/>
        </w:rPr>
        <w:t xml:space="preserve">the </w:t>
      </w:r>
      <w:r w:rsidR="0067537F">
        <w:rPr>
          <w:rFonts w:cs="Arial"/>
        </w:rPr>
        <w:t>breadth</w:t>
      </w:r>
      <w:r w:rsidR="00BC768D" w:rsidRPr="00C84E73">
        <w:rPr>
          <w:rFonts w:cs="Arial"/>
        </w:rPr>
        <w:t xml:space="preserve"> of views </w:t>
      </w:r>
      <w:r w:rsidR="0067537F">
        <w:rPr>
          <w:rFonts w:cs="Arial"/>
        </w:rPr>
        <w:t>that inform decision-</w:t>
      </w:r>
      <w:r w:rsidR="00BC768D" w:rsidRPr="00C84E73">
        <w:rPr>
          <w:rFonts w:cs="Arial"/>
        </w:rPr>
        <w:t>making and action.</w:t>
      </w:r>
      <w:r w:rsidR="0067537F">
        <w:rPr>
          <w:rFonts w:cs="Arial"/>
        </w:rPr>
        <w:t xml:space="preserve"> </w:t>
      </w:r>
    </w:p>
    <w:p w14:paraId="140FDBA8" w14:textId="77777777" w:rsidR="001B15C7" w:rsidRDefault="001B15C7" w:rsidP="001B15C7">
      <w:pPr>
        <w:rPr>
          <w:rFonts w:cs="Arial"/>
        </w:rPr>
      </w:pPr>
    </w:p>
    <w:p w14:paraId="48C6B737" w14:textId="2875F297" w:rsidR="001B15C7" w:rsidRPr="00C70735" w:rsidRDefault="00C70735" w:rsidP="00AD729E">
      <w:pPr>
        <w:pStyle w:val="Heading3"/>
      </w:pPr>
      <w:bookmarkStart w:id="34" w:name="_Toc445043223"/>
      <w:r>
        <w:t>Recommendations</w:t>
      </w:r>
      <w:r w:rsidR="001B15C7" w:rsidRPr="00C70735">
        <w:t xml:space="preserve"> - RAP Action Area - Respect</w:t>
      </w:r>
      <w:bookmarkEnd w:id="34"/>
    </w:p>
    <w:p w14:paraId="1BF22D15" w14:textId="1ACB7772" w:rsidR="00CD06FE" w:rsidRPr="005E0D50" w:rsidRDefault="0029028F" w:rsidP="00CD06FE">
      <w:pPr>
        <w:autoSpaceDE w:val="0"/>
        <w:autoSpaceDN w:val="0"/>
        <w:adjustRightInd w:val="0"/>
        <w:rPr>
          <w:rFonts w:cs="Arial"/>
        </w:rPr>
      </w:pPr>
      <w:r w:rsidRPr="0029028F">
        <w:rPr>
          <w:rFonts w:eastAsia="Times New Roman" w:cs="Arial"/>
          <w:color w:val="000000"/>
          <w:lang w:val="en-AU"/>
        </w:rPr>
        <w:t xml:space="preserve">The evaluation identified </w:t>
      </w:r>
      <w:r>
        <w:rPr>
          <w:rFonts w:eastAsia="Times New Roman" w:cs="Arial"/>
          <w:color w:val="000000"/>
          <w:lang w:val="en-AU"/>
        </w:rPr>
        <w:t>that adequate resourcing is required to more thoroughly embed reconciliation protocols and process across all aspects of Council’s business. This may include allocating resources</w:t>
      </w:r>
      <w:r w:rsidR="006D6D44" w:rsidRPr="0029028F">
        <w:rPr>
          <w:rFonts w:eastAsia="Times New Roman" w:cs="Arial"/>
          <w:color w:val="000000"/>
          <w:lang w:val="en-AU"/>
        </w:rPr>
        <w:t xml:space="preserve"> for </w:t>
      </w:r>
      <w:r w:rsidR="0023067A">
        <w:rPr>
          <w:rFonts w:eastAsia="Times New Roman" w:cs="Arial"/>
          <w:color w:val="000000"/>
          <w:lang w:val="en-AU"/>
        </w:rPr>
        <w:t xml:space="preserve">the professional development of </w:t>
      </w:r>
      <w:r w:rsidR="0023067A" w:rsidRPr="002C19EE">
        <w:rPr>
          <w:rFonts w:eastAsia="Times New Roman" w:cs="Arial"/>
          <w:color w:val="000000"/>
          <w:lang w:val="en-AU"/>
        </w:rPr>
        <w:t>sector</w:t>
      </w:r>
      <w:r w:rsidR="0023067A">
        <w:rPr>
          <w:rFonts w:eastAsia="Times New Roman" w:cs="Arial"/>
          <w:color w:val="000000"/>
          <w:lang w:val="en-AU"/>
        </w:rPr>
        <w:t xml:space="preserve"> workers and training for staff, </w:t>
      </w:r>
      <w:r w:rsidR="0023067A">
        <w:rPr>
          <w:rFonts w:eastAsia="Times New Roman" w:cs="Arial"/>
          <w:bCs/>
          <w:color w:val="000000"/>
          <w:lang w:val="en-AU"/>
        </w:rPr>
        <w:t>the development of learning materials.</w:t>
      </w:r>
      <w:r w:rsidR="00CD06FE">
        <w:rPr>
          <w:rFonts w:eastAsia="Times New Roman" w:cs="Arial"/>
          <w:bCs/>
          <w:color w:val="000000"/>
          <w:lang w:val="en-AU"/>
        </w:rPr>
        <w:t xml:space="preserve"> </w:t>
      </w:r>
    </w:p>
    <w:p w14:paraId="15A71812" w14:textId="451D9BE3" w:rsidR="006D6D44" w:rsidRPr="0023067A" w:rsidRDefault="006D6D44">
      <w:pPr>
        <w:rPr>
          <w:rFonts w:eastAsia="MS Mincho" w:cs="Arial"/>
          <w:b/>
          <w:sz w:val="24"/>
          <w:szCs w:val="24"/>
        </w:rPr>
      </w:pPr>
    </w:p>
    <w:p w14:paraId="47717DB2" w14:textId="561E9196" w:rsidR="00C70735" w:rsidRDefault="005E0D50" w:rsidP="00C70735">
      <w:pPr>
        <w:rPr>
          <w:rFonts w:cs="Arial"/>
          <w:b/>
        </w:rPr>
      </w:pPr>
      <w:r>
        <w:rPr>
          <w:rFonts w:cs="Arial"/>
          <w:b/>
        </w:rPr>
        <w:br w:type="page"/>
      </w:r>
    </w:p>
    <w:p w14:paraId="14952BF0" w14:textId="524126AC" w:rsidR="00C70735" w:rsidRPr="00C70735" w:rsidRDefault="00C70735" w:rsidP="00AD729E">
      <w:pPr>
        <w:pStyle w:val="Heading2"/>
      </w:pPr>
      <w:bookmarkStart w:id="35" w:name="_Toc445043224"/>
      <w:r w:rsidRPr="00C70735">
        <w:t xml:space="preserve">RAP Action Area - </w:t>
      </w:r>
      <w:r>
        <w:t>Opportunities</w:t>
      </w:r>
      <w:bookmarkEnd w:id="35"/>
    </w:p>
    <w:p w14:paraId="1151FAD4" w14:textId="77777777" w:rsidR="00291F71" w:rsidRPr="002C19EE" w:rsidRDefault="00291F71"/>
    <w:tbl>
      <w:tblPr>
        <w:tblStyle w:val="LightList-Accent1"/>
        <w:tblW w:w="0" w:type="auto"/>
        <w:tblLook w:val="04A0" w:firstRow="1" w:lastRow="0" w:firstColumn="1" w:lastColumn="0" w:noHBand="0" w:noVBand="1"/>
      </w:tblPr>
      <w:tblGrid>
        <w:gridCol w:w="3780"/>
        <w:gridCol w:w="1870"/>
        <w:gridCol w:w="2824"/>
        <w:gridCol w:w="1016"/>
        <w:gridCol w:w="4686"/>
      </w:tblGrid>
      <w:tr w:rsidR="005F2D05" w:rsidRPr="002C19EE" w14:paraId="41A59DDE" w14:textId="77777777" w:rsidTr="00D049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46EB639D" w14:textId="77777777" w:rsidR="005F2D05" w:rsidRPr="002C19EE" w:rsidRDefault="005F2D05" w:rsidP="008A0075">
            <w:r w:rsidRPr="002C19EE">
              <w:rPr>
                <w:rFonts w:eastAsia="Times New Roman" w:cs="Arial"/>
                <w:color w:val="000000"/>
                <w:lang w:val="en-AU"/>
              </w:rPr>
              <w:t>Action</w:t>
            </w:r>
          </w:p>
        </w:tc>
        <w:tc>
          <w:tcPr>
            <w:tcW w:w="1870" w:type="dxa"/>
          </w:tcPr>
          <w:p w14:paraId="4F594A29" w14:textId="77777777" w:rsidR="005F2D05" w:rsidRPr="002C19EE" w:rsidRDefault="005F2D05" w:rsidP="008A0075">
            <w:pPr>
              <w:cnfStyle w:val="100000000000" w:firstRow="1" w:lastRow="0" w:firstColumn="0" w:lastColumn="0" w:oddVBand="0" w:evenVBand="0" w:oddHBand="0" w:evenHBand="0" w:firstRowFirstColumn="0" w:firstRowLastColumn="0" w:lastRowFirstColumn="0" w:lastRowLastColumn="0"/>
            </w:pPr>
            <w:r w:rsidRPr="002C19EE">
              <w:rPr>
                <w:rFonts w:eastAsia="Times New Roman" w:cs="Arial"/>
                <w:color w:val="000000"/>
                <w:lang w:val="en-AU"/>
              </w:rPr>
              <w:t>Target Date</w:t>
            </w:r>
          </w:p>
        </w:tc>
        <w:tc>
          <w:tcPr>
            <w:tcW w:w="2824" w:type="dxa"/>
          </w:tcPr>
          <w:p w14:paraId="2F7EF5B7" w14:textId="77777777" w:rsidR="005F2D05" w:rsidRPr="002C19EE" w:rsidRDefault="005F2D05" w:rsidP="008A0075">
            <w:pPr>
              <w:cnfStyle w:val="100000000000" w:firstRow="1" w:lastRow="0" w:firstColumn="0" w:lastColumn="0" w:oddVBand="0" w:evenVBand="0" w:oddHBand="0" w:evenHBand="0" w:firstRowFirstColumn="0" w:firstRowLastColumn="0" w:lastRowFirstColumn="0" w:lastRowLastColumn="0"/>
            </w:pPr>
            <w:r w:rsidRPr="002C19EE">
              <w:rPr>
                <w:rFonts w:eastAsia="Times New Roman" w:cs="Arial"/>
                <w:color w:val="000000"/>
                <w:lang w:val="en-AU"/>
              </w:rPr>
              <w:t>Measurable Target</w:t>
            </w:r>
          </w:p>
        </w:tc>
        <w:tc>
          <w:tcPr>
            <w:tcW w:w="5702" w:type="dxa"/>
            <w:gridSpan w:val="2"/>
          </w:tcPr>
          <w:p w14:paraId="34A539C2" w14:textId="77777777" w:rsidR="005F2D05" w:rsidRPr="002C19EE" w:rsidRDefault="005F2D05" w:rsidP="009715D9">
            <w:pPr>
              <w:cnfStyle w:val="100000000000" w:firstRow="1" w:lastRow="0" w:firstColumn="0" w:lastColumn="0" w:oddVBand="0" w:evenVBand="0" w:oddHBand="0" w:evenHBand="0" w:firstRowFirstColumn="0" w:firstRowLastColumn="0" w:lastRowFirstColumn="0" w:lastRowLastColumn="0"/>
            </w:pPr>
            <w:r w:rsidRPr="002C19EE">
              <w:rPr>
                <w:rFonts w:eastAsia="Times New Roman" w:cs="Arial"/>
                <w:color w:val="000000"/>
                <w:lang w:val="en-AU"/>
              </w:rPr>
              <w:t>Progress</w:t>
            </w:r>
          </w:p>
        </w:tc>
      </w:tr>
      <w:tr w:rsidR="005F2D05" w:rsidRPr="002C19EE" w14:paraId="04C8DD67" w14:textId="77777777" w:rsidTr="00D04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09A6380D" w14:textId="77777777" w:rsidR="005F2D05" w:rsidRPr="00D049F0" w:rsidRDefault="005F2D05" w:rsidP="005F2D05">
            <w:pPr>
              <w:pStyle w:val="ListParagraph"/>
              <w:numPr>
                <w:ilvl w:val="0"/>
                <w:numId w:val="16"/>
              </w:numPr>
              <w:rPr>
                <w:b w:val="0"/>
              </w:rPr>
            </w:pPr>
            <w:r w:rsidRPr="00D049F0">
              <w:rPr>
                <w:rFonts w:eastAsia="Times New Roman" w:cs="Arial"/>
                <w:b w:val="0"/>
                <w:color w:val="000000"/>
                <w:lang w:val="en-AU"/>
              </w:rPr>
              <w:t xml:space="preserve">That Council develop, deliver, and monitor an Aboriginal and Torres Strait Islander Economic Development Strategy, which includes an Aboriginal Employment Strategy, and advocate for Indigenous Australians to start their own business. </w:t>
            </w:r>
            <w:r w:rsidRPr="00D049F0">
              <w:rPr>
                <w:rFonts w:eastAsia="Times New Roman" w:cs="Arial"/>
                <w:b w:val="0"/>
                <w:color w:val="000000"/>
                <w:lang w:val="en-AU"/>
              </w:rPr>
              <w:br/>
            </w:r>
          </w:p>
        </w:tc>
        <w:tc>
          <w:tcPr>
            <w:tcW w:w="1870" w:type="dxa"/>
          </w:tcPr>
          <w:p w14:paraId="48C0FB80" w14:textId="77777777" w:rsidR="005F2D05" w:rsidRPr="002C19EE" w:rsidRDefault="00AC48AA" w:rsidP="008A0075">
            <w:pPr>
              <w:cnfStyle w:val="000000100000" w:firstRow="0" w:lastRow="0" w:firstColumn="0" w:lastColumn="0" w:oddVBand="0" w:evenVBand="0" w:oddHBand="1" w:evenHBand="0" w:firstRowFirstColumn="0" w:firstRowLastColumn="0" w:lastRowFirstColumn="0" w:lastRowLastColumn="0"/>
            </w:pPr>
            <w:r w:rsidRPr="002C19EE">
              <w:rPr>
                <w:rFonts w:eastAsia="Times New Roman" w:cs="Arial"/>
                <w:color w:val="000000"/>
                <w:lang w:val="en-AU"/>
              </w:rPr>
              <w:t xml:space="preserve">Medium term: </w:t>
            </w:r>
            <w:r>
              <w:rPr>
                <w:rFonts w:eastAsia="Times New Roman" w:cs="Arial"/>
                <w:color w:val="000000"/>
                <w:lang w:val="en-AU"/>
              </w:rPr>
              <w:t>Year 2</w:t>
            </w:r>
          </w:p>
        </w:tc>
        <w:tc>
          <w:tcPr>
            <w:tcW w:w="2824" w:type="dxa"/>
          </w:tcPr>
          <w:p w14:paraId="6FC54263" w14:textId="3C2D0413" w:rsidR="00D049F0" w:rsidRPr="00D049F0" w:rsidRDefault="00D049F0" w:rsidP="00D049F0">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AU"/>
              </w:rPr>
            </w:pPr>
            <w:r w:rsidRPr="00D049F0">
              <w:rPr>
                <w:rFonts w:eastAsia="Times New Roman" w:cs="Arial"/>
                <w:color w:val="000000"/>
                <w:lang w:val="en-AU"/>
              </w:rPr>
              <w:t xml:space="preserve">Aboriginal Employment Strategy </w:t>
            </w:r>
            <w:r w:rsidR="005F2D05" w:rsidRPr="00D049F0">
              <w:rPr>
                <w:rFonts w:eastAsia="Times New Roman" w:cs="Arial"/>
                <w:color w:val="000000"/>
                <w:lang w:val="en-AU"/>
              </w:rPr>
              <w:t>is</w:t>
            </w:r>
            <w:r w:rsidRPr="00D049F0">
              <w:rPr>
                <w:rFonts w:eastAsia="Times New Roman" w:cs="Arial"/>
                <w:color w:val="000000"/>
                <w:lang w:val="en-AU"/>
              </w:rPr>
              <w:t xml:space="preserve"> developed and Council endorsed</w:t>
            </w:r>
            <w:r w:rsidR="005F2D05" w:rsidRPr="00D049F0">
              <w:rPr>
                <w:rFonts w:eastAsia="Times New Roman" w:cs="Arial"/>
                <w:color w:val="000000"/>
                <w:lang w:val="en-AU"/>
              </w:rPr>
              <w:t xml:space="preserve"> </w:t>
            </w:r>
          </w:p>
          <w:p w14:paraId="3832ABEC" w14:textId="5B1949D3" w:rsidR="00D049F0" w:rsidRPr="00D049F0" w:rsidRDefault="00D049F0" w:rsidP="00D049F0">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AU"/>
              </w:rPr>
            </w:pPr>
            <w:r w:rsidRPr="00D049F0">
              <w:rPr>
                <w:rFonts w:eastAsia="Times New Roman" w:cs="Arial"/>
                <w:color w:val="000000"/>
                <w:lang w:val="en-AU"/>
              </w:rPr>
              <w:t>Strategy p</w:t>
            </w:r>
            <w:r w:rsidR="005F2D05" w:rsidRPr="00D049F0">
              <w:rPr>
                <w:rFonts w:eastAsia="Times New Roman" w:cs="Arial"/>
                <w:color w:val="000000"/>
                <w:lang w:val="en-AU"/>
              </w:rPr>
              <w:t>ro</w:t>
            </w:r>
            <w:r w:rsidRPr="00D049F0">
              <w:rPr>
                <w:rFonts w:eastAsia="Times New Roman" w:cs="Arial"/>
                <w:color w:val="000000"/>
                <w:lang w:val="en-AU"/>
              </w:rPr>
              <w:t>gress will be reviewed annually</w:t>
            </w:r>
          </w:p>
          <w:p w14:paraId="40149FDE" w14:textId="3D7802F8" w:rsidR="00D049F0" w:rsidRPr="00D049F0" w:rsidRDefault="005F2D05" w:rsidP="00D049F0">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AU"/>
              </w:rPr>
            </w:pPr>
            <w:r w:rsidRPr="00D049F0">
              <w:rPr>
                <w:rFonts w:eastAsia="Times New Roman" w:cs="Arial"/>
                <w:color w:val="000000"/>
                <w:lang w:val="en-AU"/>
              </w:rPr>
              <w:t>That Council take on at least one Aboriginal and Torres St</w:t>
            </w:r>
            <w:r w:rsidR="00D049F0" w:rsidRPr="00D049F0">
              <w:rPr>
                <w:rFonts w:eastAsia="Times New Roman" w:cs="Arial"/>
                <w:color w:val="000000"/>
                <w:lang w:val="en-AU"/>
              </w:rPr>
              <w:t>rait Islander trainee per year</w:t>
            </w:r>
          </w:p>
          <w:p w14:paraId="2E7D40DB" w14:textId="117BC20C" w:rsidR="005F2D05" w:rsidRPr="002C19EE" w:rsidRDefault="005F2D05" w:rsidP="00D049F0">
            <w:pPr>
              <w:pStyle w:val="ListParagraph"/>
              <w:numPr>
                <w:ilvl w:val="0"/>
                <w:numId w:val="47"/>
              </w:numPr>
              <w:cnfStyle w:val="000000100000" w:firstRow="0" w:lastRow="0" w:firstColumn="0" w:lastColumn="0" w:oddVBand="0" w:evenVBand="0" w:oddHBand="1" w:evenHBand="0" w:firstRowFirstColumn="0" w:firstRowLastColumn="0" w:lastRowFirstColumn="0" w:lastRowLastColumn="0"/>
            </w:pPr>
            <w:r w:rsidRPr="00D049F0">
              <w:rPr>
                <w:rFonts w:eastAsia="Times New Roman" w:cs="Arial"/>
                <w:color w:val="000000"/>
                <w:lang w:val="en-AU"/>
              </w:rPr>
              <w:t>That 2% of total staff by 2020 are Aborig</w:t>
            </w:r>
            <w:r w:rsidR="00D049F0" w:rsidRPr="00D049F0">
              <w:rPr>
                <w:rFonts w:eastAsia="Times New Roman" w:cs="Arial"/>
                <w:color w:val="000000"/>
                <w:lang w:val="en-AU"/>
              </w:rPr>
              <w:t>inal or Torres Strait Islander</w:t>
            </w:r>
          </w:p>
        </w:tc>
        <w:tc>
          <w:tcPr>
            <w:tcW w:w="1016" w:type="dxa"/>
          </w:tcPr>
          <w:p w14:paraId="162DE5DB" w14:textId="77777777" w:rsidR="005F2D05" w:rsidRPr="002C19EE" w:rsidRDefault="005F2D05" w:rsidP="008A0075">
            <w:pPr>
              <w:jc w:val="center"/>
              <w:cnfStyle w:val="000000100000" w:firstRow="0" w:lastRow="0" w:firstColumn="0" w:lastColumn="0" w:oddVBand="0" w:evenVBand="0" w:oddHBand="1" w:evenHBand="0" w:firstRowFirstColumn="0" w:firstRowLastColumn="0" w:lastRowFirstColumn="0" w:lastRowLastColumn="0"/>
            </w:pPr>
          </w:p>
          <w:p w14:paraId="79D7C34B" w14:textId="77777777" w:rsidR="00F64B6E" w:rsidRPr="002C19EE" w:rsidRDefault="00F64B6E" w:rsidP="008A0075">
            <w:pPr>
              <w:jc w:val="center"/>
              <w:cnfStyle w:val="000000100000" w:firstRow="0" w:lastRow="0" w:firstColumn="0" w:lastColumn="0" w:oddVBand="0" w:evenVBand="0" w:oddHBand="1" w:evenHBand="0" w:firstRowFirstColumn="0" w:firstRowLastColumn="0" w:lastRowFirstColumn="0" w:lastRowLastColumn="0"/>
            </w:pPr>
            <w:r w:rsidRPr="002C19EE">
              <w:rPr>
                <w:rFonts w:cs="Helvetica"/>
                <w:noProof/>
                <w:lang w:val="en-AU" w:eastAsia="en-AU"/>
              </w:rPr>
              <w:drawing>
                <wp:inline distT="0" distB="0" distL="0" distR="0" wp14:anchorId="2172B324" wp14:editId="484F2326">
                  <wp:extent cx="342900" cy="368935"/>
                  <wp:effectExtent l="0" t="0" r="12700" b="12065"/>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157" cy="369212"/>
                          </a:xfrm>
                          <a:prstGeom prst="rect">
                            <a:avLst/>
                          </a:prstGeom>
                          <a:noFill/>
                          <a:ln>
                            <a:noFill/>
                          </a:ln>
                        </pic:spPr>
                      </pic:pic>
                    </a:graphicData>
                  </a:graphic>
                </wp:inline>
              </w:drawing>
            </w:r>
          </w:p>
        </w:tc>
        <w:tc>
          <w:tcPr>
            <w:tcW w:w="4686" w:type="dxa"/>
          </w:tcPr>
          <w:p w14:paraId="656C120C" w14:textId="1C6F6D97" w:rsidR="005F2D05" w:rsidRPr="002C19EE" w:rsidRDefault="00B05288" w:rsidP="008A0075">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AU"/>
              </w:rPr>
            </w:pPr>
            <w:r w:rsidRPr="002C19EE">
              <w:rPr>
                <w:rFonts w:eastAsia="Times New Roman" w:cs="Arial"/>
                <w:color w:val="000000"/>
                <w:lang w:val="en-AU"/>
              </w:rPr>
              <w:t xml:space="preserve">The Economic Development and Employment Strategy </w:t>
            </w:r>
            <w:r w:rsidR="002942F6" w:rsidRPr="002C19EE">
              <w:rPr>
                <w:rFonts w:eastAsia="Times New Roman" w:cs="Arial"/>
                <w:color w:val="000000"/>
                <w:lang w:val="en-AU"/>
              </w:rPr>
              <w:t>has</w:t>
            </w:r>
            <w:r w:rsidRPr="002C19EE">
              <w:rPr>
                <w:rFonts w:eastAsia="Times New Roman" w:cs="Arial"/>
                <w:color w:val="000000"/>
                <w:lang w:val="en-AU"/>
              </w:rPr>
              <w:t xml:space="preserve"> been developed and </w:t>
            </w:r>
            <w:r w:rsidR="002942F6" w:rsidRPr="002C19EE">
              <w:rPr>
                <w:rFonts w:eastAsia="Times New Roman" w:cs="Arial"/>
                <w:color w:val="000000"/>
                <w:lang w:val="en-AU"/>
              </w:rPr>
              <w:t xml:space="preserve">will seek Council </w:t>
            </w:r>
            <w:r w:rsidRPr="002C19EE">
              <w:rPr>
                <w:rFonts w:eastAsia="Times New Roman" w:cs="Arial"/>
                <w:color w:val="000000"/>
                <w:lang w:val="en-AU"/>
              </w:rPr>
              <w:t>endorsement</w:t>
            </w:r>
            <w:r w:rsidR="002942F6" w:rsidRPr="002C19EE">
              <w:rPr>
                <w:rFonts w:eastAsia="Times New Roman" w:cs="Arial"/>
                <w:color w:val="000000"/>
                <w:lang w:val="en-AU"/>
              </w:rPr>
              <w:t xml:space="preserve"> in early 2016</w:t>
            </w:r>
          </w:p>
          <w:p w14:paraId="7DFD55A9" w14:textId="7D9D73C6" w:rsidR="00B05288" w:rsidRPr="002C19EE" w:rsidRDefault="00C70735" w:rsidP="008A0075">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AU"/>
              </w:rPr>
            </w:pPr>
            <w:r>
              <w:rPr>
                <w:rFonts w:eastAsia="Times New Roman" w:cs="Arial"/>
                <w:color w:val="000000"/>
                <w:lang w:val="en-AU"/>
              </w:rPr>
              <w:t>Two t</w:t>
            </w:r>
            <w:r w:rsidR="00B05288" w:rsidRPr="002C19EE">
              <w:rPr>
                <w:rFonts w:eastAsia="Times New Roman" w:cs="Arial"/>
                <w:color w:val="000000"/>
                <w:lang w:val="en-AU"/>
              </w:rPr>
              <w:t>rainees</w:t>
            </w:r>
            <w:r>
              <w:rPr>
                <w:rFonts w:eastAsia="Times New Roman" w:cs="Arial"/>
                <w:color w:val="000000"/>
                <w:lang w:val="en-AU"/>
              </w:rPr>
              <w:t xml:space="preserve"> and o</w:t>
            </w:r>
            <w:r w:rsidR="002942F6" w:rsidRPr="002C19EE">
              <w:rPr>
                <w:rFonts w:eastAsia="Times New Roman" w:cs="Arial"/>
                <w:color w:val="000000"/>
                <w:lang w:val="en-AU"/>
              </w:rPr>
              <w:t>n</w:t>
            </w:r>
            <w:r>
              <w:rPr>
                <w:rFonts w:eastAsia="Times New Roman" w:cs="Arial"/>
                <w:color w:val="000000"/>
                <w:lang w:val="en-AU"/>
              </w:rPr>
              <w:t>e</w:t>
            </w:r>
            <w:r w:rsidR="002942F6" w:rsidRPr="002C19EE">
              <w:rPr>
                <w:rFonts w:eastAsia="Times New Roman" w:cs="Arial"/>
                <w:color w:val="000000"/>
                <w:lang w:val="en-AU"/>
              </w:rPr>
              <w:t xml:space="preserve"> indigenous cadet</w:t>
            </w:r>
            <w:r>
              <w:rPr>
                <w:rFonts w:eastAsia="Times New Roman" w:cs="Arial"/>
                <w:color w:val="000000"/>
                <w:lang w:val="en-AU"/>
              </w:rPr>
              <w:t xml:space="preserve"> have been employed over the three year per</w:t>
            </w:r>
            <w:r w:rsidR="00D049F0">
              <w:rPr>
                <w:rFonts w:eastAsia="Times New Roman" w:cs="Arial"/>
                <w:color w:val="000000"/>
                <w:lang w:val="en-AU"/>
              </w:rPr>
              <w:t>i</w:t>
            </w:r>
            <w:r>
              <w:rPr>
                <w:rFonts w:eastAsia="Times New Roman" w:cs="Arial"/>
                <w:color w:val="000000"/>
                <w:lang w:val="en-AU"/>
              </w:rPr>
              <w:t>od</w:t>
            </w:r>
          </w:p>
          <w:p w14:paraId="7ACC2588" w14:textId="13F3735D" w:rsidR="00B05288" w:rsidRPr="002C19EE" w:rsidRDefault="00B05288" w:rsidP="004E478F">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rsidRPr="002C19EE">
              <w:rPr>
                <w:rFonts w:eastAsia="Times New Roman" w:cs="Arial"/>
                <w:color w:val="000000"/>
                <w:lang w:val="en-AU"/>
              </w:rPr>
              <w:t>Opportunities have also been provi</w:t>
            </w:r>
            <w:r w:rsidR="00D049F0">
              <w:rPr>
                <w:rFonts w:eastAsia="Times New Roman" w:cs="Arial"/>
                <w:color w:val="000000"/>
                <w:lang w:val="en-AU"/>
              </w:rPr>
              <w:t>ded to young Indigenous Leaders</w:t>
            </w:r>
          </w:p>
        </w:tc>
      </w:tr>
      <w:tr w:rsidR="005F2D05" w:rsidRPr="002C19EE" w14:paraId="3C08C4C7" w14:textId="77777777" w:rsidTr="00D049F0">
        <w:tc>
          <w:tcPr>
            <w:cnfStyle w:val="001000000000" w:firstRow="0" w:lastRow="0" w:firstColumn="1" w:lastColumn="0" w:oddVBand="0" w:evenVBand="0" w:oddHBand="0" w:evenHBand="0" w:firstRowFirstColumn="0" w:firstRowLastColumn="0" w:lastRowFirstColumn="0" w:lastRowLastColumn="0"/>
            <w:tcW w:w="3780" w:type="dxa"/>
          </w:tcPr>
          <w:p w14:paraId="28E269CC" w14:textId="5803A318" w:rsidR="005F2D05" w:rsidRPr="00D049F0" w:rsidRDefault="005F2D05" w:rsidP="005F2D05">
            <w:pPr>
              <w:pStyle w:val="ListParagraph"/>
              <w:numPr>
                <w:ilvl w:val="0"/>
                <w:numId w:val="16"/>
              </w:numPr>
              <w:rPr>
                <w:rFonts w:eastAsia="Times New Roman" w:cs="Arial"/>
                <w:b w:val="0"/>
                <w:color w:val="000000"/>
                <w:lang w:val="en-AU"/>
              </w:rPr>
            </w:pPr>
            <w:r w:rsidRPr="00D049F0">
              <w:rPr>
                <w:rFonts w:eastAsia="Times New Roman" w:cs="Arial"/>
                <w:b w:val="0"/>
                <w:color w:val="000000"/>
                <w:lang w:val="en-AU"/>
              </w:rPr>
              <w:t>Naming – review the process of consultation in relation to place naming of new Council facilities, reserves and open spaces ensuring input from</w:t>
            </w:r>
            <w:r w:rsidR="002942F6" w:rsidRPr="00D049F0">
              <w:rPr>
                <w:rFonts w:eastAsia="Times New Roman" w:cs="Arial"/>
                <w:b w:val="0"/>
                <w:color w:val="000000"/>
                <w:lang w:val="en-AU"/>
              </w:rPr>
              <w:t xml:space="preserve"> </w:t>
            </w:r>
            <w:r w:rsidRPr="00D049F0">
              <w:rPr>
                <w:rFonts w:eastAsia="Times New Roman" w:cs="Arial"/>
                <w:b w:val="0"/>
                <w:color w:val="000000"/>
                <w:lang w:val="en-AU"/>
              </w:rPr>
              <w:t xml:space="preserve">Traditional Owners – the </w:t>
            </w:r>
            <w:proofErr w:type="spellStart"/>
            <w:r w:rsidRPr="00D049F0">
              <w:rPr>
                <w:rFonts w:eastAsia="Times New Roman" w:cs="Arial"/>
                <w:b w:val="0"/>
                <w:color w:val="000000"/>
                <w:lang w:val="en-AU"/>
              </w:rPr>
              <w:t>Yalukit</w:t>
            </w:r>
            <w:proofErr w:type="spellEnd"/>
            <w:r w:rsidRPr="00D049F0">
              <w:rPr>
                <w:rFonts w:eastAsia="Times New Roman" w:cs="Arial"/>
                <w:b w:val="0"/>
                <w:color w:val="000000"/>
                <w:lang w:val="en-AU"/>
              </w:rPr>
              <w:t xml:space="preserve"> </w:t>
            </w:r>
            <w:proofErr w:type="spellStart"/>
            <w:r w:rsidRPr="00D049F0">
              <w:rPr>
                <w:rFonts w:eastAsia="Times New Roman" w:cs="Arial"/>
                <w:b w:val="0"/>
                <w:color w:val="000000"/>
                <w:lang w:val="en-AU"/>
              </w:rPr>
              <w:t>Wil</w:t>
            </w:r>
            <w:r w:rsidR="0067537F" w:rsidRPr="00D049F0">
              <w:rPr>
                <w:rFonts w:eastAsia="Times New Roman" w:cs="Arial"/>
                <w:b w:val="0"/>
                <w:color w:val="000000"/>
                <w:lang w:val="en-AU"/>
              </w:rPr>
              <w:t>l</w:t>
            </w:r>
            <w:r w:rsidRPr="00D049F0">
              <w:rPr>
                <w:rFonts w:eastAsia="Times New Roman" w:cs="Arial"/>
                <w:b w:val="0"/>
                <w:color w:val="000000"/>
                <w:lang w:val="en-AU"/>
              </w:rPr>
              <w:t>am</w:t>
            </w:r>
            <w:proofErr w:type="spellEnd"/>
            <w:r w:rsidRPr="00D049F0">
              <w:rPr>
                <w:rFonts w:eastAsia="Times New Roman" w:cs="Arial"/>
                <w:b w:val="0"/>
                <w:color w:val="000000"/>
                <w:lang w:val="en-AU"/>
              </w:rPr>
              <w:t xml:space="preserve"> clan of the Boon Wurrung. </w:t>
            </w:r>
          </w:p>
        </w:tc>
        <w:tc>
          <w:tcPr>
            <w:tcW w:w="1870" w:type="dxa"/>
          </w:tcPr>
          <w:p w14:paraId="1101857D" w14:textId="77777777" w:rsidR="005F2D05" w:rsidRPr="002C19EE" w:rsidRDefault="00AC48AA" w:rsidP="008A0075">
            <w:pP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rPr>
            </w:pPr>
            <w:r w:rsidRPr="002C19EE">
              <w:rPr>
                <w:rFonts w:eastAsia="Times New Roman" w:cs="Arial"/>
                <w:color w:val="000000"/>
                <w:lang w:val="en-AU"/>
              </w:rPr>
              <w:t xml:space="preserve">Medium term: </w:t>
            </w:r>
            <w:r>
              <w:rPr>
                <w:rFonts w:eastAsia="Times New Roman" w:cs="Arial"/>
                <w:color w:val="000000"/>
                <w:lang w:val="en-AU"/>
              </w:rPr>
              <w:t>Year 2</w:t>
            </w:r>
          </w:p>
        </w:tc>
        <w:tc>
          <w:tcPr>
            <w:tcW w:w="2824" w:type="dxa"/>
          </w:tcPr>
          <w:p w14:paraId="5099D291" w14:textId="613A8BA9" w:rsidR="00D049F0" w:rsidRPr="00D049F0" w:rsidRDefault="005F2D05" w:rsidP="00D049F0">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rPr>
            </w:pPr>
            <w:r w:rsidRPr="00D049F0">
              <w:rPr>
                <w:rFonts w:eastAsia="Times New Roman" w:cs="Arial"/>
                <w:color w:val="000000"/>
                <w:lang w:val="en-AU"/>
              </w:rPr>
              <w:t>Report annually on the number of new names recognising Aboriginal and Torres Str</w:t>
            </w:r>
            <w:r w:rsidR="00D049F0" w:rsidRPr="00D049F0">
              <w:rPr>
                <w:rFonts w:eastAsia="Times New Roman" w:cs="Arial"/>
                <w:color w:val="000000"/>
                <w:lang w:val="en-AU"/>
              </w:rPr>
              <w:t>ait Islander people and culture</w:t>
            </w:r>
          </w:p>
          <w:p w14:paraId="026ABFBD" w14:textId="50F5CB77" w:rsidR="005F2D05" w:rsidRPr="00D049F0" w:rsidRDefault="005F2D05" w:rsidP="00D049F0">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rPr>
            </w:pPr>
            <w:r w:rsidRPr="00D049F0">
              <w:rPr>
                <w:rFonts w:eastAsia="Times New Roman" w:cs="Arial"/>
                <w:color w:val="000000"/>
                <w:lang w:val="en-AU"/>
              </w:rPr>
              <w:t xml:space="preserve">That a process for consultation with Traditional Owners – the </w:t>
            </w:r>
            <w:proofErr w:type="spellStart"/>
            <w:r w:rsidRPr="00D049F0">
              <w:rPr>
                <w:rFonts w:eastAsia="Times New Roman" w:cs="Arial"/>
                <w:color w:val="000000"/>
                <w:lang w:val="en-AU"/>
              </w:rPr>
              <w:t>Yalukit</w:t>
            </w:r>
            <w:proofErr w:type="spellEnd"/>
            <w:r w:rsidRPr="00D049F0">
              <w:rPr>
                <w:rFonts w:eastAsia="Times New Roman" w:cs="Arial"/>
                <w:color w:val="000000"/>
                <w:lang w:val="en-AU"/>
              </w:rPr>
              <w:t xml:space="preserve"> </w:t>
            </w:r>
            <w:proofErr w:type="spellStart"/>
            <w:r w:rsidRPr="00D049F0">
              <w:rPr>
                <w:rFonts w:eastAsia="Times New Roman" w:cs="Arial"/>
                <w:color w:val="000000"/>
                <w:lang w:val="en-AU"/>
              </w:rPr>
              <w:t>Wil</w:t>
            </w:r>
            <w:r w:rsidR="0067537F" w:rsidRPr="00D049F0">
              <w:rPr>
                <w:rFonts w:eastAsia="Times New Roman" w:cs="Arial"/>
                <w:color w:val="000000"/>
                <w:lang w:val="en-AU"/>
              </w:rPr>
              <w:t>l</w:t>
            </w:r>
            <w:r w:rsidRPr="00D049F0">
              <w:rPr>
                <w:rFonts w:eastAsia="Times New Roman" w:cs="Arial"/>
                <w:color w:val="000000"/>
                <w:lang w:val="en-AU"/>
              </w:rPr>
              <w:t>am</w:t>
            </w:r>
            <w:proofErr w:type="spellEnd"/>
            <w:r w:rsidRPr="00D049F0">
              <w:rPr>
                <w:rFonts w:eastAsia="Times New Roman" w:cs="Arial"/>
                <w:color w:val="000000"/>
                <w:lang w:val="en-AU"/>
              </w:rPr>
              <w:t xml:space="preserve"> Clan of </w:t>
            </w:r>
            <w:r w:rsidR="00D049F0" w:rsidRPr="00D049F0">
              <w:rPr>
                <w:rFonts w:eastAsia="Times New Roman" w:cs="Arial"/>
                <w:color w:val="000000"/>
                <w:lang w:val="en-AU"/>
              </w:rPr>
              <w:t xml:space="preserve">the Boon Wurrung - is in </w:t>
            </w:r>
            <w:r w:rsidR="00D049F0" w:rsidRPr="00D049F0">
              <w:rPr>
                <w:rFonts w:eastAsia="Times New Roman" w:cs="Arial"/>
                <w:color w:val="000000"/>
                <w:lang w:val="en-AU"/>
              </w:rPr>
              <w:lastRenderedPageBreak/>
              <w:t>place</w:t>
            </w:r>
          </w:p>
        </w:tc>
        <w:tc>
          <w:tcPr>
            <w:tcW w:w="1016" w:type="dxa"/>
          </w:tcPr>
          <w:p w14:paraId="544A7965" w14:textId="77777777" w:rsidR="005F2D05" w:rsidRPr="002C19EE" w:rsidRDefault="005F2D05" w:rsidP="008A0075">
            <w:pPr>
              <w:jc w:val="center"/>
              <w:cnfStyle w:val="000000000000" w:firstRow="0" w:lastRow="0" w:firstColumn="0" w:lastColumn="0" w:oddVBand="0" w:evenVBand="0" w:oddHBand="0" w:evenHBand="0" w:firstRowFirstColumn="0" w:firstRowLastColumn="0" w:lastRowFirstColumn="0" w:lastRowLastColumn="0"/>
            </w:pPr>
          </w:p>
          <w:p w14:paraId="481FF953" w14:textId="77777777" w:rsidR="00B05288" w:rsidRPr="002C19EE" w:rsidRDefault="00B05288" w:rsidP="008A0075">
            <w:pPr>
              <w:jc w:val="center"/>
              <w:cnfStyle w:val="000000000000" w:firstRow="0" w:lastRow="0" w:firstColumn="0" w:lastColumn="0" w:oddVBand="0" w:evenVBand="0" w:oddHBand="0" w:evenHBand="0" w:firstRowFirstColumn="0" w:firstRowLastColumn="0" w:lastRowFirstColumn="0" w:lastRowLastColumn="0"/>
            </w:pPr>
            <w:r w:rsidRPr="002C19EE">
              <w:rPr>
                <w:rFonts w:cs="Helvetica"/>
                <w:noProof/>
                <w:lang w:val="en-AU" w:eastAsia="en-AU"/>
              </w:rPr>
              <w:drawing>
                <wp:inline distT="0" distB="0" distL="0" distR="0" wp14:anchorId="1F04560D" wp14:editId="0466041F">
                  <wp:extent cx="342900" cy="392430"/>
                  <wp:effectExtent l="0" t="0" r="1270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tc>
        <w:tc>
          <w:tcPr>
            <w:tcW w:w="4686" w:type="dxa"/>
          </w:tcPr>
          <w:p w14:paraId="0DACC9A2" w14:textId="215C5088" w:rsidR="00B05288" w:rsidRPr="002C19EE" w:rsidRDefault="00B05288" w:rsidP="00B05288">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2C19EE">
              <w:rPr>
                <w:rFonts w:eastAsia="Times New Roman" w:cs="Arial"/>
                <w:color w:val="000000"/>
                <w:lang w:val="en-AU"/>
              </w:rPr>
              <w:t>Council continues to respect and undertake consultation’s with tr</w:t>
            </w:r>
            <w:r w:rsidR="00D049F0">
              <w:rPr>
                <w:rFonts w:eastAsia="Times New Roman" w:cs="Arial"/>
                <w:color w:val="000000"/>
                <w:lang w:val="en-AU"/>
              </w:rPr>
              <w:t>aditional owners on all matters</w:t>
            </w:r>
          </w:p>
          <w:p w14:paraId="38C01595" w14:textId="6CB20A5A" w:rsidR="00B05288" w:rsidRPr="002C19EE" w:rsidRDefault="00B05288" w:rsidP="004E478F">
            <w:pPr>
              <w:pStyle w:val="ListParagraph"/>
              <w:numPr>
                <w:ilvl w:val="0"/>
                <w:numId w:val="23"/>
              </w:numPr>
              <w:cnfStyle w:val="000000000000" w:firstRow="0" w:lastRow="0" w:firstColumn="0" w:lastColumn="0" w:oddVBand="0" w:evenVBand="0" w:oddHBand="0" w:evenHBand="0" w:firstRowFirstColumn="0" w:firstRowLastColumn="0" w:lastRowFirstColumn="0" w:lastRowLastColumn="0"/>
            </w:pPr>
            <w:r w:rsidRPr="002C19EE">
              <w:rPr>
                <w:rFonts w:eastAsia="Times New Roman" w:cs="Arial"/>
                <w:color w:val="000000"/>
                <w:lang w:val="en-AU"/>
              </w:rPr>
              <w:t xml:space="preserve">Council has named the </w:t>
            </w:r>
            <w:proofErr w:type="spellStart"/>
            <w:r w:rsidRPr="002C19EE">
              <w:rPr>
                <w:rFonts w:eastAsia="Times New Roman" w:cs="Arial"/>
                <w:color w:val="000000"/>
                <w:lang w:val="en-AU"/>
              </w:rPr>
              <w:t>Bubup</w:t>
            </w:r>
            <w:proofErr w:type="spellEnd"/>
            <w:r w:rsidRPr="002C19EE">
              <w:rPr>
                <w:rFonts w:eastAsia="Times New Roman" w:cs="Arial"/>
                <w:color w:val="000000"/>
                <w:lang w:val="en-AU"/>
              </w:rPr>
              <w:t xml:space="preserve"> </w:t>
            </w:r>
            <w:proofErr w:type="spellStart"/>
            <w:r w:rsidRPr="002C19EE">
              <w:rPr>
                <w:rFonts w:eastAsia="Times New Roman" w:cs="Arial"/>
                <w:color w:val="000000"/>
                <w:lang w:val="en-AU"/>
              </w:rPr>
              <w:t>Nairm</w:t>
            </w:r>
            <w:proofErr w:type="spellEnd"/>
            <w:r w:rsidRPr="002C19EE">
              <w:rPr>
                <w:rFonts w:eastAsia="Times New Roman" w:cs="Arial"/>
                <w:color w:val="000000"/>
                <w:lang w:val="en-AU"/>
              </w:rPr>
              <w:t xml:space="preserve"> and </w:t>
            </w:r>
            <w:proofErr w:type="spellStart"/>
            <w:r w:rsidRPr="002C19EE">
              <w:rPr>
                <w:rFonts w:eastAsia="Times New Roman" w:cs="Arial"/>
                <w:color w:val="000000"/>
                <w:lang w:val="en-AU"/>
              </w:rPr>
              <w:t>Bubup</w:t>
            </w:r>
            <w:proofErr w:type="spellEnd"/>
            <w:r w:rsidRPr="002C19EE">
              <w:rPr>
                <w:rFonts w:eastAsia="Times New Roman" w:cs="Arial"/>
                <w:color w:val="000000"/>
                <w:lang w:val="en-AU"/>
              </w:rPr>
              <w:t xml:space="preserve"> </w:t>
            </w:r>
            <w:proofErr w:type="spellStart"/>
            <w:r w:rsidRPr="002C19EE">
              <w:rPr>
                <w:rFonts w:eastAsia="Times New Roman" w:cs="Arial"/>
                <w:color w:val="000000"/>
                <w:lang w:val="en-AU"/>
              </w:rPr>
              <w:t>Womin</w:t>
            </w:r>
            <w:r w:rsidR="004E478F">
              <w:rPr>
                <w:rFonts w:eastAsia="Times New Roman" w:cs="Arial"/>
                <w:color w:val="000000"/>
                <w:lang w:val="en-AU"/>
              </w:rPr>
              <w:t>jenka</w:t>
            </w:r>
            <w:proofErr w:type="spellEnd"/>
            <w:r w:rsidR="00C70735">
              <w:rPr>
                <w:rFonts w:eastAsia="Times New Roman" w:cs="Arial"/>
                <w:color w:val="000000"/>
                <w:lang w:val="en-AU"/>
              </w:rPr>
              <w:t xml:space="preserve"> </w:t>
            </w:r>
            <w:r w:rsidRPr="002C19EE">
              <w:rPr>
                <w:rFonts w:eastAsia="Times New Roman" w:cs="Arial"/>
                <w:color w:val="000000"/>
                <w:lang w:val="en-AU"/>
              </w:rPr>
              <w:t>Family and Children’s Centre in the Boon Wurrung language. A family centre in South Melbourne is also considering naming their new buildi</w:t>
            </w:r>
            <w:r w:rsidR="00D049F0">
              <w:rPr>
                <w:rFonts w:eastAsia="Times New Roman" w:cs="Arial"/>
                <w:color w:val="000000"/>
                <w:lang w:val="en-AU"/>
              </w:rPr>
              <w:t>ng in the Boon Wurrung language</w:t>
            </w:r>
          </w:p>
        </w:tc>
      </w:tr>
      <w:tr w:rsidR="005F2D05" w:rsidRPr="002C19EE" w14:paraId="30AE4DB9" w14:textId="77777777" w:rsidTr="00D04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771E35B" w14:textId="77777777" w:rsidR="005F2D05" w:rsidRPr="00D049F0" w:rsidRDefault="005F2D05" w:rsidP="005F2D05">
            <w:pPr>
              <w:pStyle w:val="ListParagraph"/>
              <w:numPr>
                <w:ilvl w:val="0"/>
                <w:numId w:val="16"/>
              </w:numPr>
              <w:rPr>
                <w:rFonts w:eastAsia="Times New Roman" w:cs="Arial"/>
                <w:b w:val="0"/>
                <w:color w:val="000000"/>
                <w:lang w:val="en-AU"/>
              </w:rPr>
            </w:pPr>
            <w:r w:rsidRPr="00D049F0">
              <w:rPr>
                <w:rFonts w:eastAsia="Times New Roman" w:cs="Arial"/>
                <w:b w:val="0"/>
                <w:color w:val="000000"/>
                <w:lang w:val="en-AU"/>
              </w:rPr>
              <w:lastRenderedPageBreak/>
              <w:t xml:space="preserve">Support for the aims of ‘Close the Gap’ health funding initiatives – Council to provide meeting space to Urban South Close the Gap reference groups and local health service providers. Council will advocate that Port Phillip area receives a proportionate allocation of ‘Close the Gap’ health funding earmarked for the Southern Metropolitan Region. Council will ensure Aboriginal and Torres Strait Islander issues are considered by local primary care partnerships. </w:t>
            </w:r>
          </w:p>
        </w:tc>
        <w:tc>
          <w:tcPr>
            <w:tcW w:w="1870" w:type="dxa"/>
          </w:tcPr>
          <w:p w14:paraId="272BE477" w14:textId="77777777" w:rsidR="00AC48AA" w:rsidRDefault="00AC48AA" w:rsidP="00AC48AA">
            <w:p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AU"/>
              </w:rPr>
            </w:pPr>
            <w:r>
              <w:rPr>
                <w:rFonts w:eastAsia="Times New Roman" w:cs="Arial"/>
                <w:color w:val="000000"/>
                <w:lang w:val="en-AU"/>
              </w:rPr>
              <w:t>Long Term:</w:t>
            </w:r>
          </w:p>
          <w:p w14:paraId="59E86ADE" w14:textId="77777777" w:rsidR="005F2D05" w:rsidRPr="002C19EE" w:rsidRDefault="00AC48AA" w:rsidP="00AC48AA">
            <w:p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AU"/>
              </w:rPr>
            </w:pPr>
            <w:r>
              <w:rPr>
                <w:rFonts w:eastAsia="Times New Roman" w:cs="Arial"/>
                <w:color w:val="000000"/>
                <w:lang w:val="en-AU"/>
              </w:rPr>
              <w:t>Year 3</w:t>
            </w:r>
          </w:p>
        </w:tc>
        <w:tc>
          <w:tcPr>
            <w:tcW w:w="2824" w:type="dxa"/>
          </w:tcPr>
          <w:p w14:paraId="4458A4FC" w14:textId="73763F16" w:rsidR="005F2D05" w:rsidRPr="00D049F0" w:rsidRDefault="005F2D05" w:rsidP="00D049F0">
            <w:pPr>
              <w:pStyle w:val="ListParagraph"/>
              <w:numPr>
                <w:ilvl w:val="0"/>
                <w:numId w:val="49"/>
              </w:num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AU"/>
              </w:rPr>
            </w:pPr>
            <w:r w:rsidRPr="00D049F0">
              <w:rPr>
                <w:rFonts w:eastAsia="Times New Roman" w:cs="Arial"/>
                <w:color w:val="000000"/>
                <w:lang w:val="en-AU"/>
              </w:rPr>
              <w:t xml:space="preserve">‘Close the Gap’ health initiatives are </w:t>
            </w:r>
            <w:proofErr w:type="gramStart"/>
            <w:r w:rsidRPr="00D049F0">
              <w:rPr>
                <w:rFonts w:eastAsia="Times New Roman" w:cs="Arial"/>
                <w:color w:val="000000"/>
                <w:lang w:val="en-AU"/>
              </w:rPr>
              <w:t>developed,</w:t>
            </w:r>
            <w:proofErr w:type="gramEnd"/>
            <w:r w:rsidRPr="00D049F0">
              <w:rPr>
                <w:rFonts w:eastAsia="Times New Roman" w:cs="Arial"/>
                <w:color w:val="000000"/>
                <w:lang w:val="en-AU"/>
              </w:rPr>
              <w:t xml:space="preserve"> launched and implemented.  Aboriginal and Torres Strait Islander issues are acknowledged in the strategic documents of </w:t>
            </w:r>
            <w:r w:rsidR="00D049F0">
              <w:rPr>
                <w:rFonts w:eastAsia="Times New Roman" w:cs="Arial"/>
                <w:color w:val="000000"/>
                <w:lang w:val="en-AU"/>
              </w:rPr>
              <w:t>local primary care partnerships</w:t>
            </w:r>
            <w:r w:rsidRPr="00D049F0">
              <w:rPr>
                <w:rFonts w:eastAsia="Times New Roman" w:cs="Arial"/>
                <w:color w:val="000000"/>
                <w:lang w:val="en-AU"/>
              </w:rPr>
              <w:t xml:space="preserve"> </w:t>
            </w:r>
          </w:p>
        </w:tc>
        <w:tc>
          <w:tcPr>
            <w:tcW w:w="1016" w:type="dxa"/>
          </w:tcPr>
          <w:p w14:paraId="17BE2553" w14:textId="77777777" w:rsidR="005F2D05" w:rsidRPr="002C19EE" w:rsidRDefault="005F2D05" w:rsidP="008A0075">
            <w:pPr>
              <w:jc w:val="center"/>
              <w:cnfStyle w:val="000000100000" w:firstRow="0" w:lastRow="0" w:firstColumn="0" w:lastColumn="0" w:oddVBand="0" w:evenVBand="0" w:oddHBand="1" w:evenHBand="0" w:firstRowFirstColumn="0" w:firstRowLastColumn="0" w:lastRowFirstColumn="0" w:lastRowLastColumn="0"/>
            </w:pPr>
          </w:p>
          <w:p w14:paraId="74AAA975" w14:textId="77777777" w:rsidR="00B05288" w:rsidRPr="002C19EE" w:rsidRDefault="00B05288" w:rsidP="008A0075">
            <w:pPr>
              <w:jc w:val="center"/>
              <w:cnfStyle w:val="000000100000" w:firstRow="0" w:lastRow="0" w:firstColumn="0" w:lastColumn="0" w:oddVBand="0" w:evenVBand="0" w:oddHBand="1" w:evenHBand="0" w:firstRowFirstColumn="0" w:firstRowLastColumn="0" w:lastRowFirstColumn="0" w:lastRowLastColumn="0"/>
            </w:pPr>
            <w:r w:rsidRPr="002C19EE">
              <w:rPr>
                <w:rFonts w:cs="Helvetica"/>
                <w:noProof/>
                <w:lang w:val="en-AU" w:eastAsia="en-AU"/>
              </w:rPr>
              <w:drawing>
                <wp:inline distT="0" distB="0" distL="0" distR="0" wp14:anchorId="58B8D31B" wp14:editId="45879557">
                  <wp:extent cx="342900" cy="392430"/>
                  <wp:effectExtent l="0" t="0" r="1270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tc>
        <w:tc>
          <w:tcPr>
            <w:tcW w:w="4686" w:type="dxa"/>
          </w:tcPr>
          <w:p w14:paraId="5233D235" w14:textId="58FBD719" w:rsidR="00B05288" w:rsidRPr="002C19EE" w:rsidRDefault="00B05288" w:rsidP="008A0075">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rsidRPr="002C19EE">
              <w:rPr>
                <w:rFonts w:eastAsia="Times New Roman" w:cs="Arial"/>
                <w:color w:val="000000"/>
                <w:lang w:val="en-AU"/>
              </w:rPr>
              <w:t>Council has supported all “Close the Gap” initiatives and have developed</w:t>
            </w:r>
            <w:r w:rsidR="00D049F0">
              <w:rPr>
                <w:rFonts w:eastAsia="Times New Roman" w:cs="Arial"/>
                <w:color w:val="000000"/>
                <w:lang w:val="en-AU"/>
              </w:rPr>
              <w:t xml:space="preserve"> and implemented many actions</w:t>
            </w:r>
          </w:p>
          <w:p w14:paraId="291419E4" w14:textId="4CA9BCAE" w:rsidR="005F2D05" w:rsidRPr="002C19EE" w:rsidRDefault="00B05288" w:rsidP="00B05288">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rsidRPr="002C19EE">
              <w:rPr>
                <w:rFonts w:eastAsia="Times New Roman" w:cs="Arial"/>
                <w:color w:val="000000"/>
                <w:lang w:val="en-AU"/>
              </w:rPr>
              <w:t>For example, the Gathering Place. Gathering Place officer employed with Close the Gap funding and regional funding allocation for Urban South region focused on tobacc</w:t>
            </w:r>
            <w:r w:rsidR="00D049F0">
              <w:rPr>
                <w:rFonts w:eastAsia="Times New Roman" w:cs="Arial"/>
                <w:color w:val="000000"/>
                <w:lang w:val="en-AU"/>
              </w:rPr>
              <w:t>o control, and youth leadership</w:t>
            </w:r>
          </w:p>
          <w:p w14:paraId="0332031E" w14:textId="77777777" w:rsidR="00B05288" w:rsidRPr="002C19EE" w:rsidRDefault="00B05288" w:rsidP="00481832">
            <w:pPr>
              <w:pStyle w:val="ListParagraph"/>
              <w:numPr>
                <w:ilvl w:val="0"/>
                <w:numId w:val="24"/>
              </w:numPr>
              <w:cnfStyle w:val="000000100000" w:firstRow="0" w:lastRow="0" w:firstColumn="0" w:lastColumn="0" w:oddVBand="0" w:evenVBand="0" w:oddHBand="1" w:evenHBand="0" w:firstRowFirstColumn="0" w:firstRowLastColumn="0" w:lastRowFirstColumn="0" w:lastRowLastColumn="0"/>
            </w:pPr>
          </w:p>
        </w:tc>
      </w:tr>
      <w:tr w:rsidR="008A0075" w:rsidRPr="002C19EE" w14:paraId="5ADE6991" w14:textId="77777777" w:rsidTr="00D049F0">
        <w:tc>
          <w:tcPr>
            <w:cnfStyle w:val="001000000000" w:firstRow="0" w:lastRow="0" w:firstColumn="1" w:lastColumn="0" w:oddVBand="0" w:evenVBand="0" w:oddHBand="0" w:evenHBand="0" w:firstRowFirstColumn="0" w:firstRowLastColumn="0" w:lastRowFirstColumn="0" w:lastRowLastColumn="0"/>
            <w:tcW w:w="3780" w:type="dxa"/>
          </w:tcPr>
          <w:p w14:paraId="29E8720D" w14:textId="47F7B743" w:rsidR="008A0075" w:rsidRPr="00D049F0" w:rsidRDefault="008A0075" w:rsidP="005F2D05">
            <w:pPr>
              <w:pStyle w:val="ListParagraph"/>
              <w:numPr>
                <w:ilvl w:val="0"/>
                <w:numId w:val="16"/>
              </w:numPr>
              <w:rPr>
                <w:rFonts w:eastAsia="Times New Roman" w:cs="Arial"/>
                <w:b w:val="0"/>
                <w:color w:val="000000"/>
                <w:lang w:val="en-AU"/>
              </w:rPr>
            </w:pPr>
            <w:r w:rsidRPr="00D049F0">
              <w:rPr>
                <w:rFonts w:eastAsia="Times New Roman" w:cs="Arial"/>
                <w:b w:val="0"/>
                <w:color w:val="000000"/>
                <w:lang w:val="en-AU"/>
              </w:rPr>
              <w:t>Recognition of significant Aboriginal and Torres Strait Islander dates - Council will actively support key Aboriginal and Torres Strait Islander date</w:t>
            </w:r>
            <w:r w:rsidR="00C70735" w:rsidRPr="00D049F0">
              <w:rPr>
                <w:rFonts w:eastAsia="Times New Roman" w:cs="Arial"/>
                <w:b w:val="0"/>
                <w:color w:val="000000"/>
                <w:lang w:val="en-AU"/>
              </w:rPr>
              <w:t>s including Australia (Invasion) Day</w:t>
            </w:r>
          </w:p>
        </w:tc>
        <w:tc>
          <w:tcPr>
            <w:tcW w:w="1870" w:type="dxa"/>
          </w:tcPr>
          <w:p w14:paraId="556C1DE9" w14:textId="77777777" w:rsidR="008A0075" w:rsidRPr="002C19EE" w:rsidRDefault="00AC48AA" w:rsidP="008A0075">
            <w:pP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rPr>
            </w:pPr>
            <w:r w:rsidRPr="002C19EE">
              <w:rPr>
                <w:rFonts w:eastAsia="Times New Roman" w:cs="Arial"/>
                <w:color w:val="000000"/>
                <w:lang w:val="en-AU"/>
              </w:rPr>
              <w:t xml:space="preserve">Short term: </w:t>
            </w:r>
            <w:r>
              <w:rPr>
                <w:rFonts w:eastAsia="Times New Roman" w:cs="Arial"/>
                <w:color w:val="000000"/>
                <w:lang w:val="en-AU"/>
              </w:rPr>
              <w:t>Year1</w:t>
            </w:r>
            <w:r w:rsidRPr="002C19EE">
              <w:rPr>
                <w:rFonts w:eastAsia="Times New Roman" w:cs="Arial"/>
                <w:color w:val="000000"/>
                <w:lang w:val="en-AU"/>
              </w:rPr>
              <w:t>.</w:t>
            </w:r>
          </w:p>
        </w:tc>
        <w:tc>
          <w:tcPr>
            <w:tcW w:w="2824" w:type="dxa"/>
          </w:tcPr>
          <w:p w14:paraId="2FC44E89" w14:textId="1E50C878" w:rsidR="008A0075" w:rsidRPr="00D049F0" w:rsidRDefault="008A0075" w:rsidP="00D049F0">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rPr>
            </w:pPr>
            <w:r w:rsidRPr="00D049F0">
              <w:rPr>
                <w:rFonts w:eastAsia="Times New Roman" w:cs="Arial"/>
                <w:color w:val="000000"/>
                <w:lang w:val="en-AU"/>
              </w:rPr>
              <w:t>All significant Aboriginal and Torres Strait Islander dates be included into the Council calendar of e</w:t>
            </w:r>
            <w:r w:rsidR="00D049F0" w:rsidRPr="00D049F0">
              <w:rPr>
                <w:rFonts w:eastAsia="Times New Roman" w:cs="Arial"/>
                <w:color w:val="000000"/>
                <w:lang w:val="en-AU"/>
              </w:rPr>
              <w:t>vents, and recognised</w:t>
            </w:r>
          </w:p>
        </w:tc>
        <w:tc>
          <w:tcPr>
            <w:tcW w:w="1016" w:type="dxa"/>
          </w:tcPr>
          <w:p w14:paraId="19059DE9" w14:textId="77777777" w:rsidR="008A0075" w:rsidRPr="002C19EE" w:rsidRDefault="008A0075" w:rsidP="008A0075">
            <w:pPr>
              <w:jc w:val="center"/>
              <w:cnfStyle w:val="000000000000" w:firstRow="0" w:lastRow="0" w:firstColumn="0" w:lastColumn="0" w:oddVBand="0" w:evenVBand="0" w:oddHBand="0" w:evenHBand="0" w:firstRowFirstColumn="0" w:firstRowLastColumn="0" w:lastRowFirstColumn="0" w:lastRowLastColumn="0"/>
            </w:pPr>
          </w:p>
          <w:p w14:paraId="0787B9B5" w14:textId="77777777" w:rsidR="002E1035" w:rsidRPr="002C19EE" w:rsidRDefault="002E1035" w:rsidP="008A0075">
            <w:pPr>
              <w:jc w:val="center"/>
              <w:cnfStyle w:val="000000000000" w:firstRow="0" w:lastRow="0" w:firstColumn="0" w:lastColumn="0" w:oddVBand="0" w:evenVBand="0" w:oddHBand="0" w:evenHBand="0" w:firstRowFirstColumn="0" w:firstRowLastColumn="0" w:lastRowFirstColumn="0" w:lastRowLastColumn="0"/>
            </w:pPr>
            <w:r w:rsidRPr="002C19EE">
              <w:rPr>
                <w:rFonts w:cs="Helvetica"/>
                <w:noProof/>
                <w:lang w:val="en-AU" w:eastAsia="en-AU"/>
              </w:rPr>
              <w:drawing>
                <wp:inline distT="0" distB="0" distL="0" distR="0" wp14:anchorId="7D78FEF9" wp14:editId="25DA8487">
                  <wp:extent cx="342900" cy="392430"/>
                  <wp:effectExtent l="0" t="0" r="1270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tc>
        <w:tc>
          <w:tcPr>
            <w:tcW w:w="4686" w:type="dxa"/>
          </w:tcPr>
          <w:p w14:paraId="7CEC01DB" w14:textId="26B8396D" w:rsidR="008A0075" w:rsidRPr="002C19EE" w:rsidRDefault="002E1035" w:rsidP="002E1035">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rPr>
            </w:pPr>
            <w:r w:rsidRPr="002C19EE">
              <w:rPr>
                <w:rFonts w:eastAsia="Times New Roman" w:cs="Arial"/>
                <w:color w:val="000000"/>
                <w:lang w:val="en-AU"/>
              </w:rPr>
              <w:t xml:space="preserve">Council have incorporated all significant events into Council’s </w:t>
            </w:r>
            <w:r w:rsidR="00C70735" w:rsidRPr="002C19EE">
              <w:rPr>
                <w:rFonts w:eastAsia="Times New Roman" w:cs="Arial"/>
                <w:color w:val="000000"/>
                <w:lang w:val="en-AU"/>
              </w:rPr>
              <w:t>Calendar</w:t>
            </w:r>
          </w:p>
          <w:p w14:paraId="05103C1A" w14:textId="77777777" w:rsidR="002E1035" w:rsidRPr="002C19EE" w:rsidRDefault="002E1035" w:rsidP="00D049F0">
            <w:pPr>
              <w:cnfStyle w:val="000000000000" w:firstRow="0" w:lastRow="0" w:firstColumn="0" w:lastColumn="0" w:oddVBand="0" w:evenVBand="0" w:oddHBand="0" w:evenHBand="0" w:firstRowFirstColumn="0" w:firstRowLastColumn="0" w:lastRowFirstColumn="0" w:lastRowLastColumn="0"/>
            </w:pPr>
          </w:p>
        </w:tc>
      </w:tr>
      <w:tr w:rsidR="008A0075" w:rsidRPr="002C19EE" w14:paraId="56DCB30C" w14:textId="77777777" w:rsidTr="00D04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184BB64" w14:textId="77777777" w:rsidR="008A0075" w:rsidRPr="00D049F0" w:rsidRDefault="008A0075" w:rsidP="005F2D05">
            <w:pPr>
              <w:pStyle w:val="ListParagraph"/>
              <w:numPr>
                <w:ilvl w:val="0"/>
                <w:numId w:val="16"/>
              </w:numPr>
              <w:rPr>
                <w:rFonts w:eastAsia="Times New Roman" w:cs="Arial"/>
                <w:b w:val="0"/>
                <w:color w:val="000000"/>
                <w:lang w:val="en-AU"/>
              </w:rPr>
            </w:pPr>
            <w:r w:rsidRPr="00D049F0">
              <w:rPr>
                <w:rFonts w:eastAsia="Times New Roman" w:cs="Arial"/>
                <w:b w:val="0"/>
                <w:color w:val="000000"/>
                <w:lang w:val="en-AU"/>
              </w:rPr>
              <w:t xml:space="preserve">Sustainability – Aboriginal and Torres Strait Islander concepts of environmental and social sustainability to be researched and incorporated into Council publications </w:t>
            </w:r>
          </w:p>
        </w:tc>
        <w:tc>
          <w:tcPr>
            <w:tcW w:w="1870" w:type="dxa"/>
          </w:tcPr>
          <w:p w14:paraId="7C15AB63" w14:textId="77777777" w:rsidR="00AC48AA" w:rsidRDefault="00AC48AA" w:rsidP="00AC48AA">
            <w:p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AU"/>
              </w:rPr>
            </w:pPr>
            <w:r>
              <w:rPr>
                <w:rFonts w:eastAsia="Times New Roman" w:cs="Arial"/>
                <w:color w:val="000000"/>
                <w:lang w:val="en-AU"/>
              </w:rPr>
              <w:t>Long Term:</w:t>
            </w:r>
          </w:p>
          <w:p w14:paraId="665D00C7" w14:textId="77777777" w:rsidR="008A0075" w:rsidRPr="002C19EE" w:rsidRDefault="00AC48AA" w:rsidP="00AC48AA">
            <w:p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AU"/>
              </w:rPr>
            </w:pPr>
            <w:r>
              <w:rPr>
                <w:rFonts w:eastAsia="Times New Roman" w:cs="Arial"/>
                <w:color w:val="000000"/>
                <w:lang w:val="en-AU"/>
              </w:rPr>
              <w:t>Year 3</w:t>
            </w:r>
          </w:p>
        </w:tc>
        <w:tc>
          <w:tcPr>
            <w:tcW w:w="2824" w:type="dxa"/>
          </w:tcPr>
          <w:p w14:paraId="18F3D066" w14:textId="1C27695B" w:rsidR="008A0075" w:rsidRPr="00D049F0" w:rsidRDefault="008A0075" w:rsidP="00D049F0">
            <w:pPr>
              <w:pStyle w:val="ListParagraph"/>
              <w:numPr>
                <w:ilvl w:val="0"/>
                <w:numId w:val="49"/>
              </w:num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AU"/>
              </w:rPr>
            </w:pPr>
            <w:r w:rsidRPr="00D049F0">
              <w:rPr>
                <w:rFonts w:eastAsia="Times New Roman" w:cs="Arial"/>
                <w:color w:val="000000"/>
                <w:lang w:val="en-AU"/>
              </w:rPr>
              <w:t xml:space="preserve">Aboriginal and Torres Strait Islander sustainability case studies and research to be compiled in a Council document and publicly available </w:t>
            </w:r>
          </w:p>
        </w:tc>
        <w:tc>
          <w:tcPr>
            <w:tcW w:w="1016" w:type="dxa"/>
          </w:tcPr>
          <w:p w14:paraId="5C8EA76E" w14:textId="77777777" w:rsidR="008A0075" w:rsidRPr="002C19EE" w:rsidRDefault="008A0075" w:rsidP="008A0075">
            <w:pPr>
              <w:jc w:val="center"/>
              <w:cnfStyle w:val="000000100000" w:firstRow="0" w:lastRow="0" w:firstColumn="0" w:lastColumn="0" w:oddVBand="0" w:evenVBand="0" w:oddHBand="1" w:evenHBand="0" w:firstRowFirstColumn="0" w:firstRowLastColumn="0" w:lastRowFirstColumn="0" w:lastRowLastColumn="0"/>
            </w:pPr>
          </w:p>
          <w:p w14:paraId="67BA00A6" w14:textId="77777777" w:rsidR="00C045E9" w:rsidRPr="002C19EE" w:rsidRDefault="00C045E9" w:rsidP="008A0075">
            <w:pPr>
              <w:jc w:val="center"/>
              <w:cnfStyle w:val="000000100000" w:firstRow="0" w:lastRow="0" w:firstColumn="0" w:lastColumn="0" w:oddVBand="0" w:evenVBand="0" w:oddHBand="1" w:evenHBand="0" w:firstRowFirstColumn="0" w:firstRowLastColumn="0" w:lastRowFirstColumn="0" w:lastRowLastColumn="0"/>
            </w:pPr>
            <w:r w:rsidRPr="002C19EE">
              <w:rPr>
                <w:rFonts w:cs="Helvetica"/>
                <w:noProof/>
                <w:lang w:val="en-AU" w:eastAsia="en-AU"/>
              </w:rPr>
              <w:drawing>
                <wp:inline distT="0" distB="0" distL="0" distR="0" wp14:anchorId="4B1B0270" wp14:editId="663962E5">
                  <wp:extent cx="342900" cy="392430"/>
                  <wp:effectExtent l="0" t="0" r="1270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tc>
        <w:tc>
          <w:tcPr>
            <w:tcW w:w="4686" w:type="dxa"/>
          </w:tcPr>
          <w:p w14:paraId="65B7CA67" w14:textId="7839F8B7" w:rsidR="008A0075" w:rsidRPr="002C19EE" w:rsidRDefault="007948B4" w:rsidP="008A0075">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rsidRPr="002C19EE">
              <w:rPr>
                <w:rFonts w:eastAsia="Times New Roman" w:cs="Arial"/>
                <w:color w:val="000000"/>
                <w:lang w:val="en-AU"/>
              </w:rPr>
              <w:t xml:space="preserve">Sustainability – in partnership with </w:t>
            </w:r>
            <w:proofErr w:type="spellStart"/>
            <w:r w:rsidRPr="002C19EE">
              <w:rPr>
                <w:rFonts w:eastAsia="Times New Roman" w:cs="Arial"/>
                <w:color w:val="000000"/>
                <w:lang w:val="en-AU"/>
              </w:rPr>
              <w:t>EcoCentre</w:t>
            </w:r>
            <w:proofErr w:type="spellEnd"/>
            <w:r w:rsidRPr="002C19EE">
              <w:rPr>
                <w:rFonts w:eastAsia="Times New Roman" w:cs="Arial"/>
                <w:color w:val="000000"/>
                <w:lang w:val="en-AU"/>
              </w:rPr>
              <w:t xml:space="preserve"> and Boon Wurrung Foundation, 300 participants have been involved in 3 Indigenous sustainability events, as well as a cultural heritage walk and </w:t>
            </w:r>
            <w:proofErr w:type="spellStart"/>
            <w:r w:rsidRPr="002C19EE">
              <w:rPr>
                <w:rFonts w:eastAsia="Times New Roman" w:cs="Arial"/>
                <w:color w:val="000000"/>
                <w:lang w:val="en-AU"/>
              </w:rPr>
              <w:t>bushtucker</w:t>
            </w:r>
            <w:proofErr w:type="spellEnd"/>
            <w:r w:rsidRPr="002C19EE">
              <w:rPr>
                <w:rFonts w:eastAsia="Times New Roman" w:cs="Arial"/>
                <w:color w:val="000000"/>
                <w:lang w:val="en-AU"/>
              </w:rPr>
              <w:t xml:space="preserve"> garden</w:t>
            </w:r>
            <w:r w:rsidR="00612204">
              <w:rPr>
                <w:rFonts w:eastAsia="Times New Roman" w:cs="Arial"/>
                <w:color w:val="000000"/>
                <w:lang w:val="en-AU"/>
              </w:rPr>
              <w:t>ing event at St Kilda Sea Baths</w:t>
            </w:r>
          </w:p>
        </w:tc>
      </w:tr>
      <w:tr w:rsidR="00BC768D" w:rsidRPr="002C19EE" w14:paraId="55A8288E" w14:textId="77777777" w:rsidTr="00D049F0">
        <w:tc>
          <w:tcPr>
            <w:cnfStyle w:val="001000000000" w:firstRow="0" w:lastRow="0" w:firstColumn="1" w:lastColumn="0" w:oddVBand="0" w:evenVBand="0" w:oddHBand="0" w:evenHBand="0" w:firstRowFirstColumn="0" w:firstRowLastColumn="0" w:lastRowFirstColumn="0" w:lastRowLastColumn="0"/>
            <w:tcW w:w="3780" w:type="dxa"/>
          </w:tcPr>
          <w:p w14:paraId="6BCDC732" w14:textId="77777777" w:rsidR="00BC768D" w:rsidRPr="00D049F0" w:rsidRDefault="00BC768D" w:rsidP="005F2D05">
            <w:pPr>
              <w:pStyle w:val="ListParagraph"/>
              <w:numPr>
                <w:ilvl w:val="0"/>
                <w:numId w:val="16"/>
              </w:numPr>
              <w:rPr>
                <w:rFonts w:eastAsia="Times New Roman" w:cs="Arial"/>
                <w:b w:val="0"/>
                <w:color w:val="000000"/>
                <w:lang w:val="en-AU"/>
              </w:rPr>
            </w:pPr>
            <w:r w:rsidRPr="00D049F0">
              <w:rPr>
                <w:rFonts w:eastAsia="Times New Roman" w:cs="Arial"/>
                <w:b w:val="0"/>
                <w:color w:val="000000"/>
                <w:lang w:val="en-AU"/>
              </w:rPr>
              <w:t xml:space="preserve">Food Security – Council will support initiatives which ensure that </w:t>
            </w:r>
            <w:r w:rsidRPr="00D049F0">
              <w:rPr>
                <w:rFonts w:eastAsia="Times New Roman" w:cs="Arial"/>
                <w:b w:val="0"/>
                <w:color w:val="000000"/>
                <w:lang w:val="en-AU"/>
              </w:rPr>
              <w:lastRenderedPageBreak/>
              <w:t xml:space="preserve">Aborigines and Torres Strait Islanders in Port Phillip have access to sufficient, affordable, and quality sources of food. Council will review and research food security issues in Port Phillip including the need and likely use of an Aboriginal and Torres Strait Islander-managed Community Garden. </w:t>
            </w:r>
          </w:p>
        </w:tc>
        <w:tc>
          <w:tcPr>
            <w:tcW w:w="1870" w:type="dxa"/>
          </w:tcPr>
          <w:p w14:paraId="505FC253" w14:textId="77777777" w:rsidR="00BC768D" w:rsidRPr="002C19EE" w:rsidRDefault="00AC48AA" w:rsidP="008A0075">
            <w:pP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rPr>
            </w:pPr>
            <w:r w:rsidRPr="002C19EE">
              <w:rPr>
                <w:rFonts w:eastAsia="Times New Roman" w:cs="Arial"/>
                <w:color w:val="000000"/>
                <w:lang w:val="en-AU"/>
              </w:rPr>
              <w:lastRenderedPageBreak/>
              <w:t xml:space="preserve">Medium term: </w:t>
            </w:r>
            <w:r>
              <w:rPr>
                <w:rFonts w:eastAsia="Times New Roman" w:cs="Arial"/>
                <w:color w:val="000000"/>
                <w:lang w:val="en-AU"/>
              </w:rPr>
              <w:t>Year 2</w:t>
            </w:r>
          </w:p>
        </w:tc>
        <w:tc>
          <w:tcPr>
            <w:tcW w:w="2824" w:type="dxa"/>
          </w:tcPr>
          <w:p w14:paraId="3DFE0BD4" w14:textId="091CE201" w:rsidR="007948B4" w:rsidRPr="00612204" w:rsidRDefault="00BC768D" w:rsidP="008A0075">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rPr>
            </w:pPr>
            <w:r w:rsidRPr="00612204">
              <w:rPr>
                <w:rFonts w:eastAsia="Times New Roman" w:cs="Arial"/>
                <w:color w:val="000000"/>
                <w:lang w:val="en-AU"/>
              </w:rPr>
              <w:t xml:space="preserve">Research into food security issues faced by </w:t>
            </w:r>
            <w:r w:rsidRPr="00612204">
              <w:rPr>
                <w:rFonts w:eastAsia="Times New Roman" w:cs="Arial"/>
                <w:color w:val="000000"/>
                <w:lang w:val="en-AU"/>
              </w:rPr>
              <w:lastRenderedPageBreak/>
              <w:t>the Aboriginal and Torres Strait Islander community i</w:t>
            </w:r>
            <w:r w:rsidR="00612204">
              <w:rPr>
                <w:rFonts w:eastAsia="Times New Roman" w:cs="Arial"/>
                <w:color w:val="000000"/>
                <w:lang w:val="en-AU"/>
              </w:rPr>
              <w:t>n Port Phillip to be completed</w:t>
            </w:r>
          </w:p>
          <w:p w14:paraId="56189144" w14:textId="1C6C5266" w:rsidR="00BC768D" w:rsidRPr="00612204" w:rsidRDefault="00BC768D" w:rsidP="00612204">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rPr>
            </w:pPr>
            <w:r w:rsidRPr="00612204">
              <w:rPr>
                <w:rFonts w:eastAsia="Times New Roman" w:cs="Arial"/>
                <w:color w:val="000000"/>
                <w:lang w:val="en-AU"/>
              </w:rPr>
              <w:t xml:space="preserve">Council will support Aboriginal and Torres Strait Islander gatherings around food, such as the </w:t>
            </w:r>
            <w:proofErr w:type="spellStart"/>
            <w:r w:rsidRPr="00612204">
              <w:rPr>
                <w:rFonts w:eastAsia="Times New Roman" w:cs="Arial"/>
                <w:color w:val="000000"/>
                <w:lang w:val="en-AU"/>
              </w:rPr>
              <w:t>Wominjeka</w:t>
            </w:r>
            <w:proofErr w:type="spellEnd"/>
            <w:r w:rsidRPr="00612204">
              <w:rPr>
                <w:rFonts w:eastAsia="Times New Roman" w:cs="Arial"/>
                <w:color w:val="000000"/>
                <w:lang w:val="en-AU"/>
              </w:rPr>
              <w:t xml:space="preserve"> </w:t>
            </w:r>
            <w:r w:rsidR="00612204">
              <w:rPr>
                <w:rFonts w:eastAsia="Times New Roman" w:cs="Arial"/>
                <w:color w:val="000000"/>
                <w:lang w:val="en-AU"/>
              </w:rPr>
              <w:t>BBQ, and Our Rainbow Place BBQ</w:t>
            </w:r>
          </w:p>
        </w:tc>
        <w:tc>
          <w:tcPr>
            <w:tcW w:w="1016" w:type="dxa"/>
          </w:tcPr>
          <w:p w14:paraId="0789C1F6" w14:textId="77777777" w:rsidR="00BC768D" w:rsidRPr="002C19EE" w:rsidRDefault="00BC768D" w:rsidP="008A0075">
            <w:pPr>
              <w:jc w:val="center"/>
              <w:cnfStyle w:val="000000000000" w:firstRow="0" w:lastRow="0" w:firstColumn="0" w:lastColumn="0" w:oddVBand="0" w:evenVBand="0" w:oddHBand="0" w:evenHBand="0" w:firstRowFirstColumn="0" w:firstRowLastColumn="0" w:lastRowFirstColumn="0" w:lastRowLastColumn="0"/>
            </w:pPr>
          </w:p>
          <w:p w14:paraId="4AE2AF31" w14:textId="77777777" w:rsidR="007948B4" w:rsidRPr="002C19EE" w:rsidRDefault="007948B4" w:rsidP="008A0075">
            <w:pPr>
              <w:jc w:val="center"/>
              <w:cnfStyle w:val="000000000000" w:firstRow="0" w:lastRow="0" w:firstColumn="0" w:lastColumn="0" w:oddVBand="0" w:evenVBand="0" w:oddHBand="0" w:evenHBand="0" w:firstRowFirstColumn="0" w:firstRowLastColumn="0" w:lastRowFirstColumn="0" w:lastRowLastColumn="0"/>
            </w:pPr>
            <w:r w:rsidRPr="002C19EE">
              <w:rPr>
                <w:rFonts w:cs="Helvetica"/>
                <w:noProof/>
                <w:lang w:val="en-AU" w:eastAsia="en-AU"/>
              </w:rPr>
              <w:lastRenderedPageBreak/>
              <w:drawing>
                <wp:inline distT="0" distB="0" distL="0" distR="0" wp14:anchorId="4293CDB9" wp14:editId="3B480694">
                  <wp:extent cx="342900" cy="392430"/>
                  <wp:effectExtent l="0" t="0" r="1270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tc>
        <w:tc>
          <w:tcPr>
            <w:tcW w:w="4686" w:type="dxa"/>
          </w:tcPr>
          <w:p w14:paraId="7567C6CF" w14:textId="69B83266" w:rsidR="007948B4" w:rsidRPr="002C19EE" w:rsidRDefault="007948B4" w:rsidP="008A0075">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rPr>
            </w:pPr>
            <w:r w:rsidRPr="002C19EE">
              <w:rPr>
                <w:rFonts w:eastAsia="Times New Roman" w:cs="Arial"/>
                <w:color w:val="000000"/>
                <w:lang w:val="en-AU"/>
              </w:rPr>
              <w:lastRenderedPageBreak/>
              <w:t>Council has identified that ATSI gatherings are effective in i</w:t>
            </w:r>
            <w:r w:rsidR="00612204">
              <w:rPr>
                <w:rFonts w:eastAsia="Times New Roman" w:cs="Arial"/>
                <w:color w:val="000000"/>
                <w:lang w:val="en-AU"/>
              </w:rPr>
              <w:t>dentifying Food security issues</w:t>
            </w:r>
          </w:p>
          <w:p w14:paraId="2942F580" w14:textId="2ECB29BE" w:rsidR="00BC768D" w:rsidRPr="002C19EE" w:rsidRDefault="007948B4" w:rsidP="008A0075">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2C19EE">
              <w:rPr>
                <w:rFonts w:eastAsia="Times New Roman" w:cs="Arial"/>
                <w:color w:val="000000"/>
                <w:lang w:val="en-AU"/>
              </w:rPr>
              <w:lastRenderedPageBreak/>
              <w:t>Council supports a variety of ATSI gat</w:t>
            </w:r>
            <w:r w:rsidR="00612204">
              <w:rPr>
                <w:rFonts w:eastAsia="Times New Roman" w:cs="Arial"/>
                <w:color w:val="000000"/>
                <w:lang w:val="en-AU"/>
              </w:rPr>
              <w:t xml:space="preserve">herings and access to </w:t>
            </w:r>
            <w:proofErr w:type="spellStart"/>
            <w:r w:rsidR="00612204">
              <w:rPr>
                <w:rFonts w:eastAsia="Times New Roman" w:cs="Arial"/>
                <w:color w:val="000000"/>
                <w:lang w:val="en-AU"/>
              </w:rPr>
              <w:t>foodbanks</w:t>
            </w:r>
            <w:proofErr w:type="spellEnd"/>
          </w:p>
          <w:p w14:paraId="08D1048C" w14:textId="474DEF3A" w:rsidR="002942F6" w:rsidRPr="002C19EE" w:rsidRDefault="002942F6" w:rsidP="008A0075">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2C19EE">
              <w:rPr>
                <w:rFonts w:eastAsia="Times New Roman" w:cs="Arial"/>
                <w:color w:val="000000"/>
                <w:lang w:val="en-AU"/>
              </w:rPr>
              <w:t xml:space="preserve">Gathering Place project coordinated </w:t>
            </w:r>
            <w:r w:rsidR="00D67A66" w:rsidRPr="002C19EE">
              <w:rPr>
                <w:rFonts w:eastAsia="Times New Roman" w:cs="Arial"/>
                <w:color w:val="000000"/>
                <w:lang w:val="en-AU"/>
              </w:rPr>
              <w:t>resources to establi</w:t>
            </w:r>
            <w:r w:rsidR="0067537F">
              <w:rPr>
                <w:rFonts w:eastAsia="Times New Roman" w:cs="Arial"/>
                <w:color w:val="000000"/>
                <w:lang w:val="en-AU"/>
              </w:rPr>
              <w:t xml:space="preserve">sh a regular </w:t>
            </w:r>
            <w:proofErr w:type="spellStart"/>
            <w:r w:rsidR="0067537F">
              <w:rPr>
                <w:rFonts w:eastAsia="Times New Roman" w:cs="Arial"/>
                <w:color w:val="000000"/>
                <w:lang w:val="en-AU"/>
              </w:rPr>
              <w:t>foodbank</w:t>
            </w:r>
            <w:proofErr w:type="spellEnd"/>
            <w:r w:rsidR="0067537F">
              <w:rPr>
                <w:rFonts w:eastAsia="Times New Roman" w:cs="Arial"/>
                <w:color w:val="000000"/>
                <w:lang w:val="en-AU"/>
              </w:rPr>
              <w:t xml:space="preserve"> at Peanu</w:t>
            </w:r>
            <w:r w:rsidR="00D67A66" w:rsidRPr="002C19EE">
              <w:rPr>
                <w:rFonts w:eastAsia="Times New Roman" w:cs="Arial"/>
                <w:color w:val="000000"/>
                <w:lang w:val="en-AU"/>
              </w:rPr>
              <w:t>t farm Reserve</w:t>
            </w:r>
          </w:p>
        </w:tc>
      </w:tr>
      <w:tr w:rsidR="00D02CD5" w:rsidRPr="002C19EE" w14:paraId="4A33FD68" w14:textId="77777777" w:rsidTr="00D04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7945DDC" w14:textId="77777777" w:rsidR="00D02CD5" w:rsidRPr="00D02CD5" w:rsidRDefault="00D02CD5" w:rsidP="00D02CD5">
            <w:pPr>
              <w:rPr>
                <w:rFonts w:eastAsia="Times New Roman" w:cs="Arial"/>
                <w:color w:val="000000"/>
                <w:lang w:val="en-AU"/>
              </w:rPr>
            </w:pPr>
          </w:p>
        </w:tc>
        <w:tc>
          <w:tcPr>
            <w:tcW w:w="1870" w:type="dxa"/>
          </w:tcPr>
          <w:p w14:paraId="11E1C2A0" w14:textId="77777777" w:rsidR="00D02CD5" w:rsidRPr="002C19EE" w:rsidRDefault="00D02CD5" w:rsidP="008A0075">
            <w:p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AU"/>
              </w:rPr>
            </w:pPr>
          </w:p>
        </w:tc>
        <w:tc>
          <w:tcPr>
            <w:tcW w:w="2824" w:type="dxa"/>
          </w:tcPr>
          <w:p w14:paraId="1CF437CA" w14:textId="77777777" w:rsidR="00D02CD5" w:rsidRPr="002C19EE" w:rsidRDefault="00D02CD5" w:rsidP="008A0075">
            <w:p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AU"/>
              </w:rPr>
            </w:pPr>
          </w:p>
        </w:tc>
        <w:tc>
          <w:tcPr>
            <w:tcW w:w="1016" w:type="dxa"/>
          </w:tcPr>
          <w:p w14:paraId="600CF4AE" w14:textId="3B6BA18F" w:rsidR="00D02CD5" w:rsidRPr="002C19EE" w:rsidRDefault="00D02CD5" w:rsidP="008A0075">
            <w:pPr>
              <w:jc w:val="center"/>
              <w:cnfStyle w:val="000000100000" w:firstRow="0" w:lastRow="0" w:firstColumn="0" w:lastColumn="0" w:oddVBand="0" w:evenVBand="0" w:oddHBand="1" w:evenHBand="0" w:firstRowFirstColumn="0" w:firstRowLastColumn="0" w:lastRowFirstColumn="0" w:lastRowLastColumn="0"/>
            </w:pPr>
            <w:r>
              <w:t>5/6</w:t>
            </w:r>
          </w:p>
        </w:tc>
        <w:tc>
          <w:tcPr>
            <w:tcW w:w="4686" w:type="dxa"/>
          </w:tcPr>
          <w:p w14:paraId="6C13AF2B" w14:textId="77777777" w:rsidR="00D02CD5" w:rsidRPr="00A112B4" w:rsidRDefault="00D02CD5" w:rsidP="00A112B4">
            <w:p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AU"/>
              </w:rPr>
            </w:pPr>
          </w:p>
        </w:tc>
      </w:tr>
    </w:tbl>
    <w:p w14:paraId="2F28A42E" w14:textId="77777777" w:rsidR="005F2D05" w:rsidRPr="002C19EE" w:rsidRDefault="005F2D05"/>
    <w:p w14:paraId="43E9181C" w14:textId="28756C3A" w:rsidR="007948B4" w:rsidRPr="0067537F" w:rsidRDefault="00C70735" w:rsidP="00AD729E">
      <w:pPr>
        <w:pStyle w:val="Heading3"/>
        <w:rPr>
          <w:rFonts w:eastAsiaTheme="minorEastAsia"/>
        </w:rPr>
      </w:pPr>
      <w:bookmarkStart w:id="36" w:name="_Toc316039398"/>
      <w:bookmarkStart w:id="37" w:name="_Toc445043225"/>
      <w:r>
        <w:t xml:space="preserve">Discussion </w:t>
      </w:r>
      <w:r w:rsidR="00DE04EE" w:rsidRPr="00135389">
        <w:t>of Results</w:t>
      </w:r>
      <w:r w:rsidR="00DE04EE">
        <w:t xml:space="preserve"> </w:t>
      </w:r>
      <w:r w:rsidR="0067537F">
        <w:t xml:space="preserve">- </w:t>
      </w:r>
      <w:r w:rsidR="00DE04EE" w:rsidRPr="002C19EE">
        <w:t>RAP Action Area</w:t>
      </w:r>
      <w:r w:rsidR="00DE04EE">
        <w:t xml:space="preserve"> - </w:t>
      </w:r>
      <w:bookmarkEnd w:id="36"/>
      <w:r w:rsidR="007948B4" w:rsidRPr="002C19EE">
        <w:t>Opportunities</w:t>
      </w:r>
      <w:bookmarkEnd w:id="37"/>
    </w:p>
    <w:p w14:paraId="604EC489" w14:textId="77777777" w:rsidR="007948B4" w:rsidRPr="002C19EE" w:rsidRDefault="007948B4" w:rsidP="007948B4">
      <w:pPr>
        <w:pStyle w:val="ListParagraph"/>
        <w:spacing w:after="0"/>
        <w:rPr>
          <w:rFonts w:eastAsia="Times" w:cs="Arial"/>
          <w:b/>
          <w:color w:val="000000"/>
          <w:szCs w:val="20"/>
          <w:lang w:val="en-AU" w:eastAsia="en-AU"/>
        </w:rPr>
      </w:pPr>
    </w:p>
    <w:p w14:paraId="26C95FFD" w14:textId="25A9E961" w:rsidR="0052363A" w:rsidRPr="00D02CD5" w:rsidRDefault="00D02CD5" w:rsidP="0052363A">
      <w:pPr>
        <w:autoSpaceDE w:val="0"/>
        <w:autoSpaceDN w:val="0"/>
        <w:adjustRightInd w:val="0"/>
        <w:rPr>
          <w:rFonts w:cs="Arial"/>
        </w:rPr>
      </w:pPr>
      <w:r>
        <w:rPr>
          <w:rFonts w:cs="Arial"/>
        </w:rPr>
        <w:t xml:space="preserve">Progressing Reconciliation within a political </w:t>
      </w:r>
      <w:r w:rsidR="00DE1EB4">
        <w:rPr>
          <w:rFonts w:cs="Arial"/>
        </w:rPr>
        <w:t>environment</w:t>
      </w:r>
      <w:r>
        <w:rPr>
          <w:rFonts w:cs="Arial"/>
        </w:rPr>
        <w:t xml:space="preserve"> requires the ability t</w:t>
      </w:r>
      <w:r w:rsidR="00DE1EB4">
        <w:rPr>
          <w:rFonts w:cs="Arial"/>
        </w:rPr>
        <w:t>o</w:t>
      </w:r>
      <w:r>
        <w:rPr>
          <w:rFonts w:cs="Arial"/>
        </w:rPr>
        <w:t xml:space="preserve"> </w:t>
      </w:r>
      <w:r w:rsidR="00DE1EB4">
        <w:rPr>
          <w:rFonts w:cs="Arial"/>
        </w:rPr>
        <w:t xml:space="preserve">identify and </w:t>
      </w:r>
      <w:r>
        <w:rPr>
          <w:rFonts w:cs="Arial"/>
        </w:rPr>
        <w:t xml:space="preserve">exploit </w:t>
      </w:r>
      <w:r w:rsidR="00DE1EB4">
        <w:rPr>
          <w:rFonts w:cs="Arial"/>
        </w:rPr>
        <w:t xml:space="preserve">opportunities. This ability is built on the strong foundation that the previous two areas of focus ‘relationships’ and ‘respect’ provides. Many project and partnership opportunities were taken up to progress reconciliation. While the majority of the opportunities acted upon represented evolving ATSI community need, their being outside of the 28 actions of the RAP, may compromise those included in the RAP for strategic focus. </w:t>
      </w:r>
    </w:p>
    <w:p w14:paraId="0A689915" w14:textId="16743DFC" w:rsidR="007948B4" w:rsidRDefault="0052363A" w:rsidP="00D02CD5">
      <w:pPr>
        <w:autoSpaceDE w:val="0"/>
        <w:autoSpaceDN w:val="0"/>
        <w:adjustRightInd w:val="0"/>
        <w:rPr>
          <w:rFonts w:cs="Arial"/>
        </w:rPr>
      </w:pPr>
      <w:r>
        <w:rPr>
          <w:rFonts w:cs="Arial"/>
        </w:rPr>
        <w:t xml:space="preserve"> </w:t>
      </w:r>
      <w:r w:rsidR="007948B4" w:rsidRPr="00D02CD5">
        <w:rPr>
          <w:rFonts w:cs="Arial"/>
          <w:i/>
        </w:rPr>
        <w:t>The Aboriginal and Torres Strait Islander Employment and Economic Development Strategy</w:t>
      </w:r>
      <w:r w:rsidR="007948B4" w:rsidRPr="00D02CD5">
        <w:rPr>
          <w:rFonts w:cs="Arial"/>
        </w:rPr>
        <w:t xml:space="preserve"> was viewed as the most important and potentially most impactful of the RAP actions. </w:t>
      </w:r>
      <w:r w:rsidR="00D02CD5" w:rsidRPr="00D02CD5">
        <w:rPr>
          <w:rFonts w:cs="Arial"/>
        </w:rPr>
        <w:t xml:space="preserve">However, because the The Aboriginal Employment and Economic Development Strategy is still being finalized and has not yet been endorsed by Council, it was also viewed </w:t>
      </w:r>
      <w:r w:rsidR="007948B4" w:rsidRPr="00D02CD5">
        <w:rPr>
          <w:rFonts w:cs="Arial"/>
        </w:rPr>
        <w:t xml:space="preserve">as one of the </w:t>
      </w:r>
      <w:r w:rsidR="007948B4" w:rsidRPr="00D02CD5">
        <w:rPr>
          <w:rFonts w:cs="Arial"/>
          <w:b/>
        </w:rPr>
        <w:t>least advanced</w:t>
      </w:r>
      <w:r w:rsidR="007948B4" w:rsidRPr="00D02CD5">
        <w:rPr>
          <w:rFonts w:cs="Arial"/>
        </w:rPr>
        <w:t xml:space="preserve"> and/or the </w:t>
      </w:r>
      <w:r w:rsidR="007948B4" w:rsidRPr="00D02CD5">
        <w:rPr>
          <w:rFonts w:cs="Arial"/>
          <w:b/>
        </w:rPr>
        <w:t>least effective actions.</w:t>
      </w:r>
      <w:r w:rsidR="007948B4" w:rsidRPr="00D02CD5">
        <w:rPr>
          <w:rFonts w:cs="Arial"/>
        </w:rPr>
        <w:t xml:space="preserve"> This view was shared across all internal and external participants and equally amongst Indigenous and non-Indigenous people</w:t>
      </w:r>
      <w:r>
        <w:rPr>
          <w:rFonts w:cs="Arial"/>
        </w:rPr>
        <w:t>.</w:t>
      </w:r>
    </w:p>
    <w:p w14:paraId="026AF067" w14:textId="6B5E92B8" w:rsidR="00810EE4" w:rsidRPr="00D02CD5" w:rsidRDefault="00810EE4" w:rsidP="00D02CD5">
      <w:pPr>
        <w:autoSpaceDE w:val="0"/>
        <w:autoSpaceDN w:val="0"/>
        <w:adjustRightInd w:val="0"/>
        <w:rPr>
          <w:rFonts w:cs="Arial"/>
        </w:rPr>
      </w:pPr>
      <w:r>
        <w:rPr>
          <w:rFonts w:cs="Arial"/>
        </w:rPr>
        <w:t xml:space="preserve">Other actions, such as </w:t>
      </w:r>
      <w:r w:rsidRPr="00D02CD5">
        <w:rPr>
          <w:rFonts w:cs="Arial"/>
        </w:rPr>
        <w:t>naming of Coun</w:t>
      </w:r>
      <w:r>
        <w:rPr>
          <w:rFonts w:cs="Arial"/>
        </w:rPr>
        <w:t xml:space="preserve">cil’s facilities and reserves </w:t>
      </w:r>
      <w:r w:rsidRPr="00D02CD5">
        <w:rPr>
          <w:rFonts w:cs="Arial"/>
        </w:rPr>
        <w:t>and the recognition of significant Aboriginal and Torres Strait Islander dates were perceived b</w:t>
      </w:r>
      <w:r>
        <w:rPr>
          <w:rFonts w:cs="Arial"/>
        </w:rPr>
        <w:t xml:space="preserve">y participants as having become well-incorporated in Council’s business </w:t>
      </w:r>
      <w:r w:rsidRPr="00D02CD5">
        <w:rPr>
          <w:rFonts w:cs="Arial"/>
        </w:rPr>
        <w:t xml:space="preserve">and </w:t>
      </w:r>
      <w:r>
        <w:rPr>
          <w:rFonts w:cs="Arial"/>
        </w:rPr>
        <w:t xml:space="preserve">expected to </w:t>
      </w:r>
      <w:r w:rsidRPr="00D02CD5">
        <w:rPr>
          <w:rFonts w:cs="Arial"/>
        </w:rPr>
        <w:t>continue into the future.</w:t>
      </w:r>
    </w:p>
    <w:p w14:paraId="1C1D3952" w14:textId="45F3FA08" w:rsidR="007948B4" w:rsidRDefault="007948B4" w:rsidP="0052363A">
      <w:pPr>
        <w:autoSpaceDE w:val="0"/>
        <w:autoSpaceDN w:val="0"/>
        <w:adjustRightInd w:val="0"/>
        <w:rPr>
          <w:rFonts w:cs="Arial"/>
        </w:rPr>
      </w:pPr>
      <w:r w:rsidRPr="00D02CD5">
        <w:rPr>
          <w:rFonts w:cs="Arial"/>
        </w:rPr>
        <w:lastRenderedPageBreak/>
        <w:t>A number</w:t>
      </w:r>
      <w:r w:rsidR="00810EE4">
        <w:rPr>
          <w:rFonts w:cs="Arial"/>
        </w:rPr>
        <w:t xml:space="preserve"> of actions in this focus area were delivered through funding deed and service agreements with community groups and service provider. Representatives from these organisations </w:t>
      </w:r>
      <w:r w:rsidRPr="002C19EE">
        <w:rPr>
          <w:rFonts w:cs="Arial"/>
        </w:rPr>
        <w:t xml:space="preserve">expressed </w:t>
      </w:r>
      <w:r w:rsidR="00810EE4">
        <w:rPr>
          <w:rFonts w:cs="Arial"/>
        </w:rPr>
        <w:t>gratitude</w:t>
      </w:r>
      <w:r w:rsidRPr="002C19EE">
        <w:rPr>
          <w:rFonts w:cs="Arial"/>
        </w:rPr>
        <w:t xml:space="preserve"> to receive Council </w:t>
      </w:r>
      <w:r w:rsidR="00810EE4">
        <w:rPr>
          <w:rFonts w:cs="Arial"/>
        </w:rPr>
        <w:t xml:space="preserve">support to implement </w:t>
      </w:r>
      <w:r w:rsidR="00810EE4" w:rsidRPr="002C19EE">
        <w:rPr>
          <w:rFonts w:cs="Arial"/>
        </w:rPr>
        <w:t>important communit</w:t>
      </w:r>
      <w:r w:rsidR="00810EE4">
        <w:rPr>
          <w:rFonts w:cs="Arial"/>
        </w:rPr>
        <w:t>y programs. H</w:t>
      </w:r>
      <w:r w:rsidRPr="002C19EE">
        <w:rPr>
          <w:rFonts w:cs="Arial"/>
        </w:rPr>
        <w:t xml:space="preserve">owever, </w:t>
      </w:r>
      <w:r w:rsidR="00810EE4">
        <w:rPr>
          <w:rFonts w:cs="Arial"/>
        </w:rPr>
        <w:t xml:space="preserve">they felt </w:t>
      </w:r>
      <w:r w:rsidRPr="002C19EE">
        <w:rPr>
          <w:rFonts w:cs="Arial"/>
        </w:rPr>
        <w:t xml:space="preserve">that processes and communication could be improved so that there is more certainty </w:t>
      </w:r>
      <w:r w:rsidR="00C70735">
        <w:rPr>
          <w:rFonts w:cs="Arial"/>
        </w:rPr>
        <w:t xml:space="preserve">to be able to better plan services and activities </w:t>
      </w:r>
      <w:r w:rsidRPr="002C19EE">
        <w:rPr>
          <w:rFonts w:cs="Arial"/>
        </w:rPr>
        <w:t xml:space="preserve">and that expectations </w:t>
      </w:r>
      <w:r w:rsidR="00C70735">
        <w:rPr>
          <w:rFonts w:cs="Arial"/>
        </w:rPr>
        <w:t>for delivery are clear.</w:t>
      </w:r>
    </w:p>
    <w:p w14:paraId="2C238647" w14:textId="77777777" w:rsidR="00C70735" w:rsidRDefault="00C70735" w:rsidP="0052363A">
      <w:pPr>
        <w:autoSpaceDE w:val="0"/>
        <w:autoSpaceDN w:val="0"/>
        <w:adjustRightInd w:val="0"/>
        <w:rPr>
          <w:rFonts w:cs="Arial"/>
        </w:rPr>
      </w:pPr>
    </w:p>
    <w:p w14:paraId="4605F176" w14:textId="2BB4DE1B" w:rsidR="00C70735" w:rsidRPr="00C70735" w:rsidRDefault="00C70735" w:rsidP="00AD729E">
      <w:pPr>
        <w:pStyle w:val="Heading3"/>
      </w:pPr>
      <w:bookmarkStart w:id="38" w:name="_Toc445043226"/>
      <w:r>
        <w:t>Recommendation</w:t>
      </w:r>
      <w:r w:rsidR="00AD729E">
        <w:t>s</w:t>
      </w:r>
      <w:r w:rsidRPr="00C70735">
        <w:t xml:space="preserve"> - RAP Action Area - </w:t>
      </w:r>
      <w:r>
        <w:t>Opportunities</w:t>
      </w:r>
      <w:bookmarkEnd w:id="38"/>
    </w:p>
    <w:p w14:paraId="69E30A10" w14:textId="77777777" w:rsidR="00C70735" w:rsidRDefault="00C70735" w:rsidP="0052363A">
      <w:pPr>
        <w:autoSpaceDE w:val="0"/>
        <w:autoSpaceDN w:val="0"/>
        <w:adjustRightInd w:val="0"/>
        <w:rPr>
          <w:rFonts w:cs="Arial"/>
        </w:rPr>
      </w:pPr>
    </w:p>
    <w:p w14:paraId="726D746A" w14:textId="00130C22" w:rsidR="0052363A" w:rsidRPr="005E0D50" w:rsidRDefault="005E0D50" w:rsidP="005E0D50">
      <w:pPr>
        <w:autoSpaceDE w:val="0"/>
        <w:autoSpaceDN w:val="0"/>
        <w:adjustRightInd w:val="0"/>
        <w:rPr>
          <w:rFonts w:cs="Arial"/>
        </w:rPr>
      </w:pPr>
      <w:r>
        <w:rPr>
          <w:rFonts w:cs="Arial"/>
        </w:rPr>
        <w:t xml:space="preserve">The evaluation identified </w:t>
      </w:r>
      <w:r w:rsidR="004E478F" w:rsidRPr="009715D9">
        <w:rPr>
          <w:rFonts w:cs="Arial"/>
        </w:rPr>
        <w:t xml:space="preserve">Council is well placed to </w:t>
      </w:r>
      <w:r>
        <w:rPr>
          <w:rFonts w:cs="Arial"/>
        </w:rPr>
        <w:t>pursue the opportunities</w:t>
      </w:r>
      <w:r w:rsidR="00CD06FE">
        <w:rPr>
          <w:rFonts w:cs="Arial"/>
        </w:rPr>
        <w:t xml:space="preserve"> present through strong partnership developed in the process of the first RAP. This includes the design and delivery of federal and state government initiatives, </w:t>
      </w:r>
      <w:proofErr w:type="spellStart"/>
      <w:r w:rsidR="00CD06FE">
        <w:rPr>
          <w:rFonts w:cs="Arial"/>
        </w:rPr>
        <w:t>ie</w:t>
      </w:r>
      <w:proofErr w:type="spellEnd"/>
      <w:r w:rsidR="00CD06FE">
        <w:rPr>
          <w:rFonts w:cs="Arial"/>
        </w:rPr>
        <w:t xml:space="preserve">, </w:t>
      </w:r>
      <w:proofErr w:type="gramStart"/>
      <w:r w:rsidR="00CD06FE">
        <w:rPr>
          <w:rFonts w:cs="Arial"/>
        </w:rPr>
        <w:t>Close</w:t>
      </w:r>
      <w:proofErr w:type="gramEnd"/>
      <w:r w:rsidR="00CD06FE">
        <w:rPr>
          <w:rFonts w:cs="Arial"/>
        </w:rPr>
        <w:t xml:space="preserve"> the Gap Projects. </w:t>
      </w:r>
      <w:r>
        <w:rPr>
          <w:rFonts w:cs="Arial"/>
        </w:rPr>
        <w:t xml:space="preserve">Council also has the opportunity to better promote </w:t>
      </w:r>
      <w:r w:rsidR="00A112B4">
        <w:rPr>
          <w:rFonts w:cs="Arial"/>
        </w:rPr>
        <w:t>its</w:t>
      </w:r>
      <w:r w:rsidR="0052363A" w:rsidRPr="005E0D50">
        <w:rPr>
          <w:rFonts w:cs="Arial"/>
        </w:rPr>
        <w:t xml:space="preserve"> </w:t>
      </w:r>
      <w:r w:rsidR="00A112B4">
        <w:rPr>
          <w:rFonts w:cs="Arial"/>
        </w:rPr>
        <w:t xml:space="preserve">role in delivering </w:t>
      </w:r>
      <w:r w:rsidR="0052363A" w:rsidRPr="005E0D50">
        <w:rPr>
          <w:rFonts w:cs="Arial"/>
        </w:rPr>
        <w:t xml:space="preserve">cultural events </w:t>
      </w:r>
      <w:r>
        <w:rPr>
          <w:rFonts w:cs="Arial"/>
        </w:rPr>
        <w:t>and activities</w:t>
      </w:r>
      <w:r w:rsidR="00A112B4">
        <w:rPr>
          <w:rFonts w:cs="Arial"/>
        </w:rPr>
        <w:t>, as s</w:t>
      </w:r>
      <w:r w:rsidRPr="005E0D50">
        <w:rPr>
          <w:rFonts w:cs="Arial"/>
        </w:rPr>
        <w:t xml:space="preserve">ome </w:t>
      </w:r>
      <w:r w:rsidR="00CD06FE">
        <w:rPr>
          <w:rFonts w:cs="Arial"/>
        </w:rPr>
        <w:t>activities and events</w:t>
      </w:r>
      <w:r w:rsidR="00A112B4">
        <w:rPr>
          <w:rFonts w:cs="Arial"/>
        </w:rPr>
        <w:t xml:space="preserve"> that were</w:t>
      </w:r>
      <w:r w:rsidRPr="005E0D50">
        <w:rPr>
          <w:rFonts w:cs="Arial"/>
        </w:rPr>
        <w:t xml:space="preserve"> delivered in partnership </w:t>
      </w:r>
      <w:r w:rsidR="00CD06FE">
        <w:rPr>
          <w:rFonts w:cs="Arial"/>
        </w:rPr>
        <w:t>were</w:t>
      </w:r>
      <w:r w:rsidRPr="005E0D50">
        <w:rPr>
          <w:rFonts w:cs="Arial"/>
        </w:rPr>
        <w:t xml:space="preserve"> not </w:t>
      </w:r>
      <w:r w:rsidR="00CD06FE">
        <w:rPr>
          <w:rFonts w:cs="Arial"/>
        </w:rPr>
        <w:t>seen as an initiative of Council.</w:t>
      </w:r>
    </w:p>
    <w:p w14:paraId="330B3437" w14:textId="77777777" w:rsidR="004E478F" w:rsidRPr="004E478F" w:rsidRDefault="004E478F" w:rsidP="009715D9">
      <w:pPr>
        <w:pStyle w:val="ListParagraph"/>
        <w:rPr>
          <w:rFonts w:eastAsia="Times New Roman" w:cs="Arial"/>
          <w:color w:val="000000"/>
          <w:lang w:val="en-AU"/>
        </w:rPr>
      </w:pPr>
    </w:p>
    <w:p w14:paraId="4FDEEDF5" w14:textId="77777777" w:rsidR="005E412E" w:rsidRDefault="007948B4" w:rsidP="00E24DC3">
      <w:pPr>
        <w:jc w:val="center"/>
        <w:rPr>
          <w:rFonts w:cs="Arial"/>
          <w:b/>
          <w:color w:val="000000"/>
        </w:rPr>
      </w:pPr>
      <w:r w:rsidRPr="002C19EE">
        <w:rPr>
          <w:rFonts w:cs="Arial"/>
          <w:b/>
          <w:i/>
          <w:color w:val="000000"/>
        </w:rPr>
        <w:t>“</w:t>
      </w:r>
      <w:r w:rsidRPr="00A112B4">
        <w:rPr>
          <w:rStyle w:val="QuoteChar"/>
        </w:rPr>
        <w:t>Reconciliation seems to be well understood throughout Council. The support we receive allows us to do some great programs and it’s fantastic to see both staff and Councillors attending and engaging in events”.</w:t>
      </w:r>
    </w:p>
    <w:p w14:paraId="365BB0E3" w14:textId="77777777" w:rsidR="007948B4" w:rsidRDefault="007948B4" w:rsidP="00A112B4">
      <w:pPr>
        <w:pStyle w:val="Quote"/>
        <w:jc w:val="right"/>
      </w:pPr>
      <w:r w:rsidRPr="002C19EE">
        <w:t>Rosemary Rule, Port Phillip Citizens for Reconciliation</w:t>
      </w:r>
    </w:p>
    <w:p w14:paraId="2FE59AA3" w14:textId="77777777" w:rsidR="00C70735" w:rsidRDefault="00C70735" w:rsidP="00C70735">
      <w:pPr>
        <w:rPr>
          <w:rFonts w:cs="Arial"/>
          <w:b/>
          <w:color w:val="000000"/>
        </w:rPr>
      </w:pPr>
    </w:p>
    <w:p w14:paraId="16A7F07B" w14:textId="77777777" w:rsidR="00A112B4" w:rsidRDefault="00A112B4" w:rsidP="00C70735">
      <w:pPr>
        <w:rPr>
          <w:rFonts w:cs="Arial"/>
          <w:b/>
          <w:color w:val="000000"/>
        </w:rPr>
      </w:pPr>
    </w:p>
    <w:p w14:paraId="43C16C76" w14:textId="77777777" w:rsidR="00A112B4" w:rsidRDefault="00A112B4" w:rsidP="00C70735">
      <w:pPr>
        <w:rPr>
          <w:rFonts w:cs="Arial"/>
          <w:b/>
          <w:color w:val="000000"/>
        </w:rPr>
      </w:pPr>
    </w:p>
    <w:p w14:paraId="166A31DD" w14:textId="7EE68FEA" w:rsidR="00C70735" w:rsidRPr="002C19EE" w:rsidRDefault="00C70735" w:rsidP="00AD729E">
      <w:pPr>
        <w:pStyle w:val="Heading2"/>
      </w:pPr>
      <w:bookmarkStart w:id="39" w:name="_Toc445043227"/>
      <w:r w:rsidRPr="002C19EE">
        <w:t>RAP Action Area</w:t>
      </w:r>
      <w:r>
        <w:t xml:space="preserve"> – Tracking Progress</w:t>
      </w:r>
      <w:bookmarkEnd w:id="39"/>
    </w:p>
    <w:p w14:paraId="769DC8FB" w14:textId="77777777" w:rsidR="007948B4" w:rsidRPr="002C19EE" w:rsidRDefault="007948B4"/>
    <w:tbl>
      <w:tblPr>
        <w:tblStyle w:val="LightList-Accent1"/>
        <w:tblW w:w="0" w:type="auto"/>
        <w:tblLook w:val="04A0" w:firstRow="1" w:lastRow="0" w:firstColumn="1" w:lastColumn="0" w:noHBand="0" w:noVBand="1"/>
      </w:tblPr>
      <w:tblGrid>
        <w:gridCol w:w="3780"/>
        <w:gridCol w:w="1870"/>
        <w:gridCol w:w="2824"/>
        <w:gridCol w:w="1016"/>
        <w:gridCol w:w="4686"/>
      </w:tblGrid>
      <w:tr w:rsidR="00BC768D" w:rsidRPr="002C19EE" w14:paraId="6399792B" w14:textId="77777777" w:rsidTr="00A112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891D499" w14:textId="77777777" w:rsidR="00BC768D" w:rsidRPr="002C19EE" w:rsidRDefault="00BC768D" w:rsidP="00BD299A">
            <w:r w:rsidRPr="002C19EE">
              <w:rPr>
                <w:rFonts w:eastAsia="Times New Roman" w:cs="Arial"/>
                <w:color w:val="000000"/>
                <w:lang w:val="en-AU"/>
              </w:rPr>
              <w:t>Action</w:t>
            </w:r>
          </w:p>
        </w:tc>
        <w:tc>
          <w:tcPr>
            <w:tcW w:w="1870" w:type="dxa"/>
          </w:tcPr>
          <w:p w14:paraId="4D95CD12" w14:textId="77777777" w:rsidR="00BC768D" w:rsidRPr="002C19EE" w:rsidRDefault="00BC768D" w:rsidP="00BD299A">
            <w:pPr>
              <w:cnfStyle w:val="100000000000" w:firstRow="1" w:lastRow="0" w:firstColumn="0" w:lastColumn="0" w:oddVBand="0" w:evenVBand="0" w:oddHBand="0" w:evenHBand="0" w:firstRowFirstColumn="0" w:firstRowLastColumn="0" w:lastRowFirstColumn="0" w:lastRowLastColumn="0"/>
            </w:pPr>
            <w:r w:rsidRPr="002C19EE">
              <w:rPr>
                <w:rFonts w:eastAsia="Times New Roman" w:cs="Arial"/>
                <w:color w:val="000000"/>
                <w:lang w:val="en-AU"/>
              </w:rPr>
              <w:t>Target Date</w:t>
            </w:r>
          </w:p>
        </w:tc>
        <w:tc>
          <w:tcPr>
            <w:tcW w:w="2824" w:type="dxa"/>
          </w:tcPr>
          <w:p w14:paraId="06E8FD11" w14:textId="77777777" w:rsidR="00BC768D" w:rsidRPr="002C19EE" w:rsidRDefault="00BC768D" w:rsidP="00BD299A">
            <w:pPr>
              <w:cnfStyle w:val="100000000000" w:firstRow="1" w:lastRow="0" w:firstColumn="0" w:lastColumn="0" w:oddVBand="0" w:evenVBand="0" w:oddHBand="0" w:evenHBand="0" w:firstRowFirstColumn="0" w:firstRowLastColumn="0" w:lastRowFirstColumn="0" w:lastRowLastColumn="0"/>
            </w:pPr>
            <w:r w:rsidRPr="002C19EE">
              <w:rPr>
                <w:rFonts w:eastAsia="Times New Roman" w:cs="Arial"/>
                <w:color w:val="000000"/>
                <w:lang w:val="en-AU"/>
              </w:rPr>
              <w:t>Measurable Target</w:t>
            </w:r>
          </w:p>
        </w:tc>
        <w:tc>
          <w:tcPr>
            <w:tcW w:w="5702" w:type="dxa"/>
            <w:gridSpan w:val="2"/>
          </w:tcPr>
          <w:p w14:paraId="33411A44" w14:textId="77777777" w:rsidR="00BC768D" w:rsidRPr="002C19EE" w:rsidRDefault="00BC768D" w:rsidP="00BD299A">
            <w:pPr>
              <w:cnfStyle w:val="100000000000" w:firstRow="1" w:lastRow="0" w:firstColumn="0" w:lastColumn="0" w:oddVBand="0" w:evenVBand="0" w:oddHBand="0" w:evenHBand="0" w:firstRowFirstColumn="0" w:firstRowLastColumn="0" w:lastRowFirstColumn="0" w:lastRowLastColumn="0"/>
            </w:pPr>
            <w:r w:rsidRPr="002C19EE">
              <w:rPr>
                <w:rFonts w:eastAsia="Times New Roman" w:cs="Arial"/>
                <w:color w:val="000000"/>
                <w:lang w:val="en-AU"/>
              </w:rPr>
              <w:t>Progress and Lessons Learned</w:t>
            </w:r>
          </w:p>
        </w:tc>
      </w:tr>
      <w:tr w:rsidR="00BC768D" w:rsidRPr="002C19EE" w14:paraId="6BA6068D" w14:textId="77777777" w:rsidTr="00A11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11CA57FE" w14:textId="77777777" w:rsidR="00BC768D" w:rsidRPr="00A112B4" w:rsidRDefault="00BC768D" w:rsidP="00BD299A">
            <w:pPr>
              <w:pStyle w:val="ListParagraph"/>
              <w:numPr>
                <w:ilvl w:val="0"/>
                <w:numId w:val="16"/>
              </w:numPr>
              <w:rPr>
                <w:b w:val="0"/>
              </w:rPr>
            </w:pPr>
            <w:r w:rsidRPr="00A112B4">
              <w:rPr>
                <w:rFonts w:eastAsia="Times New Roman" w:cs="Arial"/>
                <w:b w:val="0"/>
                <w:color w:val="000000"/>
                <w:lang w:val="en-AU"/>
              </w:rPr>
              <w:t xml:space="preserve">RAP reporting – Council monitor implementation of the RAP through the Working Group meetings and annual reports. </w:t>
            </w:r>
          </w:p>
        </w:tc>
        <w:tc>
          <w:tcPr>
            <w:tcW w:w="1870" w:type="dxa"/>
          </w:tcPr>
          <w:p w14:paraId="7E2D2124" w14:textId="77777777" w:rsidR="00A112B4" w:rsidRDefault="00AC48AA" w:rsidP="00BD299A">
            <w:p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AU"/>
              </w:rPr>
            </w:pPr>
            <w:r w:rsidRPr="002C19EE">
              <w:rPr>
                <w:rFonts w:eastAsia="Times New Roman" w:cs="Arial"/>
                <w:color w:val="000000"/>
                <w:lang w:val="en-AU"/>
              </w:rPr>
              <w:t xml:space="preserve">Short term: </w:t>
            </w:r>
          </w:p>
          <w:p w14:paraId="1A9E57EF" w14:textId="245D6DF9" w:rsidR="00BC768D" w:rsidRPr="002C19EE" w:rsidRDefault="00AC48AA" w:rsidP="00BD299A">
            <w:pPr>
              <w:cnfStyle w:val="000000100000" w:firstRow="0" w:lastRow="0" w:firstColumn="0" w:lastColumn="0" w:oddVBand="0" w:evenVBand="0" w:oddHBand="1" w:evenHBand="0" w:firstRowFirstColumn="0" w:firstRowLastColumn="0" w:lastRowFirstColumn="0" w:lastRowLastColumn="0"/>
            </w:pPr>
            <w:r>
              <w:rPr>
                <w:rFonts w:eastAsia="Times New Roman" w:cs="Arial"/>
                <w:color w:val="000000"/>
                <w:lang w:val="en-AU"/>
              </w:rPr>
              <w:t>Year1</w:t>
            </w:r>
          </w:p>
        </w:tc>
        <w:tc>
          <w:tcPr>
            <w:tcW w:w="2824" w:type="dxa"/>
          </w:tcPr>
          <w:p w14:paraId="47A02931" w14:textId="01C8D3FE" w:rsidR="00BC768D" w:rsidRPr="002C19EE" w:rsidRDefault="00BC768D" w:rsidP="00A112B4">
            <w:pPr>
              <w:pStyle w:val="ListParagraph"/>
              <w:numPr>
                <w:ilvl w:val="0"/>
                <w:numId w:val="50"/>
              </w:numPr>
              <w:cnfStyle w:val="000000100000" w:firstRow="0" w:lastRow="0" w:firstColumn="0" w:lastColumn="0" w:oddVBand="0" w:evenVBand="0" w:oddHBand="1" w:evenHBand="0" w:firstRowFirstColumn="0" w:firstRowLastColumn="0" w:lastRowFirstColumn="0" w:lastRowLastColumn="0"/>
            </w:pPr>
            <w:r w:rsidRPr="00A112B4">
              <w:rPr>
                <w:rFonts w:eastAsia="Times New Roman" w:cs="Arial"/>
                <w:color w:val="000000"/>
                <w:lang w:val="en-AU"/>
              </w:rPr>
              <w:t>Outline annual p</w:t>
            </w:r>
            <w:r w:rsidR="00A112B4" w:rsidRPr="00A112B4">
              <w:rPr>
                <w:rFonts w:eastAsia="Times New Roman" w:cs="Arial"/>
                <w:color w:val="000000"/>
                <w:lang w:val="en-AU"/>
              </w:rPr>
              <w:t>rogress in implementing the RAP</w:t>
            </w:r>
            <w:r w:rsidRPr="00A112B4">
              <w:rPr>
                <w:rFonts w:eastAsia="Times New Roman" w:cs="Arial"/>
                <w:color w:val="000000"/>
                <w:lang w:val="en-AU"/>
              </w:rPr>
              <w:t xml:space="preserve"> Reporting will be against each</w:t>
            </w:r>
            <w:r w:rsidR="00A112B4" w:rsidRPr="00A112B4">
              <w:rPr>
                <w:rFonts w:eastAsia="Times New Roman" w:cs="Arial"/>
                <w:color w:val="000000"/>
                <w:lang w:val="en-AU"/>
              </w:rPr>
              <w:t xml:space="preserve"> applicable Council department</w:t>
            </w:r>
          </w:p>
        </w:tc>
        <w:tc>
          <w:tcPr>
            <w:tcW w:w="1016" w:type="dxa"/>
          </w:tcPr>
          <w:p w14:paraId="66590D92" w14:textId="77777777" w:rsidR="00BC768D" w:rsidRPr="002C19EE" w:rsidRDefault="00BC768D" w:rsidP="00BD299A">
            <w:pPr>
              <w:jc w:val="center"/>
              <w:cnfStyle w:val="000000100000" w:firstRow="0" w:lastRow="0" w:firstColumn="0" w:lastColumn="0" w:oddVBand="0" w:evenVBand="0" w:oddHBand="1" w:evenHBand="0" w:firstRowFirstColumn="0" w:firstRowLastColumn="0" w:lastRowFirstColumn="0" w:lastRowLastColumn="0"/>
              <w:rPr>
                <w:rFonts w:cs="Helvetica"/>
                <w:noProof/>
              </w:rPr>
            </w:pPr>
          </w:p>
          <w:p w14:paraId="016A92E7" w14:textId="77777777" w:rsidR="003962D4" w:rsidRPr="002C19EE" w:rsidRDefault="003962D4" w:rsidP="00BD299A">
            <w:pPr>
              <w:jc w:val="center"/>
              <w:cnfStyle w:val="000000100000" w:firstRow="0" w:lastRow="0" w:firstColumn="0" w:lastColumn="0" w:oddVBand="0" w:evenVBand="0" w:oddHBand="1" w:evenHBand="0" w:firstRowFirstColumn="0" w:firstRowLastColumn="0" w:lastRowFirstColumn="0" w:lastRowLastColumn="0"/>
            </w:pPr>
            <w:r w:rsidRPr="002C19EE">
              <w:rPr>
                <w:rFonts w:cs="Helvetica"/>
                <w:noProof/>
                <w:lang w:val="en-AU" w:eastAsia="en-AU"/>
              </w:rPr>
              <w:drawing>
                <wp:inline distT="0" distB="0" distL="0" distR="0" wp14:anchorId="55312379" wp14:editId="592AAC47">
                  <wp:extent cx="342900" cy="392430"/>
                  <wp:effectExtent l="0" t="0" r="1270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tc>
        <w:tc>
          <w:tcPr>
            <w:tcW w:w="4686" w:type="dxa"/>
          </w:tcPr>
          <w:p w14:paraId="70925ADE" w14:textId="17302580" w:rsidR="00BC768D" w:rsidRPr="002C19EE" w:rsidRDefault="003962D4" w:rsidP="00BD299A">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AU"/>
              </w:rPr>
            </w:pPr>
            <w:r w:rsidRPr="002C19EE">
              <w:rPr>
                <w:rFonts w:eastAsia="Times New Roman" w:cs="Arial"/>
                <w:color w:val="000000"/>
                <w:lang w:val="en-AU"/>
              </w:rPr>
              <w:t>The RAP working Group monitor the RAP implementati</w:t>
            </w:r>
            <w:r w:rsidR="00A112B4">
              <w:rPr>
                <w:rFonts w:eastAsia="Times New Roman" w:cs="Arial"/>
                <w:color w:val="000000"/>
                <w:lang w:val="en-AU"/>
              </w:rPr>
              <w:t>on</w:t>
            </w:r>
          </w:p>
          <w:p w14:paraId="39B4E445" w14:textId="0DF47F5B" w:rsidR="003962D4" w:rsidRPr="002C19EE" w:rsidRDefault="003962D4" w:rsidP="00BD299A">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rsidRPr="002C19EE">
              <w:rPr>
                <w:rFonts w:eastAsia="Times New Roman" w:cs="Arial"/>
                <w:color w:val="000000"/>
                <w:lang w:val="en-AU"/>
              </w:rPr>
              <w:t>A mid strategy report was developed that hi</w:t>
            </w:r>
            <w:r w:rsidR="00A112B4">
              <w:rPr>
                <w:rFonts w:eastAsia="Times New Roman" w:cs="Arial"/>
                <w:color w:val="000000"/>
                <w:lang w:val="en-AU"/>
              </w:rPr>
              <w:t>ghlighted Councils achievements</w:t>
            </w:r>
          </w:p>
        </w:tc>
      </w:tr>
      <w:tr w:rsidR="00BC768D" w:rsidRPr="002C19EE" w14:paraId="71F40C7D" w14:textId="77777777" w:rsidTr="00A112B4">
        <w:tc>
          <w:tcPr>
            <w:cnfStyle w:val="001000000000" w:firstRow="0" w:lastRow="0" w:firstColumn="1" w:lastColumn="0" w:oddVBand="0" w:evenVBand="0" w:oddHBand="0" w:evenHBand="0" w:firstRowFirstColumn="0" w:firstRowLastColumn="0" w:lastRowFirstColumn="0" w:lastRowLastColumn="0"/>
            <w:tcW w:w="3780" w:type="dxa"/>
          </w:tcPr>
          <w:p w14:paraId="5B56471B" w14:textId="77777777" w:rsidR="00BC768D" w:rsidRPr="00A112B4" w:rsidRDefault="00BC768D" w:rsidP="003962D4">
            <w:pPr>
              <w:pStyle w:val="ListParagraph"/>
              <w:numPr>
                <w:ilvl w:val="0"/>
                <w:numId w:val="16"/>
              </w:numPr>
              <w:rPr>
                <w:b w:val="0"/>
              </w:rPr>
            </w:pPr>
            <w:r w:rsidRPr="00A112B4">
              <w:rPr>
                <w:rFonts w:eastAsia="Times New Roman" w:cs="Arial"/>
                <w:b w:val="0"/>
                <w:color w:val="000000"/>
                <w:lang w:val="en-AU"/>
              </w:rPr>
              <w:t xml:space="preserve">Aboriginal and Torres Strait Islander Community Survey – Council will gather data on the local Aboriginal and Torres Strait Islander community to assist in the development of policy. Council will aim for this to be reported in the first 12 months of the RAP. </w:t>
            </w:r>
          </w:p>
        </w:tc>
        <w:tc>
          <w:tcPr>
            <w:tcW w:w="1870" w:type="dxa"/>
          </w:tcPr>
          <w:p w14:paraId="2F50A1BB" w14:textId="77777777" w:rsidR="00A112B4" w:rsidRDefault="00AC48AA" w:rsidP="003962D4">
            <w:pP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rPr>
            </w:pPr>
            <w:r w:rsidRPr="002C19EE">
              <w:rPr>
                <w:rFonts w:eastAsia="Times New Roman" w:cs="Arial"/>
                <w:color w:val="000000"/>
                <w:lang w:val="en-AU"/>
              </w:rPr>
              <w:t xml:space="preserve">Short term: </w:t>
            </w:r>
          </w:p>
          <w:p w14:paraId="17F2C8A1" w14:textId="43594638" w:rsidR="00BC768D" w:rsidRPr="002C19EE" w:rsidRDefault="00AC48AA" w:rsidP="003962D4">
            <w:pP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lang w:val="en-AU"/>
              </w:rPr>
              <w:t>Year1</w:t>
            </w:r>
          </w:p>
        </w:tc>
        <w:tc>
          <w:tcPr>
            <w:tcW w:w="2824" w:type="dxa"/>
          </w:tcPr>
          <w:p w14:paraId="58077897" w14:textId="015E2BB1" w:rsidR="00BC768D" w:rsidRPr="002C19EE" w:rsidRDefault="00BC768D" w:rsidP="00A112B4">
            <w:pPr>
              <w:pStyle w:val="ListParagraph"/>
              <w:numPr>
                <w:ilvl w:val="0"/>
                <w:numId w:val="50"/>
              </w:numPr>
              <w:cnfStyle w:val="000000000000" w:firstRow="0" w:lastRow="0" w:firstColumn="0" w:lastColumn="0" w:oddVBand="0" w:evenVBand="0" w:oddHBand="0" w:evenHBand="0" w:firstRowFirstColumn="0" w:firstRowLastColumn="0" w:lastRowFirstColumn="0" w:lastRowLastColumn="0"/>
            </w:pPr>
            <w:r w:rsidRPr="00A112B4">
              <w:rPr>
                <w:rFonts w:eastAsia="Times New Roman" w:cs="Arial"/>
                <w:color w:val="000000"/>
                <w:lang w:val="en-AU"/>
              </w:rPr>
              <w:t>Survey analysis co</w:t>
            </w:r>
            <w:r w:rsidR="00A112B4" w:rsidRPr="00A112B4">
              <w:rPr>
                <w:rFonts w:eastAsia="Times New Roman" w:cs="Arial"/>
                <w:color w:val="000000"/>
                <w:lang w:val="en-AU"/>
              </w:rPr>
              <w:t>mpleted and available to public</w:t>
            </w:r>
            <w:r w:rsidRPr="00A112B4">
              <w:rPr>
                <w:rFonts w:eastAsia="Times New Roman" w:cs="Arial"/>
                <w:color w:val="000000"/>
                <w:lang w:val="en-AU"/>
              </w:rPr>
              <w:t xml:space="preserve"> </w:t>
            </w:r>
          </w:p>
        </w:tc>
        <w:tc>
          <w:tcPr>
            <w:tcW w:w="1016" w:type="dxa"/>
          </w:tcPr>
          <w:p w14:paraId="31AA2A39" w14:textId="77777777" w:rsidR="00BC768D" w:rsidRPr="002C19EE" w:rsidRDefault="00BC768D" w:rsidP="00BD299A">
            <w:pPr>
              <w:jc w:val="center"/>
              <w:cnfStyle w:val="000000000000" w:firstRow="0" w:lastRow="0" w:firstColumn="0" w:lastColumn="0" w:oddVBand="0" w:evenVBand="0" w:oddHBand="0" w:evenHBand="0" w:firstRowFirstColumn="0" w:firstRowLastColumn="0" w:lastRowFirstColumn="0" w:lastRowLastColumn="0"/>
            </w:pPr>
          </w:p>
          <w:p w14:paraId="68229FBA" w14:textId="77777777" w:rsidR="003962D4" w:rsidRPr="002C19EE" w:rsidRDefault="003962D4" w:rsidP="00BD299A">
            <w:pPr>
              <w:jc w:val="center"/>
              <w:cnfStyle w:val="000000000000" w:firstRow="0" w:lastRow="0" w:firstColumn="0" w:lastColumn="0" w:oddVBand="0" w:evenVBand="0" w:oddHBand="0" w:evenHBand="0" w:firstRowFirstColumn="0" w:firstRowLastColumn="0" w:lastRowFirstColumn="0" w:lastRowLastColumn="0"/>
            </w:pPr>
            <w:r w:rsidRPr="002C19EE">
              <w:rPr>
                <w:rFonts w:cs="Helvetica"/>
                <w:noProof/>
                <w:lang w:val="en-AU" w:eastAsia="en-AU"/>
              </w:rPr>
              <w:drawing>
                <wp:inline distT="0" distB="0" distL="0" distR="0" wp14:anchorId="551FF908" wp14:editId="46A18E8F">
                  <wp:extent cx="342900" cy="392430"/>
                  <wp:effectExtent l="0" t="0" r="1270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tc>
        <w:tc>
          <w:tcPr>
            <w:tcW w:w="4686" w:type="dxa"/>
          </w:tcPr>
          <w:p w14:paraId="1356864E" w14:textId="14B5887F" w:rsidR="003962D4" w:rsidRPr="002C19EE" w:rsidRDefault="003962D4" w:rsidP="00BD299A">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rPr>
            </w:pPr>
            <w:r w:rsidRPr="002C19EE">
              <w:rPr>
                <w:rFonts w:eastAsia="Times New Roman" w:cs="Arial"/>
                <w:color w:val="000000"/>
                <w:lang w:val="en-AU"/>
              </w:rPr>
              <w:t xml:space="preserve">A survey of the local </w:t>
            </w:r>
            <w:r w:rsidR="00A112B4">
              <w:rPr>
                <w:rFonts w:eastAsia="Times New Roman" w:cs="Arial"/>
                <w:color w:val="000000"/>
                <w:lang w:val="en-AU"/>
              </w:rPr>
              <w:t>community was conducted in 2014</w:t>
            </w:r>
          </w:p>
          <w:p w14:paraId="796B08BE" w14:textId="6BA20C9A" w:rsidR="00BC768D" w:rsidRPr="002C19EE" w:rsidRDefault="003962D4" w:rsidP="00BD299A">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rPr>
            </w:pPr>
            <w:r w:rsidRPr="002C19EE">
              <w:rPr>
                <w:rFonts w:eastAsia="Times New Roman" w:cs="Arial"/>
                <w:color w:val="000000"/>
                <w:lang w:val="en-AU"/>
              </w:rPr>
              <w:t>Data on the local ATSI community has been collected and is used in as evidence in the design and development of strat</w:t>
            </w:r>
            <w:r w:rsidR="00A112B4">
              <w:rPr>
                <w:rFonts w:eastAsia="Times New Roman" w:cs="Arial"/>
                <w:color w:val="000000"/>
                <w:lang w:val="en-AU"/>
              </w:rPr>
              <w:t>egies, projects and initiatives</w:t>
            </w:r>
          </w:p>
          <w:p w14:paraId="1A3B59E3" w14:textId="67D91A9B" w:rsidR="003962D4" w:rsidRPr="002C19EE" w:rsidRDefault="003962D4" w:rsidP="003962D4">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2C19EE">
              <w:rPr>
                <w:rFonts w:eastAsia="Times New Roman" w:cs="Arial"/>
                <w:color w:val="000000"/>
                <w:lang w:val="en-AU"/>
              </w:rPr>
              <w:t xml:space="preserve">The local community has been consulted and provided input into Health and Wellbeing Plan, Gathering Place report, </w:t>
            </w:r>
            <w:proofErr w:type="spellStart"/>
            <w:r w:rsidRPr="002C19EE">
              <w:rPr>
                <w:rFonts w:eastAsia="Times New Roman" w:cs="Arial"/>
                <w:color w:val="000000"/>
                <w:lang w:val="en-AU"/>
              </w:rPr>
              <w:t>Fishermans</w:t>
            </w:r>
            <w:proofErr w:type="spellEnd"/>
            <w:r w:rsidRPr="002C19EE">
              <w:rPr>
                <w:rFonts w:eastAsia="Times New Roman" w:cs="Arial"/>
                <w:color w:val="000000"/>
                <w:lang w:val="en-AU"/>
              </w:rPr>
              <w:t xml:space="preserve"> Bend report, Victorian Coastal Strateg</w:t>
            </w:r>
            <w:r w:rsidR="00A112B4">
              <w:rPr>
                <w:rFonts w:eastAsia="Times New Roman" w:cs="Arial"/>
                <w:color w:val="000000"/>
                <w:lang w:val="en-AU"/>
              </w:rPr>
              <w:t xml:space="preserve">y, and </w:t>
            </w:r>
            <w:proofErr w:type="spellStart"/>
            <w:r w:rsidR="00A112B4">
              <w:rPr>
                <w:rFonts w:eastAsia="Times New Roman" w:cs="Arial"/>
                <w:color w:val="000000"/>
                <w:lang w:val="en-AU"/>
              </w:rPr>
              <w:t>Gaswork</w:t>
            </w:r>
            <w:proofErr w:type="spellEnd"/>
            <w:r w:rsidR="00A112B4">
              <w:rPr>
                <w:rFonts w:eastAsia="Times New Roman" w:cs="Arial"/>
                <w:color w:val="000000"/>
                <w:lang w:val="en-AU"/>
              </w:rPr>
              <w:t xml:space="preserve"> Arts Park report</w:t>
            </w:r>
            <w:r w:rsidRPr="002C19EE">
              <w:rPr>
                <w:rFonts w:eastAsia="Times New Roman" w:cs="Arial"/>
                <w:color w:val="000000"/>
                <w:lang w:val="en-AU"/>
              </w:rPr>
              <w:t xml:space="preserve"> </w:t>
            </w:r>
          </w:p>
        </w:tc>
      </w:tr>
      <w:tr w:rsidR="00BC768D" w:rsidRPr="002C19EE" w14:paraId="52158EA3" w14:textId="77777777" w:rsidTr="00A11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A900C00" w14:textId="77777777" w:rsidR="00BC768D" w:rsidRPr="00A112B4" w:rsidRDefault="00BC768D" w:rsidP="00BD299A">
            <w:pPr>
              <w:pStyle w:val="ListParagraph"/>
              <w:numPr>
                <w:ilvl w:val="0"/>
                <w:numId w:val="16"/>
              </w:numPr>
              <w:rPr>
                <w:b w:val="0"/>
              </w:rPr>
            </w:pPr>
            <w:r w:rsidRPr="00A112B4">
              <w:rPr>
                <w:rFonts w:eastAsia="Times New Roman" w:cs="Arial"/>
                <w:b w:val="0"/>
                <w:color w:val="000000"/>
                <w:lang w:val="en-AU"/>
              </w:rPr>
              <w:t xml:space="preserve">Port Phillip Attitude to Reconciliation Survey – Council will gather data to gauge the attitudes of Port Phillip residents towards the Aboriginal and Torres Strait Islander community and reconciliation. Follow-up surveys will measure whether attitudes change over time. </w:t>
            </w:r>
          </w:p>
        </w:tc>
        <w:tc>
          <w:tcPr>
            <w:tcW w:w="1870" w:type="dxa"/>
          </w:tcPr>
          <w:p w14:paraId="432927C1" w14:textId="751CFDC9" w:rsidR="00BC768D" w:rsidRPr="002C19EE" w:rsidRDefault="00BC768D" w:rsidP="00A112B4">
            <w:pPr>
              <w:cnfStyle w:val="000000100000" w:firstRow="0" w:lastRow="0" w:firstColumn="0" w:lastColumn="0" w:oddVBand="0" w:evenVBand="0" w:oddHBand="1" w:evenHBand="0" w:firstRowFirstColumn="0" w:firstRowLastColumn="0" w:lastRowFirstColumn="0" w:lastRowLastColumn="0"/>
            </w:pPr>
            <w:r w:rsidRPr="002C19EE">
              <w:rPr>
                <w:rFonts w:eastAsia="Times New Roman" w:cs="Arial"/>
                <w:color w:val="000000"/>
                <w:lang w:val="en-AU"/>
              </w:rPr>
              <w:t xml:space="preserve">Medium term: </w:t>
            </w:r>
            <w:r w:rsidR="00A112B4">
              <w:rPr>
                <w:rFonts w:eastAsia="Times New Roman" w:cs="Arial"/>
                <w:color w:val="000000"/>
                <w:lang w:val="en-AU"/>
              </w:rPr>
              <w:t>Year 2</w:t>
            </w:r>
            <w:r w:rsidRPr="002C19EE">
              <w:rPr>
                <w:rFonts w:eastAsia="Times New Roman" w:cs="Arial"/>
                <w:color w:val="000000"/>
                <w:lang w:val="en-AU"/>
              </w:rPr>
              <w:t xml:space="preserve"> </w:t>
            </w:r>
          </w:p>
        </w:tc>
        <w:tc>
          <w:tcPr>
            <w:tcW w:w="2824" w:type="dxa"/>
          </w:tcPr>
          <w:p w14:paraId="1CE6E318" w14:textId="5AF399CF" w:rsidR="00BC768D" w:rsidRPr="002C19EE" w:rsidRDefault="00BC768D" w:rsidP="00A112B4">
            <w:pPr>
              <w:pStyle w:val="ListParagraph"/>
              <w:numPr>
                <w:ilvl w:val="0"/>
                <w:numId w:val="50"/>
              </w:numPr>
              <w:cnfStyle w:val="000000100000" w:firstRow="0" w:lastRow="0" w:firstColumn="0" w:lastColumn="0" w:oddVBand="0" w:evenVBand="0" w:oddHBand="1" w:evenHBand="0" w:firstRowFirstColumn="0" w:firstRowLastColumn="0" w:lastRowFirstColumn="0" w:lastRowLastColumn="0"/>
            </w:pPr>
            <w:r w:rsidRPr="00A112B4">
              <w:rPr>
                <w:rFonts w:eastAsia="Times New Roman" w:cs="Arial"/>
                <w:color w:val="000000"/>
                <w:lang w:val="en-AU"/>
              </w:rPr>
              <w:t>Survey analysis com</w:t>
            </w:r>
            <w:r w:rsidR="00A112B4" w:rsidRPr="00A112B4">
              <w:rPr>
                <w:rFonts w:eastAsia="Times New Roman" w:cs="Arial"/>
                <w:color w:val="000000"/>
                <w:lang w:val="en-AU"/>
              </w:rPr>
              <w:t>pleted and available to public</w:t>
            </w:r>
          </w:p>
        </w:tc>
        <w:tc>
          <w:tcPr>
            <w:tcW w:w="1016" w:type="dxa"/>
          </w:tcPr>
          <w:p w14:paraId="60A2CA3C" w14:textId="77777777" w:rsidR="00BC768D" w:rsidRPr="002C19EE" w:rsidRDefault="00BC768D" w:rsidP="00BD299A">
            <w:pPr>
              <w:jc w:val="center"/>
              <w:cnfStyle w:val="000000100000" w:firstRow="0" w:lastRow="0" w:firstColumn="0" w:lastColumn="0" w:oddVBand="0" w:evenVBand="0" w:oddHBand="1" w:evenHBand="0" w:firstRowFirstColumn="0" w:firstRowLastColumn="0" w:lastRowFirstColumn="0" w:lastRowLastColumn="0"/>
            </w:pPr>
          </w:p>
          <w:p w14:paraId="60355AAD" w14:textId="77777777" w:rsidR="003962D4" w:rsidRPr="002C19EE" w:rsidRDefault="003962D4" w:rsidP="00BD299A">
            <w:pPr>
              <w:jc w:val="center"/>
              <w:cnfStyle w:val="000000100000" w:firstRow="0" w:lastRow="0" w:firstColumn="0" w:lastColumn="0" w:oddVBand="0" w:evenVBand="0" w:oddHBand="1" w:evenHBand="0" w:firstRowFirstColumn="0" w:firstRowLastColumn="0" w:lastRowFirstColumn="0" w:lastRowLastColumn="0"/>
            </w:pPr>
            <w:r w:rsidRPr="002C19EE">
              <w:rPr>
                <w:rFonts w:cs="Helvetica"/>
                <w:noProof/>
                <w:lang w:val="en-AU" w:eastAsia="en-AU"/>
              </w:rPr>
              <w:drawing>
                <wp:inline distT="0" distB="0" distL="0" distR="0" wp14:anchorId="3EE6D7F2" wp14:editId="38F72A25">
                  <wp:extent cx="342900" cy="392430"/>
                  <wp:effectExtent l="0" t="0" r="1270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tc>
        <w:tc>
          <w:tcPr>
            <w:tcW w:w="4686" w:type="dxa"/>
          </w:tcPr>
          <w:p w14:paraId="79E49ADA" w14:textId="57963301" w:rsidR="00BC768D" w:rsidRPr="002C19EE" w:rsidRDefault="003962D4" w:rsidP="00BD299A">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rsidRPr="002C19EE">
              <w:rPr>
                <w:rFonts w:eastAsia="Times New Roman" w:cs="Arial"/>
                <w:color w:val="000000"/>
                <w:lang w:val="en-AU"/>
              </w:rPr>
              <w:t xml:space="preserve">Port Phillip survey – a community survey, conducted by Leading Edge, in 2014, was undertaken involving the phone surveys of 400 non-Indigenous residents in Port Phillip. The data establishes a baseline understanding of community attitudes to reconciliation, which can be measured </w:t>
            </w:r>
            <w:r w:rsidR="00A112B4">
              <w:rPr>
                <w:rFonts w:eastAsia="Times New Roman" w:cs="Arial"/>
                <w:color w:val="000000"/>
                <w:lang w:val="en-AU"/>
              </w:rPr>
              <w:t>against future data collections</w:t>
            </w:r>
          </w:p>
        </w:tc>
      </w:tr>
      <w:tr w:rsidR="00BC768D" w:rsidRPr="002C19EE" w14:paraId="1325055B" w14:textId="77777777" w:rsidTr="00A112B4">
        <w:tc>
          <w:tcPr>
            <w:cnfStyle w:val="001000000000" w:firstRow="0" w:lastRow="0" w:firstColumn="1" w:lastColumn="0" w:oddVBand="0" w:evenVBand="0" w:oddHBand="0" w:evenHBand="0" w:firstRowFirstColumn="0" w:firstRowLastColumn="0" w:lastRowFirstColumn="0" w:lastRowLastColumn="0"/>
            <w:tcW w:w="3780" w:type="dxa"/>
          </w:tcPr>
          <w:p w14:paraId="200DDD5B" w14:textId="77777777" w:rsidR="00BC768D" w:rsidRPr="00A112B4" w:rsidRDefault="00BC768D" w:rsidP="00BD299A">
            <w:pPr>
              <w:pStyle w:val="ListParagraph"/>
              <w:numPr>
                <w:ilvl w:val="0"/>
                <w:numId w:val="16"/>
              </w:numPr>
              <w:rPr>
                <w:b w:val="0"/>
              </w:rPr>
            </w:pPr>
            <w:r w:rsidRPr="00A112B4">
              <w:rPr>
                <w:rFonts w:eastAsia="Times New Roman" w:cs="Arial"/>
                <w:b w:val="0"/>
                <w:color w:val="000000"/>
                <w:lang w:val="en-AU"/>
              </w:rPr>
              <w:t xml:space="preserve">RAP Promotion – that the RAP be promoted internally within CoPP </w:t>
            </w:r>
            <w:r w:rsidRPr="00A112B4">
              <w:rPr>
                <w:rFonts w:eastAsia="Times New Roman" w:cs="Arial"/>
                <w:b w:val="0"/>
                <w:color w:val="000000"/>
                <w:lang w:val="en-AU"/>
              </w:rPr>
              <w:lastRenderedPageBreak/>
              <w:t xml:space="preserve">and made available to the public on the Council website and the Reconciliation Australia website. </w:t>
            </w:r>
          </w:p>
        </w:tc>
        <w:tc>
          <w:tcPr>
            <w:tcW w:w="1870" w:type="dxa"/>
          </w:tcPr>
          <w:p w14:paraId="52E7B087" w14:textId="77777777" w:rsidR="00A112B4" w:rsidRDefault="00AC48AA" w:rsidP="00A112B4">
            <w:pP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rPr>
            </w:pPr>
            <w:r w:rsidRPr="002C19EE">
              <w:rPr>
                <w:rFonts w:eastAsia="Times New Roman" w:cs="Arial"/>
                <w:color w:val="000000"/>
                <w:lang w:val="en-AU"/>
              </w:rPr>
              <w:lastRenderedPageBreak/>
              <w:t xml:space="preserve">Short term: </w:t>
            </w:r>
          </w:p>
          <w:p w14:paraId="4EF1B33D" w14:textId="1D6C113F" w:rsidR="00BC768D" w:rsidRPr="002C19EE" w:rsidRDefault="00AC48AA" w:rsidP="00A112B4">
            <w:pPr>
              <w:cnfStyle w:val="000000000000" w:firstRow="0" w:lastRow="0" w:firstColumn="0" w:lastColumn="0" w:oddVBand="0" w:evenVBand="0" w:oddHBand="0" w:evenHBand="0" w:firstRowFirstColumn="0" w:firstRowLastColumn="0" w:lastRowFirstColumn="0" w:lastRowLastColumn="0"/>
            </w:pPr>
            <w:r>
              <w:rPr>
                <w:rFonts w:eastAsia="Times New Roman" w:cs="Arial"/>
                <w:color w:val="000000"/>
                <w:lang w:val="en-AU"/>
              </w:rPr>
              <w:t>Year1</w:t>
            </w:r>
          </w:p>
        </w:tc>
        <w:tc>
          <w:tcPr>
            <w:tcW w:w="2824" w:type="dxa"/>
          </w:tcPr>
          <w:p w14:paraId="29761A6E" w14:textId="1E660918" w:rsidR="00BC768D" w:rsidRPr="002C19EE" w:rsidRDefault="00BC768D" w:rsidP="00A112B4">
            <w:pPr>
              <w:pStyle w:val="ListParagraph"/>
              <w:numPr>
                <w:ilvl w:val="0"/>
                <w:numId w:val="50"/>
              </w:numPr>
              <w:cnfStyle w:val="000000000000" w:firstRow="0" w:lastRow="0" w:firstColumn="0" w:lastColumn="0" w:oddVBand="0" w:evenVBand="0" w:oddHBand="0" w:evenHBand="0" w:firstRowFirstColumn="0" w:firstRowLastColumn="0" w:lastRowFirstColumn="0" w:lastRowLastColumn="0"/>
            </w:pPr>
            <w:r w:rsidRPr="00A112B4">
              <w:rPr>
                <w:rFonts w:eastAsia="Times New Roman" w:cs="Arial"/>
                <w:color w:val="000000"/>
                <w:lang w:val="en-AU"/>
              </w:rPr>
              <w:t xml:space="preserve">RAP promoted on Council website and </w:t>
            </w:r>
            <w:r w:rsidRPr="00A112B4">
              <w:rPr>
                <w:rFonts w:eastAsia="Times New Roman" w:cs="Arial"/>
                <w:color w:val="000000"/>
                <w:lang w:val="en-AU"/>
              </w:rPr>
              <w:lastRenderedPageBreak/>
              <w:t>intranet. RAP to be published on Re</w:t>
            </w:r>
            <w:r w:rsidR="00A112B4" w:rsidRPr="00A112B4">
              <w:rPr>
                <w:rFonts w:eastAsia="Times New Roman" w:cs="Arial"/>
                <w:color w:val="000000"/>
                <w:lang w:val="en-AU"/>
              </w:rPr>
              <w:t>conciliation Australia website</w:t>
            </w:r>
          </w:p>
        </w:tc>
        <w:tc>
          <w:tcPr>
            <w:tcW w:w="1016" w:type="dxa"/>
          </w:tcPr>
          <w:p w14:paraId="32E0BDB0" w14:textId="77777777" w:rsidR="00BC768D" w:rsidRPr="002C19EE" w:rsidRDefault="00BC768D" w:rsidP="00BD299A">
            <w:pPr>
              <w:jc w:val="center"/>
              <w:cnfStyle w:val="000000000000" w:firstRow="0" w:lastRow="0" w:firstColumn="0" w:lastColumn="0" w:oddVBand="0" w:evenVBand="0" w:oddHBand="0" w:evenHBand="0" w:firstRowFirstColumn="0" w:firstRowLastColumn="0" w:lastRowFirstColumn="0" w:lastRowLastColumn="0"/>
            </w:pPr>
          </w:p>
          <w:p w14:paraId="72D9C69A" w14:textId="77777777" w:rsidR="003962D4" w:rsidRPr="002C19EE" w:rsidRDefault="003962D4" w:rsidP="00BD299A">
            <w:pPr>
              <w:jc w:val="center"/>
              <w:cnfStyle w:val="000000000000" w:firstRow="0" w:lastRow="0" w:firstColumn="0" w:lastColumn="0" w:oddVBand="0" w:evenVBand="0" w:oddHBand="0" w:evenHBand="0" w:firstRowFirstColumn="0" w:firstRowLastColumn="0" w:lastRowFirstColumn="0" w:lastRowLastColumn="0"/>
            </w:pPr>
            <w:r w:rsidRPr="002C19EE">
              <w:rPr>
                <w:rFonts w:cs="Helvetica"/>
                <w:noProof/>
                <w:lang w:val="en-AU" w:eastAsia="en-AU"/>
              </w:rPr>
              <w:lastRenderedPageBreak/>
              <w:drawing>
                <wp:inline distT="0" distB="0" distL="0" distR="0" wp14:anchorId="7D188F00" wp14:editId="3232F0BB">
                  <wp:extent cx="342900" cy="392430"/>
                  <wp:effectExtent l="0" t="0" r="1270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tc>
        <w:tc>
          <w:tcPr>
            <w:tcW w:w="4686" w:type="dxa"/>
          </w:tcPr>
          <w:p w14:paraId="27A4EE98" w14:textId="77777777" w:rsidR="003962D4" w:rsidRPr="002C19EE" w:rsidRDefault="003962D4" w:rsidP="00BD299A">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2C19EE">
              <w:lastRenderedPageBreak/>
              <w:t>The RAP is promoted on the website and intranet.</w:t>
            </w:r>
          </w:p>
          <w:p w14:paraId="7D61FF61" w14:textId="77777777" w:rsidR="00BC768D" w:rsidRPr="002C19EE" w:rsidRDefault="003962D4" w:rsidP="00BD299A">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2C19EE">
              <w:rPr>
                <w:rFonts w:eastAsia="Times New Roman" w:cs="Arial"/>
                <w:color w:val="000000"/>
                <w:lang w:val="en-AU"/>
              </w:rPr>
              <w:lastRenderedPageBreak/>
              <w:t xml:space="preserve">Council has been identified as a local leader in development and delivery of RAPs, and has contributed to the </w:t>
            </w:r>
            <w:proofErr w:type="spellStart"/>
            <w:r w:rsidRPr="002C19EE">
              <w:rPr>
                <w:rFonts w:eastAsia="Times New Roman" w:cs="Arial"/>
                <w:color w:val="000000"/>
                <w:lang w:val="en-AU"/>
              </w:rPr>
              <w:t>LGPro</w:t>
            </w:r>
            <w:proofErr w:type="spellEnd"/>
            <w:r w:rsidRPr="002C19EE">
              <w:rPr>
                <w:rFonts w:eastAsia="Times New Roman" w:cs="Arial"/>
                <w:color w:val="000000"/>
                <w:lang w:val="en-AU"/>
              </w:rPr>
              <w:t xml:space="preserve"> Indigenous Special Interest Group, and Reconciliation Victoria forum. RAP development assistance, upon request, has been provided to Sacred Heart Mission, St Kilda Baptist Church, City of Stonnington, City of Kingston, and </w:t>
            </w:r>
            <w:proofErr w:type="spellStart"/>
            <w:r w:rsidRPr="002C19EE">
              <w:rPr>
                <w:rFonts w:eastAsia="Times New Roman" w:cs="Arial"/>
                <w:color w:val="000000"/>
                <w:lang w:val="en-AU"/>
              </w:rPr>
              <w:t>UnitingCare</w:t>
            </w:r>
            <w:proofErr w:type="spellEnd"/>
            <w:r w:rsidRPr="002C19EE">
              <w:rPr>
                <w:rFonts w:eastAsia="Times New Roman" w:cs="Arial"/>
                <w:color w:val="000000"/>
                <w:lang w:val="en-AU"/>
              </w:rPr>
              <w:t>.</w:t>
            </w:r>
          </w:p>
          <w:p w14:paraId="338F14FD" w14:textId="77777777" w:rsidR="003962D4" w:rsidRPr="002C19EE" w:rsidRDefault="003962D4" w:rsidP="009715D9">
            <w:pPr>
              <w:cnfStyle w:val="000000000000" w:firstRow="0" w:lastRow="0" w:firstColumn="0" w:lastColumn="0" w:oddVBand="0" w:evenVBand="0" w:oddHBand="0" w:evenHBand="0" w:firstRowFirstColumn="0" w:firstRowLastColumn="0" w:lastRowFirstColumn="0" w:lastRowLastColumn="0"/>
            </w:pPr>
          </w:p>
        </w:tc>
      </w:tr>
      <w:tr w:rsidR="00BC768D" w:rsidRPr="002C19EE" w14:paraId="6D938E36" w14:textId="77777777" w:rsidTr="00A11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0E4B2690" w14:textId="77777777" w:rsidR="00BC768D" w:rsidRPr="00A112B4" w:rsidRDefault="00BC768D" w:rsidP="00BD299A">
            <w:pPr>
              <w:pStyle w:val="ListParagraph"/>
              <w:numPr>
                <w:ilvl w:val="0"/>
                <w:numId w:val="16"/>
              </w:numPr>
              <w:rPr>
                <w:rFonts w:eastAsia="Times New Roman" w:cs="Arial"/>
                <w:b w:val="0"/>
                <w:color w:val="000000"/>
                <w:lang w:val="en-AU"/>
              </w:rPr>
            </w:pPr>
            <w:r w:rsidRPr="00A112B4">
              <w:rPr>
                <w:rFonts w:eastAsia="Times New Roman" w:cs="Arial"/>
                <w:b w:val="0"/>
                <w:color w:val="000000"/>
                <w:lang w:val="en-AU"/>
              </w:rPr>
              <w:lastRenderedPageBreak/>
              <w:t xml:space="preserve">Annual Reporting - RAP is reported on annually, and a new RAP is developed in early 2015. </w:t>
            </w:r>
          </w:p>
        </w:tc>
        <w:tc>
          <w:tcPr>
            <w:tcW w:w="1870" w:type="dxa"/>
          </w:tcPr>
          <w:p w14:paraId="7413261F" w14:textId="77777777" w:rsidR="00BC768D" w:rsidRPr="002C19EE" w:rsidRDefault="00AC48AA" w:rsidP="00BD299A">
            <w:p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AU"/>
              </w:rPr>
            </w:pPr>
            <w:r w:rsidRPr="002C19EE">
              <w:rPr>
                <w:rFonts w:eastAsia="Times New Roman" w:cs="Arial"/>
                <w:color w:val="000000"/>
                <w:lang w:val="en-AU"/>
              </w:rPr>
              <w:t xml:space="preserve">Short term: </w:t>
            </w:r>
            <w:r>
              <w:rPr>
                <w:rFonts w:eastAsia="Times New Roman" w:cs="Arial"/>
                <w:color w:val="000000"/>
                <w:lang w:val="en-AU"/>
              </w:rPr>
              <w:t>Year1</w:t>
            </w:r>
            <w:r w:rsidRPr="002C19EE">
              <w:rPr>
                <w:rFonts w:eastAsia="Times New Roman" w:cs="Arial"/>
                <w:color w:val="000000"/>
                <w:lang w:val="en-AU"/>
              </w:rPr>
              <w:t>.</w:t>
            </w:r>
          </w:p>
        </w:tc>
        <w:tc>
          <w:tcPr>
            <w:tcW w:w="2824" w:type="dxa"/>
          </w:tcPr>
          <w:p w14:paraId="1DAA5BDD" w14:textId="1F8F4A2C" w:rsidR="00BC768D" w:rsidRPr="002C19EE" w:rsidRDefault="00BC768D" w:rsidP="00BD299A">
            <w:p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AU"/>
              </w:rPr>
            </w:pPr>
            <w:r w:rsidRPr="002C19EE">
              <w:rPr>
                <w:rFonts w:eastAsia="Times New Roman" w:cs="Arial"/>
                <w:color w:val="000000"/>
                <w:lang w:val="en-AU"/>
              </w:rPr>
              <w:t>RAP evaluated an</w:t>
            </w:r>
            <w:r w:rsidR="00A112B4">
              <w:rPr>
                <w:rFonts w:eastAsia="Times New Roman" w:cs="Arial"/>
                <w:color w:val="000000"/>
                <w:lang w:val="en-AU"/>
              </w:rPr>
              <w:t>d reviewed by 2015</w:t>
            </w:r>
          </w:p>
        </w:tc>
        <w:tc>
          <w:tcPr>
            <w:tcW w:w="1016" w:type="dxa"/>
          </w:tcPr>
          <w:p w14:paraId="2B92F6A4" w14:textId="77777777" w:rsidR="00BC768D" w:rsidRPr="002C19EE" w:rsidRDefault="00BC768D" w:rsidP="00BD299A">
            <w:pPr>
              <w:jc w:val="center"/>
              <w:cnfStyle w:val="000000100000" w:firstRow="0" w:lastRow="0" w:firstColumn="0" w:lastColumn="0" w:oddVBand="0" w:evenVBand="0" w:oddHBand="1" w:evenHBand="0" w:firstRowFirstColumn="0" w:firstRowLastColumn="0" w:lastRowFirstColumn="0" w:lastRowLastColumn="0"/>
              <w:rPr>
                <w:rFonts w:cs="Helvetica"/>
                <w:noProof/>
              </w:rPr>
            </w:pPr>
          </w:p>
          <w:p w14:paraId="400CC4C0" w14:textId="77777777" w:rsidR="003962D4" w:rsidRPr="002C19EE" w:rsidRDefault="003962D4" w:rsidP="00BD299A">
            <w:pPr>
              <w:jc w:val="center"/>
              <w:cnfStyle w:val="000000100000" w:firstRow="0" w:lastRow="0" w:firstColumn="0" w:lastColumn="0" w:oddVBand="0" w:evenVBand="0" w:oddHBand="1" w:evenHBand="0" w:firstRowFirstColumn="0" w:firstRowLastColumn="0" w:lastRowFirstColumn="0" w:lastRowLastColumn="0"/>
            </w:pPr>
            <w:r w:rsidRPr="002C19EE">
              <w:rPr>
                <w:rFonts w:cs="Helvetica"/>
                <w:noProof/>
                <w:lang w:val="en-AU" w:eastAsia="en-AU"/>
              </w:rPr>
              <w:drawing>
                <wp:inline distT="0" distB="0" distL="0" distR="0" wp14:anchorId="674A07FA" wp14:editId="1E20FE0E">
                  <wp:extent cx="342900" cy="392430"/>
                  <wp:effectExtent l="0" t="0" r="1270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33" cy="393040"/>
                          </a:xfrm>
                          <a:prstGeom prst="rect">
                            <a:avLst/>
                          </a:prstGeom>
                          <a:noFill/>
                          <a:ln>
                            <a:noFill/>
                          </a:ln>
                        </pic:spPr>
                      </pic:pic>
                    </a:graphicData>
                  </a:graphic>
                </wp:inline>
              </w:drawing>
            </w:r>
          </w:p>
        </w:tc>
        <w:tc>
          <w:tcPr>
            <w:tcW w:w="4686" w:type="dxa"/>
          </w:tcPr>
          <w:p w14:paraId="44E4C50E" w14:textId="4B7525A2" w:rsidR="00BC768D" w:rsidRPr="002C19EE" w:rsidRDefault="003962D4" w:rsidP="00BD299A">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AU"/>
              </w:rPr>
            </w:pPr>
            <w:r w:rsidRPr="002C19EE">
              <w:rPr>
                <w:rFonts w:eastAsia="Times New Roman" w:cs="Arial"/>
                <w:color w:val="000000"/>
                <w:lang w:val="en-AU"/>
              </w:rPr>
              <w:t xml:space="preserve">This report is demonstration that the RAP </w:t>
            </w:r>
            <w:r w:rsidR="00A112B4">
              <w:rPr>
                <w:rFonts w:eastAsia="Times New Roman" w:cs="Arial"/>
                <w:color w:val="000000"/>
                <w:lang w:val="en-AU"/>
              </w:rPr>
              <w:t>has been evaluated and reviewed</w:t>
            </w:r>
          </w:p>
          <w:p w14:paraId="1768729F" w14:textId="1B155F06" w:rsidR="00291F71" w:rsidRPr="002C19EE" w:rsidRDefault="00291F71" w:rsidP="00291F71">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eastAsia="Times New Roman" w:cs="Arial"/>
                <w:color w:val="000000"/>
                <w:lang w:val="en-AU"/>
              </w:rPr>
            </w:pPr>
            <w:r w:rsidRPr="002C19EE">
              <w:rPr>
                <w:rFonts w:eastAsia="Times New Roman" w:cs="Arial"/>
                <w:color w:val="000000"/>
                <w:lang w:val="en-AU"/>
              </w:rPr>
              <w:t>The RAP review and evalu</w:t>
            </w:r>
            <w:r w:rsidR="00A112B4">
              <w:rPr>
                <w:rFonts w:eastAsia="Times New Roman" w:cs="Arial"/>
                <w:color w:val="000000"/>
                <w:lang w:val="en-AU"/>
              </w:rPr>
              <w:t>ation was initiated in mid-2015</w:t>
            </w:r>
          </w:p>
          <w:p w14:paraId="1D01EAA5" w14:textId="51419E60" w:rsidR="00291F71" w:rsidRPr="002C19EE" w:rsidRDefault="00291F71" w:rsidP="00291F71">
            <w:pPr>
              <w:pStyle w:val="ListParagraph"/>
              <w:numPr>
                <w:ilvl w:val="0"/>
                <w:numId w:val="17"/>
              </w:numPr>
              <w:cnfStyle w:val="000000100000" w:firstRow="0" w:lastRow="0" w:firstColumn="0" w:lastColumn="0" w:oddVBand="0" w:evenVBand="0" w:oddHBand="1" w:evenHBand="0" w:firstRowFirstColumn="0" w:firstRowLastColumn="0" w:lastRowFirstColumn="0" w:lastRowLastColumn="0"/>
            </w:pPr>
            <w:r w:rsidRPr="002C19EE">
              <w:rPr>
                <w:rFonts w:eastAsia="Times New Roman" w:cs="Arial"/>
                <w:color w:val="000000"/>
                <w:lang w:val="en-AU"/>
              </w:rPr>
              <w:t>RAP progress report is provided to Re</w:t>
            </w:r>
            <w:r w:rsidR="00A112B4">
              <w:rPr>
                <w:rFonts w:eastAsia="Times New Roman" w:cs="Arial"/>
                <w:color w:val="000000"/>
                <w:lang w:val="en-AU"/>
              </w:rPr>
              <w:t>conciliation Australia annually</w:t>
            </w:r>
          </w:p>
        </w:tc>
      </w:tr>
      <w:tr w:rsidR="003C07E1" w:rsidRPr="002C19EE" w14:paraId="0CA4D10C" w14:textId="77777777" w:rsidTr="00A112B4">
        <w:tc>
          <w:tcPr>
            <w:cnfStyle w:val="001000000000" w:firstRow="0" w:lastRow="0" w:firstColumn="1" w:lastColumn="0" w:oddVBand="0" w:evenVBand="0" w:oddHBand="0" w:evenHBand="0" w:firstRowFirstColumn="0" w:firstRowLastColumn="0" w:lastRowFirstColumn="0" w:lastRowLastColumn="0"/>
            <w:tcW w:w="3780" w:type="dxa"/>
          </w:tcPr>
          <w:p w14:paraId="0E300AA1" w14:textId="77777777" w:rsidR="003C07E1" w:rsidRPr="00A112B4" w:rsidRDefault="003C07E1" w:rsidP="003C07E1">
            <w:pPr>
              <w:pStyle w:val="ListParagraph"/>
              <w:ind w:left="360"/>
              <w:rPr>
                <w:rFonts w:eastAsia="Times New Roman" w:cs="Arial"/>
                <w:b w:val="0"/>
                <w:color w:val="000000"/>
                <w:lang w:val="en-AU"/>
              </w:rPr>
            </w:pPr>
          </w:p>
        </w:tc>
        <w:tc>
          <w:tcPr>
            <w:tcW w:w="1870" w:type="dxa"/>
          </w:tcPr>
          <w:p w14:paraId="641484B9" w14:textId="77777777" w:rsidR="003C07E1" w:rsidRPr="002C19EE" w:rsidRDefault="003C07E1" w:rsidP="00BD299A">
            <w:pP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rPr>
            </w:pPr>
          </w:p>
        </w:tc>
        <w:tc>
          <w:tcPr>
            <w:tcW w:w="2824" w:type="dxa"/>
          </w:tcPr>
          <w:p w14:paraId="02349CEE" w14:textId="77777777" w:rsidR="003C07E1" w:rsidRPr="002C19EE" w:rsidRDefault="003C07E1" w:rsidP="00BD299A">
            <w:pPr>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rPr>
            </w:pPr>
          </w:p>
        </w:tc>
        <w:tc>
          <w:tcPr>
            <w:tcW w:w="1016" w:type="dxa"/>
          </w:tcPr>
          <w:p w14:paraId="37750345" w14:textId="29F4838A" w:rsidR="003C07E1" w:rsidRPr="002C19EE" w:rsidRDefault="003C07E1" w:rsidP="00BD299A">
            <w:pPr>
              <w:jc w:val="center"/>
              <w:cnfStyle w:val="000000000000" w:firstRow="0" w:lastRow="0" w:firstColumn="0" w:lastColumn="0" w:oddVBand="0" w:evenVBand="0" w:oddHBand="0" w:evenHBand="0" w:firstRowFirstColumn="0" w:firstRowLastColumn="0" w:lastRowFirstColumn="0" w:lastRowLastColumn="0"/>
              <w:rPr>
                <w:rFonts w:cs="Helvetica"/>
                <w:noProof/>
              </w:rPr>
            </w:pPr>
            <w:r>
              <w:rPr>
                <w:rFonts w:cs="Helvetica"/>
                <w:noProof/>
              </w:rPr>
              <w:t>5/5</w:t>
            </w:r>
          </w:p>
        </w:tc>
        <w:tc>
          <w:tcPr>
            <w:tcW w:w="4686" w:type="dxa"/>
          </w:tcPr>
          <w:p w14:paraId="1F0B3960" w14:textId="77777777" w:rsidR="003C07E1" w:rsidRPr="002C19EE" w:rsidRDefault="003C07E1" w:rsidP="003C07E1">
            <w:pPr>
              <w:pStyle w:val="ListParagraph"/>
              <w:ind w:left="360"/>
              <w:cnfStyle w:val="000000000000" w:firstRow="0" w:lastRow="0" w:firstColumn="0" w:lastColumn="0" w:oddVBand="0" w:evenVBand="0" w:oddHBand="0" w:evenHBand="0" w:firstRowFirstColumn="0" w:firstRowLastColumn="0" w:lastRowFirstColumn="0" w:lastRowLastColumn="0"/>
              <w:rPr>
                <w:rFonts w:eastAsia="Times New Roman" w:cs="Arial"/>
                <w:color w:val="000000"/>
                <w:lang w:val="en-AU"/>
              </w:rPr>
            </w:pPr>
          </w:p>
        </w:tc>
      </w:tr>
    </w:tbl>
    <w:p w14:paraId="50C39864" w14:textId="77777777" w:rsidR="00BC768D" w:rsidRPr="002C19EE" w:rsidRDefault="00BC768D"/>
    <w:p w14:paraId="4DD2A3E6" w14:textId="1626D2E9" w:rsidR="00291F71" w:rsidRPr="002C19EE" w:rsidRDefault="009715D9" w:rsidP="00AD729E">
      <w:pPr>
        <w:pStyle w:val="Heading3"/>
      </w:pPr>
      <w:bookmarkStart w:id="40" w:name="_Toc316039399"/>
      <w:bookmarkStart w:id="41" w:name="_Toc445043228"/>
      <w:r w:rsidRPr="00135389">
        <w:t>Discussion of Results</w:t>
      </w:r>
      <w:r>
        <w:t xml:space="preserve"> </w:t>
      </w:r>
      <w:r w:rsidR="00C70735">
        <w:t xml:space="preserve">- </w:t>
      </w:r>
      <w:r w:rsidRPr="002C19EE">
        <w:t>RAP Action Area</w:t>
      </w:r>
      <w:r>
        <w:t xml:space="preserve"> - </w:t>
      </w:r>
      <w:bookmarkEnd w:id="40"/>
      <w:r w:rsidR="00291F71" w:rsidRPr="002C19EE">
        <w:t>Tracking Progress and Reporting</w:t>
      </w:r>
      <w:bookmarkEnd w:id="41"/>
      <w:r w:rsidR="00291F71" w:rsidRPr="002C19EE">
        <w:t xml:space="preserve"> </w:t>
      </w:r>
    </w:p>
    <w:p w14:paraId="24E6809A" w14:textId="77777777" w:rsidR="00291F71" w:rsidRPr="002C19EE" w:rsidRDefault="00291F71" w:rsidP="00291F71">
      <w:pPr>
        <w:pStyle w:val="ListParagraph"/>
        <w:spacing w:after="0"/>
        <w:rPr>
          <w:rFonts w:cs="Arial"/>
          <w:b/>
          <w:color w:val="000000"/>
          <w:sz w:val="28"/>
          <w:szCs w:val="28"/>
        </w:rPr>
      </w:pPr>
    </w:p>
    <w:p w14:paraId="39E069D0" w14:textId="77777777" w:rsidR="00291F71" w:rsidRPr="00C70735" w:rsidRDefault="00291F71" w:rsidP="00C70735">
      <w:pPr>
        <w:rPr>
          <w:rFonts w:cs="Arial"/>
        </w:rPr>
      </w:pPr>
      <w:r w:rsidRPr="00C70735">
        <w:rPr>
          <w:rFonts w:cs="Arial"/>
        </w:rPr>
        <w:t>Throughout the evaluation there was a very strong acknowledgement of and support for the Indigenous Policy Officer position. This role is highly valued across all stakeholder groups. There is, however, a lack of clarity amongst stakeholders as to the scope of the role, its alignment with the RAP, its capacity to support external organisations and its integration across Council.</w:t>
      </w:r>
    </w:p>
    <w:p w14:paraId="797B387B" w14:textId="4DEF96B7" w:rsidR="00291F71" w:rsidRPr="00C70735" w:rsidRDefault="00291F71" w:rsidP="00C70735">
      <w:pPr>
        <w:rPr>
          <w:rFonts w:cs="Arial"/>
        </w:rPr>
      </w:pPr>
      <w:r w:rsidRPr="00C70735">
        <w:rPr>
          <w:rFonts w:cs="Arial"/>
        </w:rPr>
        <w:t>A</w:t>
      </w:r>
      <w:r w:rsidR="0000335C">
        <w:rPr>
          <w:rFonts w:cs="Arial"/>
        </w:rPr>
        <w:t>s discussed above a</w:t>
      </w:r>
      <w:r w:rsidRPr="00C70735">
        <w:rPr>
          <w:rFonts w:cs="Arial"/>
        </w:rPr>
        <w:t xml:space="preserve"> small number of RA</w:t>
      </w:r>
      <w:r w:rsidR="0000335C">
        <w:rPr>
          <w:rFonts w:cs="Arial"/>
        </w:rPr>
        <w:t>P actions were perceived among</w:t>
      </w:r>
      <w:r w:rsidRPr="00C70735">
        <w:rPr>
          <w:rFonts w:cs="Arial"/>
        </w:rPr>
        <w:t xml:space="preserve"> stakeholders as being not yet fully developed or actively implemented. </w:t>
      </w:r>
      <w:r w:rsidR="0000335C">
        <w:rPr>
          <w:rFonts w:cs="Arial"/>
        </w:rPr>
        <w:t>Additionally, a</w:t>
      </w:r>
      <w:r w:rsidRPr="00C70735">
        <w:rPr>
          <w:rFonts w:cs="Arial"/>
        </w:rPr>
        <w:t xml:space="preserve">s community priorities evolved, and emerging needs were identified, some actions initially proposed in the RAP were adapted to to enable different </w:t>
      </w:r>
      <w:r w:rsidRPr="00C70735">
        <w:rPr>
          <w:rFonts w:cs="Arial"/>
        </w:rPr>
        <w:lastRenderedPageBreak/>
        <w:t>respon</w:t>
      </w:r>
      <w:r w:rsidR="0000335C">
        <w:rPr>
          <w:rFonts w:cs="Arial"/>
        </w:rPr>
        <w:t>ses to the identified issues. While, in</w:t>
      </w:r>
      <w:r w:rsidRPr="00C70735">
        <w:rPr>
          <w:rFonts w:cs="Arial"/>
        </w:rPr>
        <w:t xml:space="preserve"> general this was viewed </w:t>
      </w:r>
      <w:r w:rsidR="0000335C">
        <w:rPr>
          <w:rFonts w:cs="Arial"/>
        </w:rPr>
        <w:t xml:space="preserve">by stakeholders </w:t>
      </w:r>
      <w:r w:rsidRPr="00C70735">
        <w:rPr>
          <w:rFonts w:cs="Arial"/>
        </w:rPr>
        <w:t>as a positive with Council appearing to be more flexible and ab</w:t>
      </w:r>
      <w:r w:rsidR="0000335C">
        <w:rPr>
          <w:rFonts w:cs="Arial"/>
        </w:rPr>
        <w:t>le to respond to community need, no formal reporting mechanism on the progress of RAP actions resulted in some stakeholders feeling uninformed or excluded.</w:t>
      </w:r>
    </w:p>
    <w:p w14:paraId="0732CDC8" w14:textId="1DEB2619" w:rsidR="00291F71" w:rsidRPr="00C70735" w:rsidRDefault="00291F71" w:rsidP="00C70735">
      <w:pPr>
        <w:rPr>
          <w:rFonts w:cs="Arial"/>
          <w:b/>
          <w:color w:val="000000"/>
        </w:rPr>
      </w:pPr>
      <w:r w:rsidRPr="00C70735">
        <w:rPr>
          <w:rFonts w:cs="Arial"/>
        </w:rPr>
        <w:t>Issues were raised regarding the level of community consultation in identifying the key RAP actions. There was a view that Council should work to engage more broadly in facilitating consultation and feedback on development of the RAP</w:t>
      </w:r>
      <w:r w:rsidR="00A112B4">
        <w:rPr>
          <w:rFonts w:cs="Arial"/>
        </w:rPr>
        <w:t>.</w:t>
      </w:r>
    </w:p>
    <w:p w14:paraId="3F445BB5" w14:textId="77777777" w:rsidR="0000335C" w:rsidRDefault="0000335C" w:rsidP="00C70735">
      <w:pPr>
        <w:rPr>
          <w:rFonts w:eastAsia="Times New Roman" w:cs="Arial"/>
          <w:color w:val="000000"/>
          <w:lang w:val="en-AU"/>
        </w:rPr>
      </w:pPr>
    </w:p>
    <w:p w14:paraId="42017B9A" w14:textId="69DF3720" w:rsidR="0000335C" w:rsidRPr="002C19EE" w:rsidRDefault="00AD729E" w:rsidP="00AD729E">
      <w:pPr>
        <w:pStyle w:val="Heading3"/>
      </w:pPr>
      <w:bookmarkStart w:id="42" w:name="_Toc445043229"/>
      <w:r>
        <w:t>Recommendations</w:t>
      </w:r>
      <w:r w:rsidR="0000335C">
        <w:t xml:space="preserve"> - </w:t>
      </w:r>
      <w:r w:rsidR="0000335C" w:rsidRPr="002C19EE">
        <w:t>RAP Action Area</w:t>
      </w:r>
      <w:r w:rsidR="0000335C">
        <w:t xml:space="preserve"> - </w:t>
      </w:r>
      <w:r w:rsidR="0000335C" w:rsidRPr="002C19EE">
        <w:t>Tracking Progress and Reporting</w:t>
      </w:r>
      <w:bookmarkEnd w:id="42"/>
      <w:r w:rsidR="0000335C" w:rsidRPr="002C19EE">
        <w:t xml:space="preserve"> </w:t>
      </w:r>
    </w:p>
    <w:p w14:paraId="14BF4542" w14:textId="7926D4CE" w:rsidR="0000335C" w:rsidRPr="00CD06FE" w:rsidRDefault="00CD06FE" w:rsidP="00CD06FE">
      <w:pPr>
        <w:rPr>
          <w:rFonts w:cs="Arial"/>
        </w:rPr>
      </w:pPr>
      <w:r>
        <w:rPr>
          <w:rFonts w:eastAsia="Times New Roman" w:cs="Arial"/>
          <w:color w:val="000000"/>
          <w:lang w:val="en-AU"/>
        </w:rPr>
        <w:t xml:space="preserve">The evaluation identified that </w:t>
      </w:r>
      <w:r w:rsidR="009715D9" w:rsidRPr="00CD06FE">
        <w:rPr>
          <w:rFonts w:eastAsia="Times New Roman" w:cs="Arial"/>
          <w:color w:val="000000"/>
          <w:lang w:val="en-AU"/>
        </w:rPr>
        <w:t>Council could improve the promotion of activities using</w:t>
      </w:r>
      <w:r>
        <w:rPr>
          <w:rFonts w:eastAsia="Times New Roman" w:cs="Arial"/>
          <w:color w:val="000000"/>
          <w:lang w:val="en-AU"/>
        </w:rPr>
        <w:t xml:space="preserve"> culturally appropriate medium and develop </w:t>
      </w:r>
      <w:r w:rsidR="0000335C" w:rsidRPr="00AD729E">
        <w:rPr>
          <w:rFonts w:cs="Arial"/>
        </w:rPr>
        <w:t>formal reporting mechanism on the progress of RAP actions</w:t>
      </w:r>
      <w:r>
        <w:rPr>
          <w:rFonts w:cs="Arial"/>
        </w:rPr>
        <w:t xml:space="preserve">. </w:t>
      </w:r>
      <w:r w:rsidRPr="005E0D50">
        <w:rPr>
          <w:rFonts w:cs="Arial"/>
        </w:rPr>
        <w:t xml:space="preserve">Improved communication </w:t>
      </w:r>
      <w:r w:rsidR="00A112B4">
        <w:rPr>
          <w:rFonts w:cs="Arial"/>
        </w:rPr>
        <w:t xml:space="preserve">and stronger </w:t>
      </w:r>
      <w:r w:rsidR="00A112B4" w:rsidRPr="005E0D50">
        <w:rPr>
          <w:rFonts w:cs="Arial"/>
        </w:rPr>
        <w:t xml:space="preserve">branding </w:t>
      </w:r>
      <w:r w:rsidRPr="005E0D50">
        <w:rPr>
          <w:rFonts w:cs="Arial"/>
        </w:rPr>
        <w:t>will improve the understanding of Council’s role in the init</w:t>
      </w:r>
      <w:r>
        <w:rPr>
          <w:rFonts w:cs="Arial"/>
        </w:rPr>
        <w:t xml:space="preserve">iatives. </w:t>
      </w:r>
      <w:r w:rsidR="00A112B4">
        <w:rPr>
          <w:rFonts w:cs="Arial"/>
        </w:rPr>
        <w:t>Additionally a memorandum of understanding or protocol for engagement and better planning in undertaking</w:t>
      </w:r>
      <w:r w:rsidR="0000335C" w:rsidRPr="00CD06FE">
        <w:rPr>
          <w:rFonts w:cs="Arial"/>
        </w:rPr>
        <w:t xml:space="preserve"> consultation</w:t>
      </w:r>
      <w:r w:rsidR="00A112B4">
        <w:rPr>
          <w:rFonts w:cs="Arial"/>
        </w:rPr>
        <w:t xml:space="preserve"> will improve the quality of stakeholder input and feedback. </w:t>
      </w:r>
    </w:p>
    <w:p w14:paraId="01C77AE2" w14:textId="77777777" w:rsidR="00892954" w:rsidRPr="002C19EE" w:rsidRDefault="00892954"/>
    <w:p w14:paraId="2ED54695" w14:textId="77777777" w:rsidR="00892954" w:rsidRPr="002C19EE" w:rsidRDefault="00892954">
      <w:pPr>
        <w:sectPr w:rsidR="00892954" w:rsidRPr="002C19EE" w:rsidSect="00892954">
          <w:pgSz w:w="16840" w:h="11900" w:orient="landscape"/>
          <w:pgMar w:top="1800" w:right="1440" w:bottom="1800" w:left="1440" w:header="708" w:footer="708" w:gutter="0"/>
          <w:cols w:space="708"/>
          <w:docGrid w:linePitch="360"/>
        </w:sectPr>
      </w:pPr>
    </w:p>
    <w:p w14:paraId="47018A49" w14:textId="77777777" w:rsidR="00CC57E6" w:rsidRPr="002C19EE" w:rsidRDefault="00CC57E6" w:rsidP="00291F71">
      <w:pPr>
        <w:rPr>
          <w:rFonts w:cs="Arial"/>
          <w:b/>
          <w:color w:val="000000"/>
        </w:rPr>
      </w:pPr>
    </w:p>
    <w:p w14:paraId="2122E94A" w14:textId="0A5C7F70" w:rsidR="00CC57E6" w:rsidRPr="00213EF1" w:rsidRDefault="0000335C" w:rsidP="00AD729E">
      <w:pPr>
        <w:pStyle w:val="Heading2"/>
      </w:pPr>
      <w:bookmarkStart w:id="43" w:name="_Toc246669931"/>
      <w:bookmarkStart w:id="44" w:name="_Toc312245820"/>
      <w:bookmarkStart w:id="45" w:name="_Toc312245951"/>
      <w:bookmarkStart w:id="46" w:name="_Toc312246106"/>
      <w:bookmarkStart w:id="47" w:name="_Toc312253886"/>
      <w:bookmarkStart w:id="48" w:name="_Toc445043230"/>
      <w:r>
        <w:t xml:space="preserve">Evaluation </w:t>
      </w:r>
      <w:r w:rsidR="00CC57E6" w:rsidRPr="00213EF1">
        <w:t>Recommendations</w:t>
      </w:r>
      <w:bookmarkEnd w:id="43"/>
      <w:bookmarkEnd w:id="44"/>
      <w:bookmarkEnd w:id="45"/>
      <w:bookmarkEnd w:id="46"/>
      <w:bookmarkEnd w:id="47"/>
      <w:bookmarkEnd w:id="48"/>
    </w:p>
    <w:p w14:paraId="535C7C65" w14:textId="77777777" w:rsidR="00CC57E6" w:rsidRPr="002C19EE" w:rsidRDefault="00CC57E6" w:rsidP="00CC57E6"/>
    <w:p w14:paraId="1E1D1798" w14:textId="77777777" w:rsidR="00CC57E6" w:rsidRPr="002C19EE" w:rsidRDefault="00CC57E6" w:rsidP="00B45C3E">
      <w:pPr>
        <w:pStyle w:val="ListParagraph"/>
        <w:numPr>
          <w:ilvl w:val="0"/>
          <w:numId w:val="30"/>
        </w:numPr>
        <w:autoSpaceDE w:val="0"/>
        <w:autoSpaceDN w:val="0"/>
        <w:adjustRightInd w:val="0"/>
        <w:rPr>
          <w:rFonts w:cs="Arial"/>
        </w:rPr>
      </w:pPr>
      <w:r w:rsidRPr="002C19EE">
        <w:rPr>
          <w:rFonts w:cs="Arial"/>
        </w:rPr>
        <w:t xml:space="preserve">That the City of Port Phillip Council continues its active support of reconciliation across the local government area. </w:t>
      </w:r>
    </w:p>
    <w:p w14:paraId="5D1EE115" w14:textId="77777777" w:rsidR="00CC57E6" w:rsidRPr="002C19EE" w:rsidRDefault="00CC57E6" w:rsidP="00B45C3E">
      <w:pPr>
        <w:pStyle w:val="ListParagraph"/>
        <w:numPr>
          <w:ilvl w:val="0"/>
          <w:numId w:val="30"/>
        </w:numPr>
        <w:autoSpaceDE w:val="0"/>
        <w:autoSpaceDN w:val="0"/>
        <w:adjustRightInd w:val="0"/>
        <w:rPr>
          <w:rFonts w:cs="Arial"/>
        </w:rPr>
      </w:pPr>
      <w:r w:rsidRPr="002C19EE">
        <w:rPr>
          <w:rFonts w:cs="Arial"/>
        </w:rPr>
        <w:t xml:space="preserve">That Council continue to embed the importance of reconciliation, the actions contained in the RAP and the related roles and responsibilities across Council portfolios to ensure that ‘Reconciliation is Everybody’s Business’. </w:t>
      </w:r>
    </w:p>
    <w:p w14:paraId="04ADCBAF" w14:textId="77777777" w:rsidR="00CC57E6" w:rsidRPr="002C19EE" w:rsidRDefault="00CC57E6" w:rsidP="00B45C3E">
      <w:pPr>
        <w:pStyle w:val="ListParagraph"/>
        <w:numPr>
          <w:ilvl w:val="0"/>
          <w:numId w:val="30"/>
        </w:numPr>
        <w:autoSpaceDE w:val="0"/>
        <w:autoSpaceDN w:val="0"/>
        <w:adjustRightInd w:val="0"/>
        <w:rPr>
          <w:rFonts w:cs="Arial"/>
        </w:rPr>
      </w:pPr>
      <w:r w:rsidRPr="002C19EE">
        <w:rPr>
          <w:rFonts w:cs="Arial"/>
        </w:rPr>
        <w:t>That Council’s work toward reconciliation is continued through the development and implementation of another Reconciliation Action Plan. The City of Port Phillip Council has a strong mandate from residents, service providers and Aboriginal community members to take a leading role in the area of reconciliation.</w:t>
      </w:r>
    </w:p>
    <w:p w14:paraId="1A6B9F04" w14:textId="714CF731" w:rsidR="00CC57E6" w:rsidRPr="002C19EE" w:rsidRDefault="00CC57E6" w:rsidP="00B45C3E">
      <w:pPr>
        <w:pStyle w:val="ListParagraph"/>
        <w:numPr>
          <w:ilvl w:val="0"/>
          <w:numId w:val="30"/>
        </w:numPr>
        <w:autoSpaceDE w:val="0"/>
        <w:autoSpaceDN w:val="0"/>
        <w:adjustRightInd w:val="0"/>
        <w:rPr>
          <w:rFonts w:cs="Arial"/>
        </w:rPr>
      </w:pPr>
      <w:r w:rsidRPr="002C19EE">
        <w:rPr>
          <w:rFonts w:cs="Arial"/>
        </w:rPr>
        <w:t xml:space="preserve">That a Reconciliation Communication Strategy is developed and implemented to support </w:t>
      </w:r>
      <w:r w:rsidR="00E751B2">
        <w:rPr>
          <w:rFonts w:cs="Arial"/>
        </w:rPr>
        <w:t>the implementation of the next</w:t>
      </w:r>
      <w:r w:rsidRPr="002C19EE">
        <w:rPr>
          <w:rFonts w:cs="Arial"/>
        </w:rPr>
        <w:t xml:space="preserve"> RAP and that it include well-articulated responsibilities </w:t>
      </w:r>
      <w:r w:rsidR="00E751B2">
        <w:rPr>
          <w:rFonts w:cs="Arial"/>
        </w:rPr>
        <w:t xml:space="preserve">that, internally, are further embedded into departmental work plans </w:t>
      </w:r>
      <w:r w:rsidR="00E751B2" w:rsidRPr="002C19EE">
        <w:rPr>
          <w:rFonts w:cs="Arial"/>
        </w:rPr>
        <w:t>across Council</w:t>
      </w:r>
      <w:r w:rsidR="00E751B2">
        <w:rPr>
          <w:rFonts w:cs="Arial"/>
        </w:rPr>
        <w:t>; and externally</w:t>
      </w:r>
      <w:r w:rsidRPr="002C19EE">
        <w:rPr>
          <w:rFonts w:cs="Arial"/>
        </w:rPr>
        <w:t xml:space="preserve"> </w:t>
      </w:r>
      <w:r w:rsidR="00E751B2">
        <w:rPr>
          <w:rFonts w:cs="Arial"/>
        </w:rPr>
        <w:t xml:space="preserve">better showcase </w:t>
      </w:r>
      <w:r w:rsidRPr="002C19EE">
        <w:rPr>
          <w:rFonts w:cs="Arial"/>
        </w:rPr>
        <w:t xml:space="preserve">positive reconciliation stories, inform the broader community about Council action and facilitate community involvement.  </w:t>
      </w:r>
    </w:p>
    <w:p w14:paraId="2DC016E6" w14:textId="77777777" w:rsidR="00CC57E6" w:rsidRPr="002C19EE" w:rsidRDefault="00CC57E6" w:rsidP="00B45C3E">
      <w:pPr>
        <w:pStyle w:val="ListParagraph"/>
        <w:numPr>
          <w:ilvl w:val="0"/>
          <w:numId w:val="30"/>
        </w:numPr>
        <w:autoSpaceDE w:val="0"/>
        <w:autoSpaceDN w:val="0"/>
        <w:adjustRightInd w:val="0"/>
        <w:rPr>
          <w:rFonts w:cs="Arial"/>
        </w:rPr>
      </w:pPr>
      <w:r w:rsidRPr="002C19EE">
        <w:rPr>
          <w:rFonts w:cs="Arial"/>
        </w:rPr>
        <w:t xml:space="preserve">Develop and implement a mechanism to ensure timely, inclusive and representative consultation with Indigenous community members that can be </w:t>
      </w:r>
      <w:proofErr w:type="spellStart"/>
      <w:r w:rsidRPr="002C19EE">
        <w:rPr>
          <w:rFonts w:cs="Arial"/>
        </w:rPr>
        <w:t>utilised</w:t>
      </w:r>
      <w:proofErr w:type="spellEnd"/>
      <w:r w:rsidRPr="002C19EE">
        <w:rPr>
          <w:rFonts w:cs="Arial"/>
        </w:rPr>
        <w:t xml:space="preserve"> by both Council and relevant external agencies. As part of this, work to ensure the increased engagement and involvement of the broader local Aboriginal and Torres Strait Islander community, beyond currently engaged individuals and groups. Additionally, develop strategies to increase the participation of Aboriginal people not attending Aboriginal specific programs or not employed within Aboriginal specific roles in Council or community organisations.</w:t>
      </w:r>
      <w:r w:rsidR="00AD5CA6" w:rsidRPr="00AD5CA6">
        <w:rPr>
          <w:rFonts w:cs="Arial"/>
        </w:rPr>
        <w:t xml:space="preserve"> </w:t>
      </w:r>
      <w:proofErr w:type="gramStart"/>
      <w:r w:rsidR="00AD5CA6" w:rsidRPr="00B45C3E">
        <w:rPr>
          <w:rFonts w:cs="Arial"/>
        </w:rPr>
        <w:t>it</w:t>
      </w:r>
      <w:proofErr w:type="gramEnd"/>
      <w:r w:rsidR="00AD5CA6" w:rsidRPr="00B45C3E">
        <w:rPr>
          <w:rFonts w:cs="Arial"/>
        </w:rPr>
        <w:t xml:space="preserve"> is recommended that Council develop and invest in an annual community consultation and stakeholder engagement process.  </w:t>
      </w:r>
    </w:p>
    <w:p w14:paraId="3D3B431B" w14:textId="77777777" w:rsidR="00CC57E6" w:rsidRPr="002C19EE" w:rsidRDefault="00CC57E6" w:rsidP="00B45C3E">
      <w:pPr>
        <w:pStyle w:val="ListParagraph"/>
        <w:numPr>
          <w:ilvl w:val="0"/>
          <w:numId w:val="30"/>
        </w:numPr>
        <w:autoSpaceDE w:val="0"/>
        <w:autoSpaceDN w:val="0"/>
        <w:adjustRightInd w:val="0"/>
        <w:rPr>
          <w:rFonts w:cs="Arial"/>
        </w:rPr>
      </w:pPr>
      <w:r w:rsidRPr="002C19EE">
        <w:rPr>
          <w:rFonts w:cs="Arial"/>
        </w:rPr>
        <w:t>Undertake a broad consultation process in development of any future RAP.  Explore strategies to facilitate engagement from a wide range of Indigenous community members, residents and both Aboriginal and mainstream service providers.</w:t>
      </w:r>
    </w:p>
    <w:p w14:paraId="258A3C93" w14:textId="08E4998B" w:rsidR="00CC57E6" w:rsidRPr="002C19EE" w:rsidRDefault="00CC57E6" w:rsidP="00B45C3E">
      <w:pPr>
        <w:pStyle w:val="ListParagraph"/>
        <w:numPr>
          <w:ilvl w:val="0"/>
          <w:numId w:val="30"/>
        </w:numPr>
        <w:autoSpaceDE w:val="0"/>
        <w:autoSpaceDN w:val="0"/>
        <w:adjustRightInd w:val="0"/>
        <w:rPr>
          <w:rFonts w:cs="Arial"/>
        </w:rPr>
      </w:pPr>
      <w:r w:rsidRPr="002C19EE">
        <w:rPr>
          <w:rFonts w:cs="Arial"/>
        </w:rPr>
        <w:t>implement, monitor and evaluate the Aboriginal and Torres Strait Islander Employment and Economic Development Strategy</w:t>
      </w:r>
      <w:r w:rsidR="00E751B2">
        <w:rPr>
          <w:rFonts w:cs="Arial"/>
        </w:rPr>
        <w:t>.</w:t>
      </w:r>
      <w:r w:rsidRPr="002C19EE">
        <w:rPr>
          <w:rFonts w:cs="Arial"/>
        </w:rPr>
        <w:t xml:space="preserve"> Ensure that this strategy includes the development of long-term meaningful career opportunities, including permanent staffing roles across Council portfolios, cadetships and other employment pathways, mentoring and high quality professional development. Expand the strategy to include and support local organisations and businesses to recruit, support and retain Indigenous staff.</w:t>
      </w:r>
    </w:p>
    <w:p w14:paraId="43429E1B" w14:textId="77777777" w:rsidR="00CC57E6" w:rsidRPr="002C19EE" w:rsidRDefault="00CC57E6" w:rsidP="00B45C3E">
      <w:pPr>
        <w:pStyle w:val="ListParagraph"/>
        <w:numPr>
          <w:ilvl w:val="0"/>
          <w:numId w:val="30"/>
        </w:numPr>
        <w:autoSpaceDE w:val="0"/>
        <w:autoSpaceDN w:val="0"/>
        <w:adjustRightInd w:val="0"/>
        <w:rPr>
          <w:rFonts w:cs="Arial"/>
        </w:rPr>
      </w:pPr>
      <w:r w:rsidRPr="002C19EE">
        <w:rPr>
          <w:rFonts w:cs="Arial"/>
        </w:rPr>
        <w:t>Maintain Indigenous Policy Officer role and undertake a process of review and role clarification to ensure the role works effectively across Council and with local Indigenous and mainstream organisations and to identify opportunities for further refinement of the position.</w:t>
      </w:r>
    </w:p>
    <w:p w14:paraId="6DB84F51" w14:textId="77777777" w:rsidR="00CC57E6" w:rsidRPr="002C19EE" w:rsidRDefault="00CC57E6" w:rsidP="0053506E">
      <w:pPr>
        <w:pStyle w:val="ListParagraph"/>
        <w:rPr>
          <w:rFonts w:cs="Arial"/>
        </w:rPr>
      </w:pPr>
    </w:p>
    <w:p w14:paraId="52C7CAA4" w14:textId="77777777" w:rsidR="00CC57E6" w:rsidRPr="002C19EE" w:rsidRDefault="00CC57E6" w:rsidP="00B45C3E">
      <w:pPr>
        <w:pStyle w:val="ListParagraph"/>
        <w:autoSpaceDE w:val="0"/>
        <w:autoSpaceDN w:val="0"/>
        <w:adjustRightInd w:val="0"/>
        <w:rPr>
          <w:rFonts w:cs="Arial"/>
        </w:rPr>
      </w:pPr>
    </w:p>
    <w:p w14:paraId="55B5C4ED" w14:textId="55AAC759" w:rsidR="00CC57E6" w:rsidRPr="002C19EE" w:rsidRDefault="00CC57E6" w:rsidP="00B45C3E">
      <w:pPr>
        <w:pStyle w:val="ListParagraph"/>
        <w:numPr>
          <w:ilvl w:val="0"/>
          <w:numId w:val="30"/>
        </w:numPr>
        <w:autoSpaceDE w:val="0"/>
        <w:autoSpaceDN w:val="0"/>
        <w:adjustRightInd w:val="0"/>
        <w:rPr>
          <w:rFonts w:cs="Arial"/>
        </w:rPr>
      </w:pPr>
      <w:r w:rsidRPr="002C19EE">
        <w:rPr>
          <w:rFonts w:cs="Arial"/>
        </w:rPr>
        <w:lastRenderedPageBreak/>
        <w:t xml:space="preserve">Provide financial and in-kind support to </w:t>
      </w:r>
      <w:r w:rsidR="00E751B2">
        <w:rPr>
          <w:rFonts w:cs="Arial"/>
        </w:rPr>
        <w:t xml:space="preserve">make Cultural Respect training </w:t>
      </w:r>
      <w:r w:rsidRPr="002C19EE">
        <w:rPr>
          <w:rFonts w:cs="Arial"/>
        </w:rPr>
        <w:t>available to external individuals, organisations and businesses and continue to actively implementing training within Council.</w:t>
      </w:r>
    </w:p>
    <w:p w14:paraId="39509FA6" w14:textId="77777777" w:rsidR="00CC57E6" w:rsidRPr="002C19EE" w:rsidRDefault="00CC57E6" w:rsidP="00B45C3E">
      <w:pPr>
        <w:pStyle w:val="ListParagraph"/>
        <w:autoSpaceDE w:val="0"/>
        <w:autoSpaceDN w:val="0"/>
        <w:adjustRightInd w:val="0"/>
        <w:rPr>
          <w:rFonts w:cs="Arial"/>
        </w:rPr>
      </w:pPr>
    </w:p>
    <w:p w14:paraId="65097E31" w14:textId="77777777" w:rsidR="00CC57E6" w:rsidRPr="002C19EE" w:rsidRDefault="00CC57E6" w:rsidP="00B45C3E">
      <w:pPr>
        <w:pStyle w:val="ListParagraph"/>
        <w:numPr>
          <w:ilvl w:val="0"/>
          <w:numId w:val="30"/>
        </w:numPr>
        <w:autoSpaceDE w:val="0"/>
        <w:autoSpaceDN w:val="0"/>
        <w:adjustRightInd w:val="0"/>
        <w:rPr>
          <w:rFonts w:cs="Arial"/>
        </w:rPr>
      </w:pPr>
      <w:r w:rsidRPr="002C19EE">
        <w:rPr>
          <w:rFonts w:cs="Arial"/>
        </w:rPr>
        <w:t>Explore the issue of Constitutional Recognition by identifying the range of views held by the local Indigenous community and developing an active Council position on the issue.</w:t>
      </w:r>
    </w:p>
    <w:p w14:paraId="383B044E" w14:textId="77777777" w:rsidR="00CC57E6" w:rsidRPr="002C19EE" w:rsidRDefault="00CC57E6" w:rsidP="0053506E">
      <w:pPr>
        <w:pStyle w:val="ListParagraph"/>
        <w:rPr>
          <w:rFonts w:cs="Arial"/>
        </w:rPr>
      </w:pPr>
    </w:p>
    <w:p w14:paraId="4B20EA65" w14:textId="6DBCDA03" w:rsidR="00CC57E6" w:rsidRPr="002C19EE" w:rsidRDefault="00CC57E6" w:rsidP="00B45C3E">
      <w:pPr>
        <w:pStyle w:val="ListParagraph"/>
        <w:numPr>
          <w:ilvl w:val="0"/>
          <w:numId w:val="30"/>
        </w:numPr>
        <w:autoSpaceDE w:val="0"/>
        <w:autoSpaceDN w:val="0"/>
        <w:adjustRightInd w:val="0"/>
        <w:rPr>
          <w:rFonts w:cs="Arial"/>
        </w:rPr>
      </w:pPr>
      <w:r w:rsidRPr="002C19EE">
        <w:rPr>
          <w:rFonts w:cs="Arial"/>
        </w:rPr>
        <w:t xml:space="preserve">Council to take a more active role in building collective action and facilitating collaboration amongst organisations within the municipality to support collaborative practice across the reconciliation portfolio. </w:t>
      </w:r>
      <w:r w:rsidR="00283336">
        <w:rPr>
          <w:rFonts w:cs="Arial"/>
        </w:rPr>
        <w:t>Its recommended to develop MOU’s with such organi</w:t>
      </w:r>
      <w:r w:rsidR="00194711">
        <w:rPr>
          <w:rFonts w:cs="Arial"/>
        </w:rPr>
        <w:t>s</w:t>
      </w:r>
      <w:r w:rsidR="00283336">
        <w:rPr>
          <w:rFonts w:cs="Arial"/>
        </w:rPr>
        <w:t>ations and to e</w:t>
      </w:r>
      <w:r w:rsidRPr="002C19EE">
        <w:rPr>
          <w:rFonts w:cs="Arial"/>
        </w:rPr>
        <w:t>xplore potential partnerships in areas such as Cultural Respect training, professional development, and shared purchasing and procurement arrangements.</w:t>
      </w:r>
    </w:p>
    <w:p w14:paraId="48CCF829" w14:textId="77777777" w:rsidR="00CC57E6" w:rsidRPr="002C19EE" w:rsidRDefault="00CC57E6" w:rsidP="00B45C3E">
      <w:pPr>
        <w:autoSpaceDE w:val="0"/>
        <w:autoSpaceDN w:val="0"/>
        <w:adjustRightInd w:val="0"/>
        <w:spacing w:after="120"/>
        <w:rPr>
          <w:rFonts w:cs="Arial"/>
        </w:rPr>
      </w:pPr>
    </w:p>
    <w:p w14:paraId="7A592411" w14:textId="77777777" w:rsidR="00CC57E6" w:rsidRPr="002C19EE" w:rsidRDefault="00CC57E6" w:rsidP="00CC57E6">
      <w:pPr>
        <w:autoSpaceDE w:val="0"/>
        <w:autoSpaceDN w:val="0"/>
        <w:adjustRightInd w:val="0"/>
        <w:rPr>
          <w:rFonts w:cs="Arial"/>
        </w:rPr>
      </w:pPr>
    </w:p>
    <w:p w14:paraId="48C9A4F3" w14:textId="77777777" w:rsidR="00CC57E6" w:rsidRPr="002C19EE" w:rsidRDefault="00CC57E6" w:rsidP="00CC57E6">
      <w:pPr>
        <w:autoSpaceDE w:val="0"/>
        <w:autoSpaceDN w:val="0"/>
        <w:adjustRightInd w:val="0"/>
        <w:rPr>
          <w:rFonts w:cs="Arial"/>
        </w:rPr>
      </w:pPr>
    </w:p>
    <w:p w14:paraId="7AC9D305" w14:textId="77777777" w:rsidR="00CC57E6" w:rsidRPr="002C19EE" w:rsidRDefault="00CC57E6" w:rsidP="00CC57E6">
      <w:pPr>
        <w:rPr>
          <w:rFonts w:cs="Arial"/>
        </w:rPr>
      </w:pPr>
      <w:r w:rsidRPr="002C19EE">
        <w:rPr>
          <w:rFonts w:cs="Arial"/>
        </w:rPr>
        <w:br w:type="page"/>
      </w:r>
    </w:p>
    <w:p w14:paraId="2BB1515E" w14:textId="77777777" w:rsidR="00CC57E6" w:rsidRPr="002C19EE" w:rsidRDefault="00CC57E6" w:rsidP="00CC57E6">
      <w:pPr>
        <w:pStyle w:val="Heading3"/>
      </w:pPr>
      <w:bookmarkStart w:id="49" w:name="_Toc312245821"/>
      <w:bookmarkStart w:id="50" w:name="_Toc312245952"/>
      <w:bookmarkStart w:id="51" w:name="_Toc312246107"/>
      <w:bookmarkStart w:id="52" w:name="_Toc312253887"/>
      <w:bookmarkStart w:id="53" w:name="_Toc445043231"/>
      <w:r w:rsidRPr="002C19EE">
        <w:t>References</w:t>
      </w:r>
      <w:bookmarkEnd w:id="49"/>
      <w:bookmarkEnd w:id="50"/>
      <w:bookmarkEnd w:id="51"/>
      <w:bookmarkEnd w:id="52"/>
      <w:bookmarkEnd w:id="53"/>
    </w:p>
    <w:p w14:paraId="4C8B4203" w14:textId="77777777" w:rsidR="00CC57E6" w:rsidRPr="002C19EE" w:rsidRDefault="00CC57E6" w:rsidP="00CC57E6"/>
    <w:p w14:paraId="15705624" w14:textId="77777777" w:rsidR="00CC57E6" w:rsidRPr="002C19EE" w:rsidRDefault="00CC57E6" w:rsidP="00CC57E6">
      <w:pPr>
        <w:autoSpaceDE w:val="0"/>
        <w:autoSpaceDN w:val="0"/>
        <w:adjustRightInd w:val="0"/>
        <w:rPr>
          <w:rFonts w:cs="Arial"/>
          <w:i/>
        </w:rPr>
      </w:pPr>
      <w:r w:rsidRPr="002C19EE">
        <w:rPr>
          <w:rFonts w:cs="Arial"/>
        </w:rPr>
        <w:t xml:space="preserve">Australian Bureau of statistics (2015) </w:t>
      </w:r>
      <w:r w:rsidRPr="002C19EE">
        <w:rPr>
          <w:rFonts w:cs="Arial"/>
          <w:i/>
        </w:rPr>
        <w:t>website</w:t>
      </w:r>
    </w:p>
    <w:p w14:paraId="11A56FE2" w14:textId="77777777" w:rsidR="00CC57E6" w:rsidRPr="002C19EE" w:rsidRDefault="00CC57E6" w:rsidP="00CC57E6">
      <w:pPr>
        <w:autoSpaceDE w:val="0"/>
        <w:autoSpaceDN w:val="0"/>
        <w:adjustRightInd w:val="0"/>
        <w:rPr>
          <w:rFonts w:cs="Arial"/>
        </w:rPr>
      </w:pPr>
      <w:r w:rsidRPr="002C19EE">
        <w:rPr>
          <w:rFonts w:cs="Arial"/>
        </w:rPr>
        <w:t xml:space="preserve">City of Port Phillip (2011), </w:t>
      </w:r>
      <w:r w:rsidRPr="002C19EE">
        <w:rPr>
          <w:rFonts w:cs="Arial"/>
          <w:i/>
        </w:rPr>
        <w:t>Social Justice Charter</w:t>
      </w:r>
      <w:r w:rsidRPr="002C19EE">
        <w:rPr>
          <w:rFonts w:cs="Arial"/>
        </w:rPr>
        <w:t>, St Kilda</w:t>
      </w:r>
    </w:p>
    <w:p w14:paraId="12C1EB8C" w14:textId="77777777" w:rsidR="00CC57E6" w:rsidRPr="002C19EE" w:rsidRDefault="00CC57E6" w:rsidP="00CC57E6">
      <w:pPr>
        <w:autoSpaceDE w:val="0"/>
        <w:autoSpaceDN w:val="0"/>
        <w:adjustRightInd w:val="0"/>
        <w:rPr>
          <w:rFonts w:cs="Arial"/>
        </w:rPr>
      </w:pPr>
      <w:r w:rsidRPr="002C19EE">
        <w:rPr>
          <w:rFonts w:cs="Arial"/>
        </w:rPr>
        <w:t xml:space="preserve">City of Port Phillip (2012), </w:t>
      </w:r>
      <w:r w:rsidRPr="002C19EE">
        <w:rPr>
          <w:rFonts w:cs="Arial"/>
          <w:i/>
        </w:rPr>
        <w:t xml:space="preserve">Reconciliation Action Plan 21012-15, </w:t>
      </w:r>
      <w:r w:rsidRPr="002C19EE">
        <w:rPr>
          <w:rFonts w:cs="Arial"/>
        </w:rPr>
        <w:t>St Kilda</w:t>
      </w:r>
    </w:p>
    <w:p w14:paraId="34762769" w14:textId="77777777" w:rsidR="00CC57E6" w:rsidRPr="002C19EE" w:rsidRDefault="00CC57E6" w:rsidP="00CC57E6">
      <w:pPr>
        <w:autoSpaceDE w:val="0"/>
        <w:autoSpaceDN w:val="0"/>
        <w:adjustRightInd w:val="0"/>
        <w:rPr>
          <w:rFonts w:cs="Arial"/>
        </w:rPr>
      </w:pPr>
      <w:r w:rsidRPr="002C19EE">
        <w:rPr>
          <w:rFonts w:cs="Arial"/>
        </w:rPr>
        <w:t xml:space="preserve">City of Port Phillip (2013), </w:t>
      </w:r>
      <w:r w:rsidRPr="002C19EE">
        <w:rPr>
          <w:rFonts w:cs="Arial"/>
          <w:i/>
        </w:rPr>
        <w:t>Municipal Public Health and wellbeing Plan 2013-17</w:t>
      </w:r>
      <w:r w:rsidRPr="002C19EE">
        <w:rPr>
          <w:rFonts w:cs="Arial"/>
        </w:rPr>
        <w:t>, St Kilda</w:t>
      </w:r>
    </w:p>
    <w:p w14:paraId="33D2C0E9" w14:textId="77777777" w:rsidR="00CC57E6" w:rsidRPr="002C19EE" w:rsidRDefault="00CC57E6" w:rsidP="00CC57E6">
      <w:pPr>
        <w:autoSpaceDE w:val="0"/>
        <w:autoSpaceDN w:val="0"/>
        <w:adjustRightInd w:val="0"/>
        <w:rPr>
          <w:rFonts w:cs="Arial"/>
        </w:rPr>
      </w:pPr>
      <w:r w:rsidRPr="002C19EE">
        <w:rPr>
          <w:rFonts w:cs="Arial"/>
        </w:rPr>
        <w:t xml:space="preserve">City of Port Phillip (2014), </w:t>
      </w:r>
      <w:proofErr w:type="spellStart"/>
      <w:r w:rsidRPr="002C19EE">
        <w:rPr>
          <w:rFonts w:cs="Arial"/>
          <w:i/>
        </w:rPr>
        <w:t>Boonatung</w:t>
      </w:r>
      <w:proofErr w:type="spellEnd"/>
      <w:r w:rsidRPr="002C19EE">
        <w:rPr>
          <w:rFonts w:cs="Arial"/>
          <w:i/>
        </w:rPr>
        <w:t xml:space="preserve"> </w:t>
      </w:r>
      <w:proofErr w:type="spellStart"/>
      <w:r w:rsidRPr="002C19EE">
        <w:rPr>
          <w:rFonts w:cs="Arial"/>
          <w:i/>
        </w:rPr>
        <w:t>Ngargee</w:t>
      </w:r>
      <w:proofErr w:type="spellEnd"/>
      <w:r w:rsidRPr="002C19EE">
        <w:rPr>
          <w:rFonts w:cs="Arial"/>
          <w:i/>
        </w:rPr>
        <w:t xml:space="preserve"> </w:t>
      </w:r>
      <w:proofErr w:type="spellStart"/>
      <w:r w:rsidRPr="002C19EE">
        <w:rPr>
          <w:rFonts w:cs="Arial"/>
          <w:i/>
        </w:rPr>
        <w:t>Yulenj</w:t>
      </w:r>
      <w:proofErr w:type="spellEnd"/>
      <w:r w:rsidRPr="002C19EE">
        <w:rPr>
          <w:rFonts w:cs="Arial"/>
          <w:i/>
        </w:rPr>
        <w:t xml:space="preserve">: Place Action Knowledge; Aboriginal and Torres Strait Islander Arts Strategy 2014-17, </w:t>
      </w:r>
      <w:r w:rsidRPr="002C19EE">
        <w:rPr>
          <w:rFonts w:cs="Arial"/>
        </w:rPr>
        <w:t>St Kilda</w:t>
      </w:r>
    </w:p>
    <w:p w14:paraId="373F7559" w14:textId="77777777" w:rsidR="00CC57E6" w:rsidRPr="002C19EE" w:rsidRDefault="00CC57E6" w:rsidP="00CC57E6">
      <w:pPr>
        <w:autoSpaceDE w:val="0"/>
        <w:autoSpaceDN w:val="0"/>
        <w:adjustRightInd w:val="0"/>
        <w:rPr>
          <w:rFonts w:cs="Arial"/>
        </w:rPr>
      </w:pPr>
      <w:r w:rsidRPr="002C19EE">
        <w:rPr>
          <w:rFonts w:cs="Arial"/>
        </w:rPr>
        <w:t xml:space="preserve">City of Port Phillip, </w:t>
      </w:r>
      <w:r w:rsidRPr="002C19EE">
        <w:rPr>
          <w:rFonts w:cs="Arial"/>
          <w:i/>
        </w:rPr>
        <w:t xml:space="preserve">Council policy documents supplied to evaluators, </w:t>
      </w:r>
      <w:r w:rsidRPr="002C19EE">
        <w:rPr>
          <w:rFonts w:cs="Arial"/>
        </w:rPr>
        <w:t>2015</w:t>
      </w:r>
    </w:p>
    <w:p w14:paraId="1885B4D8" w14:textId="77777777" w:rsidR="00CC57E6" w:rsidRPr="002C19EE" w:rsidRDefault="00CC57E6" w:rsidP="00CC57E6">
      <w:pPr>
        <w:autoSpaceDE w:val="0"/>
        <w:autoSpaceDN w:val="0"/>
        <w:adjustRightInd w:val="0"/>
        <w:rPr>
          <w:rFonts w:cs="Arial"/>
        </w:rPr>
      </w:pPr>
      <w:r w:rsidRPr="002C19EE">
        <w:rPr>
          <w:rFonts w:cs="Arial"/>
        </w:rPr>
        <w:t>Reconciliation Australia (2015) website</w:t>
      </w:r>
    </w:p>
    <w:p w14:paraId="5C779051" w14:textId="77777777" w:rsidR="00CC57E6" w:rsidRPr="002C19EE" w:rsidRDefault="00CC57E6" w:rsidP="00CC57E6">
      <w:pPr>
        <w:autoSpaceDE w:val="0"/>
        <w:autoSpaceDN w:val="0"/>
        <w:adjustRightInd w:val="0"/>
        <w:rPr>
          <w:rFonts w:cs="Arial"/>
        </w:rPr>
      </w:pPr>
      <w:r w:rsidRPr="002C19EE">
        <w:rPr>
          <w:rFonts w:cs="Arial"/>
        </w:rPr>
        <w:t xml:space="preserve">Reconciliation Australia (21012) </w:t>
      </w:r>
      <w:r w:rsidRPr="002C19EE">
        <w:rPr>
          <w:rFonts w:cs="Arial"/>
          <w:i/>
        </w:rPr>
        <w:t>Evaluating the effectiveness of Reconciliation Action Plans</w:t>
      </w:r>
      <w:r w:rsidRPr="002C19EE">
        <w:rPr>
          <w:rFonts w:cs="Arial"/>
        </w:rPr>
        <w:t>, ACT</w:t>
      </w:r>
    </w:p>
    <w:p w14:paraId="71E8690F" w14:textId="77777777" w:rsidR="00CC57E6" w:rsidRPr="002C19EE" w:rsidRDefault="00CC57E6" w:rsidP="00CC57E6">
      <w:r w:rsidRPr="002C19EE">
        <w:br w:type="page"/>
      </w:r>
    </w:p>
    <w:p w14:paraId="7C136B64" w14:textId="77777777" w:rsidR="00CC57E6" w:rsidRPr="00213EF1" w:rsidRDefault="00CC57E6" w:rsidP="00AD729E">
      <w:pPr>
        <w:pStyle w:val="Heading2"/>
      </w:pPr>
      <w:bookmarkStart w:id="54" w:name="_Toc312253888"/>
      <w:bookmarkStart w:id="55" w:name="_Toc445043232"/>
      <w:r w:rsidRPr="00213EF1">
        <w:t>Case Study – Bubup Narim Family and Children’s Centre</w:t>
      </w:r>
      <w:bookmarkEnd w:id="54"/>
      <w:bookmarkEnd w:id="55"/>
      <w:r w:rsidRPr="00213EF1">
        <w:t xml:space="preserve"> </w:t>
      </w:r>
    </w:p>
    <w:p w14:paraId="32BAF91A" w14:textId="77777777" w:rsidR="00CC57E6" w:rsidRPr="002C19EE" w:rsidRDefault="00CC57E6" w:rsidP="00CC57E6">
      <w:pPr>
        <w:rPr>
          <w:rFonts w:cs="Arial"/>
        </w:rPr>
      </w:pPr>
      <w:r w:rsidRPr="002C19EE">
        <w:rPr>
          <w:rFonts w:cs="Arial"/>
        </w:rPr>
        <w:t xml:space="preserve">The City of Port Phillip has worked closely with Aunty Carolyn Briggs regarding using local Aboriginal words to name various buildings in the area. </w:t>
      </w:r>
    </w:p>
    <w:p w14:paraId="49F326DF" w14:textId="77777777" w:rsidR="00CC57E6" w:rsidRPr="002C19EE" w:rsidRDefault="00CC57E6" w:rsidP="00CC57E6">
      <w:pPr>
        <w:rPr>
          <w:rFonts w:cs="Arial"/>
        </w:rPr>
      </w:pPr>
      <w:r w:rsidRPr="002C19EE">
        <w:rPr>
          <w:rFonts w:cs="Arial"/>
        </w:rPr>
        <w:t>In 2013, Council was seeking a name for the Family and Children’s Centre in Carlisle Street in St Kilda.</w:t>
      </w:r>
    </w:p>
    <w:p w14:paraId="10271D58" w14:textId="3BB3608E" w:rsidR="00CC57E6" w:rsidRPr="002C19EE" w:rsidRDefault="00CC57E6" w:rsidP="00CC57E6">
      <w:pPr>
        <w:rPr>
          <w:rFonts w:cs="Arial"/>
        </w:rPr>
      </w:pPr>
      <w:r w:rsidRPr="002C19EE">
        <w:rPr>
          <w:rFonts w:cs="Arial"/>
        </w:rPr>
        <w:t xml:space="preserve">A name was sought that thematically reflected and identified the new integrated </w:t>
      </w:r>
      <w:proofErr w:type="spellStart"/>
      <w:r w:rsidRPr="002C19EE">
        <w:rPr>
          <w:rFonts w:cs="Arial"/>
        </w:rPr>
        <w:t>centre</w:t>
      </w:r>
      <w:proofErr w:type="spellEnd"/>
      <w:r w:rsidRPr="002C19EE">
        <w:rPr>
          <w:rFonts w:cs="Arial"/>
        </w:rPr>
        <w:t xml:space="preserve"> as a place for children and families as opposed to the name identifying the location solely </w:t>
      </w:r>
      <w:r w:rsidR="003C07E1" w:rsidRPr="002C19EE">
        <w:rPr>
          <w:rFonts w:cs="Arial"/>
        </w:rPr>
        <w:t>i.e.</w:t>
      </w:r>
      <w:r w:rsidRPr="002C19EE">
        <w:rPr>
          <w:rFonts w:cs="Arial"/>
        </w:rPr>
        <w:t xml:space="preserve"> calling it the St Kilda Family and Children’s Centre.</w:t>
      </w:r>
    </w:p>
    <w:p w14:paraId="7E9534BA" w14:textId="54D51777" w:rsidR="00CC57E6" w:rsidRPr="002C19EE" w:rsidRDefault="00CC57E6" w:rsidP="00CC57E6">
      <w:pPr>
        <w:rPr>
          <w:rFonts w:cs="Arial"/>
        </w:rPr>
      </w:pPr>
      <w:r w:rsidRPr="002C19EE">
        <w:rPr>
          <w:rFonts w:cs="Arial"/>
        </w:rPr>
        <w:t xml:space="preserve">The Boon Wurrung Foundation suggested and endorsed the ‘Bubup Nairm Family and Children’s Centre’ which translates from the Boon Wurrung language, </w:t>
      </w:r>
      <w:r w:rsidR="00C71BF6">
        <w:rPr>
          <w:rFonts w:cs="Arial"/>
        </w:rPr>
        <w:t>‘Children of Port Phillip Bay’.</w:t>
      </w:r>
    </w:p>
    <w:p w14:paraId="3D14C63F" w14:textId="77777777" w:rsidR="00CC57E6" w:rsidRPr="002C19EE" w:rsidRDefault="00CC57E6" w:rsidP="00CC57E6">
      <w:pPr>
        <w:rPr>
          <w:rFonts w:cs="Arial"/>
        </w:rPr>
      </w:pPr>
      <w:r w:rsidRPr="002C19EE">
        <w:rPr>
          <w:rFonts w:cs="Arial"/>
        </w:rPr>
        <w:t xml:space="preserve">In choosing an Aboriginal name for the </w:t>
      </w:r>
      <w:proofErr w:type="spellStart"/>
      <w:r w:rsidRPr="002C19EE">
        <w:rPr>
          <w:rFonts w:cs="Arial"/>
        </w:rPr>
        <w:t>centre</w:t>
      </w:r>
      <w:proofErr w:type="spellEnd"/>
      <w:r w:rsidRPr="002C19EE">
        <w:rPr>
          <w:rFonts w:cs="Arial"/>
        </w:rPr>
        <w:t>, reflects;</w:t>
      </w:r>
    </w:p>
    <w:p w14:paraId="61063055" w14:textId="77777777" w:rsidR="00CC57E6" w:rsidRPr="002C19EE" w:rsidRDefault="00CC57E6" w:rsidP="00CC57E6">
      <w:pPr>
        <w:pStyle w:val="iclistnumber"/>
        <w:numPr>
          <w:ilvl w:val="0"/>
          <w:numId w:val="14"/>
        </w:numPr>
        <w:ind w:left="567" w:hanging="425"/>
        <w:rPr>
          <w:rFonts w:asciiTheme="majorHAnsi" w:hAnsiTheme="majorHAnsi"/>
          <w:sz w:val="24"/>
          <w:szCs w:val="24"/>
        </w:rPr>
      </w:pPr>
      <w:r w:rsidRPr="002C19EE">
        <w:rPr>
          <w:rFonts w:asciiTheme="majorHAnsi" w:hAnsiTheme="majorHAnsi"/>
          <w:sz w:val="24"/>
          <w:szCs w:val="24"/>
        </w:rPr>
        <w:t>Council’s understanding that the use of language and its relationship to land fosters the capacity for self-development, self reliance and cultural integrity of local Aboriginal and Torres Strait Islanders and all residents of Port Phillip.</w:t>
      </w:r>
    </w:p>
    <w:p w14:paraId="457917BA" w14:textId="77777777" w:rsidR="00CC57E6" w:rsidRPr="002C19EE" w:rsidRDefault="00CC57E6" w:rsidP="00CC57E6">
      <w:pPr>
        <w:pStyle w:val="iclistnumber"/>
        <w:numPr>
          <w:ilvl w:val="0"/>
          <w:numId w:val="14"/>
        </w:numPr>
        <w:ind w:left="567" w:hanging="425"/>
        <w:rPr>
          <w:rFonts w:asciiTheme="majorHAnsi" w:hAnsiTheme="majorHAnsi"/>
          <w:sz w:val="24"/>
          <w:szCs w:val="24"/>
        </w:rPr>
      </w:pPr>
      <w:r w:rsidRPr="002C19EE">
        <w:rPr>
          <w:rFonts w:asciiTheme="majorHAnsi" w:hAnsiTheme="majorHAnsi"/>
          <w:sz w:val="24"/>
          <w:szCs w:val="24"/>
        </w:rPr>
        <w:t xml:space="preserve">Council’s commitment to cultural promotion and awareness of </w:t>
      </w:r>
      <w:proofErr w:type="spellStart"/>
      <w:r w:rsidRPr="002C19EE">
        <w:rPr>
          <w:rFonts w:asciiTheme="majorHAnsi" w:hAnsiTheme="majorHAnsi"/>
          <w:sz w:val="24"/>
          <w:szCs w:val="24"/>
        </w:rPr>
        <w:t>Iocal</w:t>
      </w:r>
      <w:proofErr w:type="spellEnd"/>
      <w:r w:rsidRPr="002C19EE">
        <w:rPr>
          <w:rFonts w:asciiTheme="majorHAnsi" w:hAnsiTheme="majorHAnsi"/>
          <w:sz w:val="24"/>
          <w:szCs w:val="24"/>
        </w:rPr>
        <w:t xml:space="preserve"> Aboriginal culture.</w:t>
      </w:r>
    </w:p>
    <w:p w14:paraId="51901528" w14:textId="77777777" w:rsidR="00CC57E6" w:rsidRPr="002C19EE" w:rsidRDefault="00CC57E6" w:rsidP="00CC57E6">
      <w:pPr>
        <w:pStyle w:val="iclistnumber"/>
        <w:numPr>
          <w:ilvl w:val="0"/>
          <w:numId w:val="14"/>
        </w:numPr>
        <w:ind w:left="567" w:hanging="425"/>
        <w:rPr>
          <w:rFonts w:asciiTheme="majorHAnsi" w:hAnsiTheme="majorHAnsi"/>
          <w:sz w:val="24"/>
          <w:szCs w:val="24"/>
        </w:rPr>
      </w:pPr>
      <w:r w:rsidRPr="002C19EE">
        <w:rPr>
          <w:rFonts w:asciiTheme="majorHAnsi" w:hAnsiTheme="majorHAnsi"/>
          <w:sz w:val="24"/>
          <w:szCs w:val="24"/>
        </w:rPr>
        <w:t>The City of Port Phillip’s commitment to the National ‘Close the Gap’ Campaign; to improve health and life expectation equality and to close the 10 – 17 year life expectancy gap between Indigenous and Non-Indigenous Australians within 25 years.</w:t>
      </w:r>
    </w:p>
    <w:p w14:paraId="1F889087" w14:textId="77777777" w:rsidR="00CC57E6" w:rsidRPr="002C19EE" w:rsidRDefault="00CC57E6" w:rsidP="00CC57E6">
      <w:pPr>
        <w:pStyle w:val="ListParagraph"/>
        <w:numPr>
          <w:ilvl w:val="0"/>
          <w:numId w:val="14"/>
        </w:numPr>
        <w:spacing w:after="0"/>
        <w:ind w:left="567" w:hanging="425"/>
        <w:rPr>
          <w:rFonts w:cs="Arial"/>
        </w:rPr>
      </w:pPr>
      <w:r w:rsidRPr="002C19EE">
        <w:rPr>
          <w:rFonts w:cs="Arial"/>
        </w:rPr>
        <w:t xml:space="preserve">The City of Port Phillip commitment to Reconciliation, and </w:t>
      </w:r>
    </w:p>
    <w:p w14:paraId="551D3B39" w14:textId="296FAD85" w:rsidR="00CC57E6" w:rsidRPr="002C19EE" w:rsidRDefault="00CC57E6" w:rsidP="00CC57E6">
      <w:pPr>
        <w:pStyle w:val="ListParagraph"/>
        <w:numPr>
          <w:ilvl w:val="0"/>
          <w:numId w:val="14"/>
        </w:numPr>
        <w:spacing w:after="0"/>
        <w:ind w:left="567" w:hanging="425"/>
        <w:rPr>
          <w:rFonts w:cs="Arial"/>
        </w:rPr>
      </w:pPr>
      <w:r w:rsidRPr="002C19EE">
        <w:rPr>
          <w:rFonts w:cs="Arial"/>
        </w:rPr>
        <w:t>The City of Port Phillip’</w:t>
      </w:r>
      <w:r w:rsidR="00194711">
        <w:rPr>
          <w:rFonts w:cs="Arial"/>
        </w:rPr>
        <w:t>s commitment to Social Justice</w:t>
      </w:r>
    </w:p>
    <w:p w14:paraId="5D75CBAD" w14:textId="77777777" w:rsidR="00CC57E6" w:rsidRPr="002C19EE" w:rsidRDefault="00CC57E6" w:rsidP="00CC57E6">
      <w:pPr>
        <w:rPr>
          <w:rFonts w:cs="Arial"/>
        </w:rPr>
      </w:pPr>
    </w:p>
    <w:p w14:paraId="0B13A11D" w14:textId="296EFDAA" w:rsidR="00CC57E6" w:rsidRPr="002C19EE" w:rsidRDefault="00CC57E6" w:rsidP="00CC57E6">
      <w:pPr>
        <w:rPr>
          <w:rFonts w:cs="Arial"/>
        </w:rPr>
      </w:pPr>
      <w:r w:rsidRPr="002C19EE">
        <w:rPr>
          <w:rFonts w:cs="Arial"/>
        </w:rPr>
        <w:t xml:space="preserve">Subsequently, City of Port Phillip has named another mainstream family and children’s </w:t>
      </w:r>
      <w:proofErr w:type="spellStart"/>
      <w:r w:rsidRPr="002C19EE">
        <w:rPr>
          <w:rFonts w:cs="Arial"/>
        </w:rPr>
        <w:t>centre</w:t>
      </w:r>
      <w:proofErr w:type="spellEnd"/>
      <w:r w:rsidRPr="002C19EE">
        <w:rPr>
          <w:rFonts w:cs="Arial"/>
        </w:rPr>
        <w:t xml:space="preserve"> </w:t>
      </w:r>
      <w:r w:rsidR="003C07E1">
        <w:rPr>
          <w:rFonts w:cs="Arial"/>
        </w:rPr>
        <w:t>in Port Melbourne, ‘</w:t>
      </w:r>
      <w:proofErr w:type="spellStart"/>
      <w:r w:rsidR="003C07E1">
        <w:rPr>
          <w:rFonts w:cs="Arial"/>
        </w:rPr>
        <w:t>Bubup</w:t>
      </w:r>
      <w:proofErr w:type="spellEnd"/>
      <w:r w:rsidR="003C07E1">
        <w:rPr>
          <w:rFonts w:cs="Arial"/>
        </w:rPr>
        <w:t xml:space="preserve"> </w:t>
      </w:r>
      <w:proofErr w:type="spellStart"/>
      <w:r w:rsidR="003C07E1">
        <w:rPr>
          <w:rFonts w:cs="Arial"/>
        </w:rPr>
        <w:t>Womin</w:t>
      </w:r>
      <w:r w:rsidRPr="002C19EE">
        <w:rPr>
          <w:rFonts w:cs="Arial"/>
        </w:rPr>
        <w:t>jeka</w:t>
      </w:r>
      <w:proofErr w:type="spellEnd"/>
      <w:r w:rsidRPr="002C19EE">
        <w:rPr>
          <w:rFonts w:cs="Arial"/>
        </w:rPr>
        <w:t xml:space="preserve"> Family and Children’s Centre’ which means ‘Children Welcome’.</w:t>
      </w:r>
    </w:p>
    <w:p w14:paraId="0B189348" w14:textId="77777777" w:rsidR="00CC57E6" w:rsidRPr="002C19EE" w:rsidRDefault="00CC57E6" w:rsidP="00CC57E6">
      <w:pPr>
        <w:rPr>
          <w:rFonts w:cs="Arial"/>
        </w:rPr>
      </w:pPr>
      <w:r w:rsidRPr="002C19EE">
        <w:rPr>
          <w:rFonts w:cs="Arial"/>
        </w:rPr>
        <w:t xml:space="preserve">Building on its commitment in using an Aboriginal name for a significant mainstream activity, Council is now </w:t>
      </w:r>
      <w:proofErr w:type="spellStart"/>
      <w:r w:rsidRPr="002C19EE">
        <w:rPr>
          <w:rFonts w:cs="Arial"/>
        </w:rPr>
        <w:t>finalising</w:t>
      </w:r>
      <w:proofErr w:type="spellEnd"/>
      <w:r w:rsidRPr="002C19EE">
        <w:rPr>
          <w:rFonts w:cs="Arial"/>
        </w:rPr>
        <w:t xml:space="preserve"> Boon </w:t>
      </w:r>
      <w:proofErr w:type="spellStart"/>
      <w:r w:rsidRPr="002C19EE">
        <w:rPr>
          <w:rFonts w:cs="Arial"/>
        </w:rPr>
        <w:t>Wurrung</w:t>
      </w:r>
      <w:proofErr w:type="spellEnd"/>
      <w:r w:rsidRPr="002C19EE">
        <w:rPr>
          <w:rFonts w:cs="Arial"/>
        </w:rPr>
        <w:t xml:space="preserve"> language options for the naming of a new Family and Children’s Centre in South Melbourne.</w:t>
      </w:r>
    </w:p>
    <w:p w14:paraId="48D6D80B" w14:textId="77777777" w:rsidR="00CC57E6" w:rsidRDefault="00CC57E6" w:rsidP="00CC57E6">
      <w:pPr>
        <w:rPr>
          <w:rFonts w:cs="Arial"/>
          <w:i/>
        </w:rPr>
      </w:pPr>
      <w:r w:rsidRPr="002C19EE">
        <w:rPr>
          <w:rFonts w:cs="Arial"/>
        </w:rPr>
        <w:t xml:space="preserve">The naming process solidifies a respectful working relationship with the Boon Wurrung Foundation, especially with senior Elder Aunty Carolyn Briggs, a descendant of the ‘first peoples’ of the land on which the </w:t>
      </w:r>
      <w:proofErr w:type="spellStart"/>
      <w:r w:rsidRPr="002C19EE">
        <w:rPr>
          <w:rFonts w:cs="Arial"/>
        </w:rPr>
        <w:t>centres</w:t>
      </w:r>
      <w:proofErr w:type="spellEnd"/>
      <w:r w:rsidRPr="002C19EE">
        <w:rPr>
          <w:rFonts w:cs="Arial"/>
        </w:rPr>
        <w:t xml:space="preserve"> are located</w:t>
      </w:r>
      <w:r w:rsidRPr="002C19EE">
        <w:rPr>
          <w:rFonts w:cs="Arial"/>
          <w:i/>
        </w:rPr>
        <w:t>.</w:t>
      </w:r>
    </w:p>
    <w:p w14:paraId="1B1C4057" w14:textId="77777777" w:rsidR="00204D88" w:rsidRDefault="00204D88" w:rsidP="00CC57E6">
      <w:pPr>
        <w:rPr>
          <w:rFonts w:cs="Arial"/>
        </w:rPr>
      </w:pPr>
    </w:p>
    <w:p w14:paraId="37006BFD" w14:textId="77777777" w:rsidR="00204D88" w:rsidRDefault="00204D88" w:rsidP="00CC57E6">
      <w:pPr>
        <w:rPr>
          <w:rFonts w:cs="Arial"/>
          <w:i/>
        </w:rPr>
      </w:pPr>
    </w:p>
    <w:p w14:paraId="263B9929" w14:textId="77777777" w:rsidR="00204D88" w:rsidRDefault="00204D88" w:rsidP="00CC57E6">
      <w:pPr>
        <w:rPr>
          <w:rFonts w:cs="Arial"/>
          <w:i/>
        </w:rPr>
      </w:pPr>
    </w:p>
    <w:p w14:paraId="09276B1D" w14:textId="77777777" w:rsidR="00AD729E" w:rsidRDefault="00204D88" w:rsidP="00AD729E">
      <w:pPr>
        <w:pStyle w:val="Heading3"/>
      </w:pPr>
      <w:bookmarkStart w:id="56" w:name="_Toc445043234"/>
      <w:r w:rsidRPr="00204D88">
        <w:t>Appendix A.</w:t>
      </w:r>
      <w:bookmarkEnd w:id="56"/>
      <w:r w:rsidRPr="00204D88">
        <w:t xml:space="preserve"> </w:t>
      </w:r>
    </w:p>
    <w:p w14:paraId="1851B780" w14:textId="4844FBCB" w:rsidR="00204D88" w:rsidRPr="00204D88" w:rsidRDefault="00204D88" w:rsidP="00204D88">
      <w:pPr>
        <w:rPr>
          <w:rFonts w:cs="Arial"/>
        </w:rPr>
      </w:pPr>
      <w:r w:rsidRPr="00204D88">
        <w:rPr>
          <w:rFonts w:cs="Arial"/>
        </w:rPr>
        <w:t>List of stakeholders was provided to the consultant:</w:t>
      </w:r>
    </w:p>
    <w:p w14:paraId="11F961A0" w14:textId="77777777" w:rsidR="00204D88" w:rsidRPr="00204D88" w:rsidRDefault="00204D88" w:rsidP="00204D88">
      <w:pPr>
        <w:rPr>
          <w:rFonts w:cs="Arial"/>
        </w:rPr>
      </w:pPr>
      <w:r w:rsidRPr="00204D88">
        <w:rPr>
          <w:rFonts w:cs="Arial"/>
        </w:rPr>
        <w:t>•</w:t>
      </w:r>
      <w:r w:rsidRPr="00204D88">
        <w:rPr>
          <w:rFonts w:cs="Arial"/>
        </w:rPr>
        <w:tab/>
        <w:t xml:space="preserve">Boon Wurrung Foundation </w:t>
      </w:r>
    </w:p>
    <w:p w14:paraId="2722EC7A" w14:textId="77777777" w:rsidR="00204D88" w:rsidRPr="00204D88" w:rsidRDefault="00204D88" w:rsidP="00204D88">
      <w:pPr>
        <w:rPr>
          <w:rFonts w:cs="Arial"/>
        </w:rPr>
      </w:pPr>
      <w:r w:rsidRPr="00204D88">
        <w:rPr>
          <w:rFonts w:cs="Arial"/>
        </w:rPr>
        <w:t>•</w:t>
      </w:r>
      <w:r w:rsidRPr="00204D88">
        <w:rPr>
          <w:rFonts w:cs="Arial"/>
        </w:rPr>
        <w:tab/>
        <w:t>Urban South Local Indigenous Network (LINS)</w:t>
      </w:r>
    </w:p>
    <w:p w14:paraId="01D6C463" w14:textId="77777777" w:rsidR="00204D88" w:rsidRPr="00204D88" w:rsidRDefault="00204D88" w:rsidP="00204D88">
      <w:pPr>
        <w:rPr>
          <w:rFonts w:cs="Arial"/>
        </w:rPr>
      </w:pPr>
      <w:r w:rsidRPr="00204D88">
        <w:rPr>
          <w:rFonts w:cs="Arial"/>
        </w:rPr>
        <w:t>•</w:t>
      </w:r>
      <w:r w:rsidRPr="00204D88">
        <w:rPr>
          <w:rFonts w:cs="Arial"/>
        </w:rPr>
        <w:tab/>
        <w:t xml:space="preserve">Port Phillip Citizens for Reconciliation </w:t>
      </w:r>
    </w:p>
    <w:p w14:paraId="2738C90E" w14:textId="77777777" w:rsidR="00204D88" w:rsidRPr="00204D88" w:rsidRDefault="00204D88" w:rsidP="00204D88">
      <w:pPr>
        <w:rPr>
          <w:rFonts w:cs="Arial"/>
        </w:rPr>
      </w:pPr>
      <w:r w:rsidRPr="00204D88">
        <w:rPr>
          <w:rFonts w:cs="Arial"/>
        </w:rPr>
        <w:t>•</w:t>
      </w:r>
      <w:r w:rsidRPr="00204D88">
        <w:rPr>
          <w:rFonts w:cs="Arial"/>
        </w:rPr>
        <w:tab/>
        <w:t xml:space="preserve">Inner South Community Health Service </w:t>
      </w:r>
    </w:p>
    <w:p w14:paraId="4885F5AE" w14:textId="77777777" w:rsidR="00204D88" w:rsidRPr="00204D88" w:rsidRDefault="00204D88" w:rsidP="00204D88">
      <w:pPr>
        <w:rPr>
          <w:rFonts w:cs="Arial"/>
        </w:rPr>
      </w:pPr>
      <w:r w:rsidRPr="00204D88">
        <w:rPr>
          <w:rFonts w:cs="Arial"/>
        </w:rPr>
        <w:t>•</w:t>
      </w:r>
      <w:r w:rsidRPr="00204D88">
        <w:rPr>
          <w:rFonts w:cs="Arial"/>
        </w:rPr>
        <w:tab/>
        <w:t xml:space="preserve">Reconciliation Victoria </w:t>
      </w:r>
    </w:p>
    <w:p w14:paraId="562EEBA7" w14:textId="77777777" w:rsidR="00204D88" w:rsidRPr="00204D88" w:rsidRDefault="00204D88" w:rsidP="00204D88">
      <w:pPr>
        <w:rPr>
          <w:rFonts w:cs="Arial"/>
        </w:rPr>
      </w:pPr>
      <w:r w:rsidRPr="00204D88">
        <w:rPr>
          <w:rFonts w:cs="Arial"/>
        </w:rPr>
        <w:t>•</w:t>
      </w:r>
      <w:r w:rsidRPr="00204D88">
        <w:rPr>
          <w:rFonts w:cs="Arial"/>
        </w:rPr>
        <w:tab/>
        <w:t xml:space="preserve">Access Health </w:t>
      </w:r>
    </w:p>
    <w:p w14:paraId="61133E88" w14:textId="77777777" w:rsidR="00204D88" w:rsidRPr="00204D88" w:rsidRDefault="00204D88" w:rsidP="00204D88">
      <w:pPr>
        <w:rPr>
          <w:rFonts w:cs="Arial"/>
        </w:rPr>
      </w:pPr>
      <w:r w:rsidRPr="00204D88">
        <w:rPr>
          <w:rFonts w:cs="Arial"/>
        </w:rPr>
        <w:t>•</w:t>
      </w:r>
      <w:r w:rsidRPr="00204D88">
        <w:rPr>
          <w:rFonts w:cs="Arial"/>
        </w:rPr>
        <w:tab/>
        <w:t xml:space="preserve">Municipal Association of Victoria </w:t>
      </w:r>
    </w:p>
    <w:p w14:paraId="3A52D195" w14:textId="77777777" w:rsidR="00204D88" w:rsidRPr="00204D88" w:rsidRDefault="00204D88" w:rsidP="00204D88">
      <w:pPr>
        <w:rPr>
          <w:rFonts w:cs="Arial"/>
        </w:rPr>
      </w:pPr>
      <w:r w:rsidRPr="00204D88">
        <w:rPr>
          <w:rFonts w:cs="Arial"/>
        </w:rPr>
        <w:t>•</w:t>
      </w:r>
      <w:r w:rsidRPr="00204D88">
        <w:rPr>
          <w:rFonts w:cs="Arial"/>
        </w:rPr>
        <w:tab/>
        <w:t>St Kilda Baptist Church</w:t>
      </w:r>
    </w:p>
    <w:p w14:paraId="163F035E" w14:textId="77777777" w:rsidR="00204D88" w:rsidRPr="00204D88" w:rsidRDefault="00204D88" w:rsidP="00204D88">
      <w:pPr>
        <w:rPr>
          <w:rFonts w:cs="Arial"/>
        </w:rPr>
      </w:pPr>
      <w:r w:rsidRPr="00204D88">
        <w:rPr>
          <w:rFonts w:cs="Arial"/>
        </w:rPr>
        <w:t>•</w:t>
      </w:r>
      <w:r w:rsidRPr="00204D88">
        <w:rPr>
          <w:rFonts w:cs="Arial"/>
        </w:rPr>
        <w:tab/>
        <w:t xml:space="preserve">Sacred Heart Mission </w:t>
      </w:r>
    </w:p>
    <w:p w14:paraId="0A70F682" w14:textId="77777777" w:rsidR="00204D88" w:rsidRPr="00204D88" w:rsidRDefault="00204D88" w:rsidP="00204D88">
      <w:pPr>
        <w:rPr>
          <w:rFonts w:cs="Arial"/>
        </w:rPr>
      </w:pPr>
      <w:r w:rsidRPr="00204D88">
        <w:rPr>
          <w:rFonts w:cs="Arial"/>
        </w:rPr>
        <w:t>•</w:t>
      </w:r>
      <w:r w:rsidRPr="00204D88">
        <w:rPr>
          <w:rFonts w:cs="Arial"/>
        </w:rPr>
        <w:tab/>
        <w:t>Melbourne Museum</w:t>
      </w:r>
    </w:p>
    <w:p w14:paraId="2AAD8609" w14:textId="77777777" w:rsidR="00204D88" w:rsidRPr="00204D88" w:rsidRDefault="00204D88" w:rsidP="00204D88">
      <w:pPr>
        <w:rPr>
          <w:rFonts w:cs="Arial"/>
        </w:rPr>
      </w:pPr>
      <w:r w:rsidRPr="00204D88">
        <w:rPr>
          <w:rFonts w:cs="Arial"/>
        </w:rPr>
        <w:t>•</w:t>
      </w:r>
      <w:r w:rsidRPr="00204D88">
        <w:rPr>
          <w:rFonts w:cs="Arial"/>
        </w:rPr>
        <w:tab/>
        <w:t>Aboriginal Health Coordinator, Urban South Koolin Balit Project</w:t>
      </w:r>
    </w:p>
    <w:p w14:paraId="5DFBD292" w14:textId="77777777" w:rsidR="00204D88" w:rsidRPr="00204D88" w:rsidRDefault="00204D88" w:rsidP="00204D88">
      <w:pPr>
        <w:rPr>
          <w:rFonts w:cs="Arial"/>
        </w:rPr>
      </w:pPr>
      <w:r w:rsidRPr="00204D88">
        <w:rPr>
          <w:rFonts w:cs="Arial"/>
        </w:rPr>
        <w:t>•</w:t>
      </w:r>
      <w:r w:rsidRPr="00204D88">
        <w:rPr>
          <w:rFonts w:cs="Arial"/>
        </w:rPr>
        <w:tab/>
        <w:t>City of Port Phillip staff (ATSI and non-indigenous)</w:t>
      </w:r>
    </w:p>
    <w:p w14:paraId="576F81F9" w14:textId="77777777" w:rsidR="00204D88" w:rsidRDefault="00204D88" w:rsidP="00CC57E6">
      <w:pPr>
        <w:rPr>
          <w:rFonts w:cs="Arial"/>
        </w:rPr>
      </w:pPr>
    </w:p>
    <w:p w14:paraId="5CFC9C6D" w14:textId="77777777" w:rsidR="004A6FAE" w:rsidRDefault="004A6FAE" w:rsidP="00CC57E6">
      <w:pPr>
        <w:rPr>
          <w:rFonts w:cs="Arial"/>
        </w:rPr>
      </w:pPr>
    </w:p>
    <w:p w14:paraId="0867C1EC" w14:textId="77777777" w:rsidR="004A6FAE" w:rsidRDefault="004A6FAE" w:rsidP="00CC57E6">
      <w:pPr>
        <w:rPr>
          <w:rFonts w:cs="Arial"/>
        </w:rPr>
      </w:pPr>
    </w:p>
    <w:p w14:paraId="0F8723A6" w14:textId="61BEE49C" w:rsidR="004A6FAE" w:rsidRPr="00204D88" w:rsidRDefault="004A6FAE" w:rsidP="00CC57E6">
      <w:pPr>
        <w:rPr>
          <w:rFonts w:cs="Arial"/>
        </w:rPr>
      </w:pPr>
    </w:p>
    <w:p w14:paraId="752B023F" w14:textId="77777777" w:rsidR="00CC57E6" w:rsidRPr="002C19EE" w:rsidRDefault="00CC57E6" w:rsidP="00CC57E6"/>
    <w:p w14:paraId="0E022C71" w14:textId="77777777" w:rsidR="00CC57E6" w:rsidRPr="002C19EE" w:rsidRDefault="00CC57E6" w:rsidP="00CC57E6">
      <w:pPr>
        <w:pStyle w:val="Heading-2"/>
        <w:keepNext w:val="0"/>
        <w:keepLines w:val="0"/>
        <w:spacing w:after="120"/>
        <w:ind w:left="0"/>
        <w:jc w:val="left"/>
        <w:rPr>
          <w:rFonts w:asciiTheme="majorHAnsi" w:hAnsiTheme="majorHAnsi"/>
          <w:sz w:val="24"/>
          <w:szCs w:val="24"/>
          <w:u w:val="single"/>
        </w:rPr>
      </w:pPr>
    </w:p>
    <w:p w14:paraId="046FA0C7" w14:textId="77777777" w:rsidR="00CC57E6" w:rsidRPr="002C19EE" w:rsidRDefault="00CC57E6" w:rsidP="00CC57E6">
      <w:pPr>
        <w:tabs>
          <w:tab w:val="left" w:pos="-851"/>
        </w:tabs>
        <w:spacing w:after="50"/>
        <w:rPr>
          <w:color w:val="685040"/>
        </w:rPr>
      </w:pPr>
    </w:p>
    <w:p w14:paraId="4977AED6" w14:textId="77777777" w:rsidR="00CC57E6" w:rsidRPr="002C19EE" w:rsidRDefault="00CC57E6"/>
    <w:sectPr w:rsidR="00CC57E6" w:rsidRPr="002C19EE" w:rsidSect="00892954">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22DD9F" w15:done="0"/>
  <w15:commentEx w15:paraId="24ECE7DE" w15:done="0"/>
  <w15:commentEx w15:paraId="136C518A" w15:done="0"/>
  <w15:commentEx w15:paraId="43790909" w15:done="0"/>
  <w15:commentEx w15:paraId="0403FE62" w15:done="0"/>
  <w15:commentEx w15:paraId="4B9F9CFB" w15:done="0"/>
  <w15:commentEx w15:paraId="575BCE4A" w15:done="0"/>
  <w15:commentEx w15:paraId="573C51EE" w15:done="0"/>
  <w15:commentEx w15:paraId="0FEC038B" w15:done="0"/>
  <w15:commentEx w15:paraId="0C200A73" w15:done="0"/>
  <w15:commentEx w15:paraId="1DCE35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ansation-Light">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w:charset w:val="00"/>
    <w:family w:val="auto"/>
    <w:pitch w:val="variable"/>
    <w:sig w:usb0="80000267" w:usb1="00000000" w:usb2="00000000" w:usb3="00000000" w:csb0="000001F7"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E37"/>
    <w:multiLevelType w:val="hybridMultilevel"/>
    <w:tmpl w:val="C8DE8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21E637A"/>
    <w:multiLevelType w:val="hybridMultilevel"/>
    <w:tmpl w:val="39144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F224F0"/>
    <w:multiLevelType w:val="hybridMultilevel"/>
    <w:tmpl w:val="67661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14B50"/>
    <w:multiLevelType w:val="hybridMultilevel"/>
    <w:tmpl w:val="8D4E76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2E171C"/>
    <w:multiLevelType w:val="hybridMultilevel"/>
    <w:tmpl w:val="8850FC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0791C8B"/>
    <w:multiLevelType w:val="hybridMultilevel"/>
    <w:tmpl w:val="F9445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2FC7566"/>
    <w:multiLevelType w:val="hybridMultilevel"/>
    <w:tmpl w:val="16CAC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72172F"/>
    <w:multiLevelType w:val="hybridMultilevel"/>
    <w:tmpl w:val="387EC5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E81162"/>
    <w:multiLevelType w:val="hybridMultilevel"/>
    <w:tmpl w:val="10061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92218C"/>
    <w:multiLevelType w:val="hybridMultilevel"/>
    <w:tmpl w:val="53D2FF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8826623"/>
    <w:multiLevelType w:val="hybridMultilevel"/>
    <w:tmpl w:val="D786C2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BDB5447"/>
    <w:multiLevelType w:val="hybridMultilevel"/>
    <w:tmpl w:val="FA540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BF710AB"/>
    <w:multiLevelType w:val="hybridMultilevel"/>
    <w:tmpl w:val="6B7E4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EC33AF"/>
    <w:multiLevelType w:val="hybridMultilevel"/>
    <w:tmpl w:val="0992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164FC1"/>
    <w:multiLevelType w:val="hybridMultilevel"/>
    <w:tmpl w:val="304A11A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15565FE"/>
    <w:multiLevelType w:val="hybridMultilevel"/>
    <w:tmpl w:val="1020D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CA058D"/>
    <w:multiLevelType w:val="hybridMultilevel"/>
    <w:tmpl w:val="F2F4099E"/>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4E10DEC"/>
    <w:multiLevelType w:val="hybridMultilevel"/>
    <w:tmpl w:val="7ADCC85A"/>
    <w:lvl w:ilvl="0" w:tplc="0C09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26DC7190"/>
    <w:multiLevelType w:val="hybridMultilevel"/>
    <w:tmpl w:val="3570956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2BAA4F4C"/>
    <w:multiLevelType w:val="hybridMultilevel"/>
    <w:tmpl w:val="B908E9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0740538"/>
    <w:multiLevelType w:val="hybridMultilevel"/>
    <w:tmpl w:val="D5548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2B20821"/>
    <w:multiLevelType w:val="hybridMultilevel"/>
    <w:tmpl w:val="DA9E72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312003C"/>
    <w:multiLevelType w:val="hybridMultilevel"/>
    <w:tmpl w:val="478AEE9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nsid w:val="335207C8"/>
    <w:multiLevelType w:val="hybridMultilevel"/>
    <w:tmpl w:val="4ECC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0F5BB0"/>
    <w:multiLevelType w:val="hybridMultilevel"/>
    <w:tmpl w:val="19D2DBDA"/>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73100D1"/>
    <w:multiLevelType w:val="hybridMultilevel"/>
    <w:tmpl w:val="EE56D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016432A"/>
    <w:multiLevelType w:val="hybridMultilevel"/>
    <w:tmpl w:val="CBF07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12C7C79"/>
    <w:multiLevelType w:val="hybridMultilevel"/>
    <w:tmpl w:val="1EAAA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38A4018"/>
    <w:multiLevelType w:val="hybridMultilevel"/>
    <w:tmpl w:val="2A7C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B523DF"/>
    <w:multiLevelType w:val="hybridMultilevel"/>
    <w:tmpl w:val="A854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825B5E"/>
    <w:multiLevelType w:val="hybridMultilevel"/>
    <w:tmpl w:val="E15A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2270B7"/>
    <w:multiLevelType w:val="hybridMultilevel"/>
    <w:tmpl w:val="F77A9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E2F3385"/>
    <w:multiLevelType w:val="hybridMultilevel"/>
    <w:tmpl w:val="543A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FE71E2F"/>
    <w:multiLevelType w:val="hybridMultilevel"/>
    <w:tmpl w:val="6272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6301D2"/>
    <w:multiLevelType w:val="hybridMultilevel"/>
    <w:tmpl w:val="BF522774"/>
    <w:lvl w:ilvl="0" w:tplc="252C6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8972DF"/>
    <w:multiLevelType w:val="hybridMultilevel"/>
    <w:tmpl w:val="304A11A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9DA441E"/>
    <w:multiLevelType w:val="hybridMultilevel"/>
    <w:tmpl w:val="F84E5A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0305E83"/>
    <w:multiLevelType w:val="hybridMultilevel"/>
    <w:tmpl w:val="4790C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3114960"/>
    <w:multiLevelType w:val="hybridMultilevel"/>
    <w:tmpl w:val="371459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32607EA"/>
    <w:multiLevelType w:val="hybridMultilevel"/>
    <w:tmpl w:val="7AD021D0"/>
    <w:lvl w:ilvl="0" w:tplc="0C090001">
      <w:start w:val="1"/>
      <w:numFmt w:val="bullet"/>
      <w:lvlText w:val=""/>
      <w:lvlJc w:val="left"/>
      <w:pPr>
        <w:ind w:left="2422" w:hanging="360"/>
      </w:pPr>
      <w:rPr>
        <w:rFonts w:ascii="Symbol" w:hAnsi="Symbol" w:hint="default"/>
      </w:rPr>
    </w:lvl>
    <w:lvl w:ilvl="1" w:tplc="0C090003" w:tentative="1">
      <w:start w:val="1"/>
      <w:numFmt w:val="bullet"/>
      <w:lvlText w:val="o"/>
      <w:lvlJc w:val="left"/>
      <w:pPr>
        <w:ind w:left="3142" w:hanging="360"/>
      </w:pPr>
      <w:rPr>
        <w:rFonts w:ascii="Courier New" w:hAnsi="Courier New" w:cs="Courier New" w:hint="default"/>
      </w:rPr>
    </w:lvl>
    <w:lvl w:ilvl="2" w:tplc="0C090005" w:tentative="1">
      <w:start w:val="1"/>
      <w:numFmt w:val="bullet"/>
      <w:lvlText w:val=""/>
      <w:lvlJc w:val="left"/>
      <w:pPr>
        <w:ind w:left="3862" w:hanging="360"/>
      </w:pPr>
      <w:rPr>
        <w:rFonts w:ascii="Wingdings" w:hAnsi="Wingdings" w:hint="default"/>
      </w:rPr>
    </w:lvl>
    <w:lvl w:ilvl="3" w:tplc="0C090001" w:tentative="1">
      <w:start w:val="1"/>
      <w:numFmt w:val="bullet"/>
      <w:lvlText w:val=""/>
      <w:lvlJc w:val="left"/>
      <w:pPr>
        <w:ind w:left="4582" w:hanging="360"/>
      </w:pPr>
      <w:rPr>
        <w:rFonts w:ascii="Symbol" w:hAnsi="Symbol" w:hint="default"/>
      </w:rPr>
    </w:lvl>
    <w:lvl w:ilvl="4" w:tplc="0C090003" w:tentative="1">
      <w:start w:val="1"/>
      <w:numFmt w:val="bullet"/>
      <w:lvlText w:val="o"/>
      <w:lvlJc w:val="left"/>
      <w:pPr>
        <w:ind w:left="5302" w:hanging="360"/>
      </w:pPr>
      <w:rPr>
        <w:rFonts w:ascii="Courier New" w:hAnsi="Courier New" w:cs="Courier New" w:hint="default"/>
      </w:rPr>
    </w:lvl>
    <w:lvl w:ilvl="5" w:tplc="0C090005" w:tentative="1">
      <w:start w:val="1"/>
      <w:numFmt w:val="bullet"/>
      <w:lvlText w:val=""/>
      <w:lvlJc w:val="left"/>
      <w:pPr>
        <w:ind w:left="6022" w:hanging="360"/>
      </w:pPr>
      <w:rPr>
        <w:rFonts w:ascii="Wingdings" w:hAnsi="Wingdings" w:hint="default"/>
      </w:rPr>
    </w:lvl>
    <w:lvl w:ilvl="6" w:tplc="0C090001" w:tentative="1">
      <w:start w:val="1"/>
      <w:numFmt w:val="bullet"/>
      <w:lvlText w:val=""/>
      <w:lvlJc w:val="left"/>
      <w:pPr>
        <w:ind w:left="6742" w:hanging="360"/>
      </w:pPr>
      <w:rPr>
        <w:rFonts w:ascii="Symbol" w:hAnsi="Symbol" w:hint="default"/>
      </w:rPr>
    </w:lvl>
    <w:lvl w:ilvl="7" w:tplc="0C090003" w:tentative="1">
      <w:start w:val="1"/>
      <w:numFmt w:val="bullet"/>
      <w:lvlText w:val="o"/>
      <w:lvlJc w:val="left"/>
      <w:pPr>
        <w:ind w:left="7462" w:hanging="360"/>
      </w:pPr>
      <w:rPr>
        <w:rFonts w:ascii="Courier New" w:hAnsi="Courier New" w:cs="Courier New" w:hint="default"/>
      </w:rPr>
    </w:lvl>
    <w:lvl w:ilvl="8" w:tplc="0C090005" w:tentative="1">
      <w:start w:val="1"/>
      <w:numFmt w:val="bullet"/>
      <w:lvlText w:val=""/>
      <w:lvlJc w:val="left"/>
      <w:pPr>
        <w:ind w:left="8182" w:hanging="360"/>
      </w:pPr>
      <w:rPr>
        <w:rFonts w:ascii="Wingdings" w:hAnsi="Wingdings" w:hint="default"/>
      </w:rPr>
    </w:lvl>
  </w:abstractNum>
  <w:abstractNum w:abstractNumId="40">
    <w:nsid w:val="6357598A"/>
    <w:multiLevelType w:val="hybridMultilevel"/>
    <w:tmpl w:val="9252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765CFB"/>
    <w:multiLevelType w:val="hybridMultilevel"/>
    <w:tmpl w:val="C70E1F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67091E33"/>
    <w:multiLevelType w:val="hybridMultilevel"/>
    <w:tmpl w:val="621EAE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68E308F7"/>
    <w:multiLevelType w:val="hybridMultilevel"/>
    <w:tmpl w:val="4814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580699"/>
    <w:multiLevelType w:val="hybridMultilevel"/>
    <w:tmpl w:val="68748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B865136"/>
    <w:multiLevelType w:val="hybridMultilevel"/>
    <w:tmpl w:val="9D625A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B84C26"/>
    <w:multiLevelType w:val="hybridMultilevel"/>
    <w:tmpl w:val="C57E2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7A130BD7"/>
    <w:multiLevelType w:val="hybridMultilevel"/>
    <w:tmpl w:val="C026F804"/>
    <w:lvl w:ilvl="0" w:tplc="0C09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nsid w:val="7DEB7BB2"/>
    <w:multiLevelType w:val="hybridMultilevel"/>
    <w:tmpl w:val="7C60D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48"/>
  </w:num>
  <w:num w:numId="3">
    <w:abstractNumId w:val="21"/>
  </w:num>
  <w:num w:numId="4">
    <w:abstractNumId w:val="12"/>
  </w:num>
  <w:num w:numId="5">
    <w:abstractNumId w:val="13"/>
  </w:num>
  <w:num w:numId="6">
    <w:abstractNumId w:val="7"/>
  </w:num>
  <w:num w:numId="7">
    <w:abstractNumId w:val="18"/>
  </w:num>
  <w:num w:numId="8">
    <w:abstractNumId w:val="22"/>
  </w:num>
  <w:num w:numId="9">
    <w:abstractNumId w:val="10"/>
  </w:num>
  <w:num w:numId="10">
    <w:abstractNumId w:val="17"/>
  </w:num>
  <w:num w:numId="11">
    <w:abstractNumId w:val="24"/>
  </w:num>
  <w:num w:numId="12">
    <w:abstractNumId w:val="14"/>
  </w:num>
  <w:num w:numId="13">
    <w:abstractNumId w:val="16"/>
  </w:num>
  <w:num w:numId="14">
    <w:abstractNumId w:val="39"/>
  </w:num>
  <w:num w:numId="15">
    <w:abstractNumId w:val="34"/>
  </w:num>
  <w:num w:numId="16">
    <w:abstractNumId w:val="3"/>
  </w:num>
  <w:num w:numId="17">
    <w:abstractNumId w:val="44"/>
  </w:num>
  <w:num w:numId="18">
    <w:abstractNumId w:val="25"/>
  </w:num>
  <w:num w:numId="19">
    <w:abstractNumId w:val="20"/>
  </w:num>
  <w:num w:numId="20">
    <w:abstractNumId w:val="31"/>
  </w:num>
  <w:num w:numId="21">
    <w:abstractNumId w:val="35"/>
  </w:num>
  <w:num w:numId="22">
    <w:abstractNumId w:val="2"/>
  </w:num>
  <w:num w:numId="23">
    <w:abstractNumId w:val="27"/>
  </w:num>
  <w:num w:numId="24">
    <w:abstractNumId w:val="37"/>
  </w:num>
  <w:num w:numId="25">
    <w:abstractNumId w:val="8"/>
  </w:num>
  <w:num w:numId="26">
    <w:abstractNumId w:val="15"/>
  </w:num>
  <w:num w:numId="27">
    <w:abstractNumId w:val="49"/>
  </w:num>
  <w:num w:numId="28">
    <w:abstractNumId w:val="30"/>
  </w:num>
  <w:num w:numId="29">
    <w:abstractNumId w:val="28"/>
  </w:num>
  <w:num w:numId="30">
    <w:abstractNumId w:val="9"/>
  </w:num>
  <w:num w:numId="31">
    <w:abstractNumId w:val="40"/>
  </w:num>
  <w:num w:numId="32">
    <w:abstractNumId w:val="46"/>
  </w:num>
  <w:num w:numId="33">
    <w:abstractNumId w:val="43"/>
  </w:num>
  <w:num w:numId="34">
    <w:abstractNumId w:val="32"/>
  </w:num>
  <w:num w:numId="35">
    <w:abstractNumId w:val="33"/>
  </w:num>
  <w:num w:numId="36">
    <w:abstractNumId w:val="23"/>
  </w:num>
  <w:num w:numId="37">
    <w:abstractNumId w:val="11"/>
  </w:num>
  <w:num w:numId="38">
    <w:abstractNumId w:val="47"/>
  </w:num>
  <w:num w:numId="39">
    <w:abstractNumId w:val="42"/>
  </w:num>
  <w:num w:numId="40">
    <w:abstractNumId w:val="36"/>
  </w:num>
  <w:num w:numId="41">
    <w:abstractNumId w:val="1"/>
  </w:num>
  <w:num w:numId="42">
    <w:abstractNumId w:val="38"/>
  </w:num>
  <w:num w:numId="43">
    <w:abstractNumId w:val="41"/>
  </w:num>
  <w:num w:numId="44">
    <w:abstractNumId w:val="19"/>
  </w:num>
  <w:num w:numId="45">
    <w:abstractNumId w:val="45"/>
  </w:num>
  <w:num w:numId="46">
    <w:abstractNumId w:val="6"/>
  </w:num>
  <w:num w:numId="47">
    <w:abstractNumId w:val="26"/>
  </w:num>
  <w:num w:numId="48">
    <w:abstractNumId w:val="0"/>
  </w:num>
  <w:num w:numId="49">
    <w:abstractNumId w:val="4"/>
  </w:num>
  <w:num w:numId="50">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37"/>
    <w:rsid w:val="000008B0"/>
    <w:rsid w:val="0000335C"/>
    <w:rsid w:val="0002462E"/>
    <w:rsid w:val="00032A75"/>
    <w:rsid w:val="000338F4"/>
    <w:rsid w:val="00045452"/>
    <w:rsid w:val="000A096E"/>
    <w:rsid w:val="000A637A"/>
    <w:rsid w:val="000C793E"/>
    <w:rsid w:val="000E7773"/>
    <w:rsid w:val="001152EA"/>
    <w:rsid w:val="00135389"/>
    <w:rsid w:val="001471AE"/>
    <w:rsid w:val="00147455"/>
    <w:rsid w:val="00152CCB"/>
    <w:rsid w:val="001750C2"/>
    <w:rsid w:val="00194711"/>
    <w:rsid w:val="001A79FE"/>
    <w:rsid w:val="001B15C7"/>
    <w:rsid w:val="001B25CB"/>
    <w:rsid w:val="001D0043"/>
    <w:rsid w:val="001E1DC5"/>
    <w:rsid w:val="002021B0"/>
    <w:rsid w:val="00204D88"/>
    <w:rsid w:val="00213EF1"/>
    <w:rsid w:val="00222859"/>
    <w:rsid w:val="00225B1A"/>
    <w:rsid w:val="0023067A"/>
    <w:rsid w:val="00253710"/>
    <w:rsid w:val="00257187"/>
    <w:rsid w:val="00275C48"/>
    <w:rsid w:val="00283336"/>
    <w:rsid w:val="0029028F"/>
    <w:rsid w:val="00291F71"/>
    <w:rsid w:val="002942F6"/>
    <w:rsid w:val="002B0EB9"/>
    <w:rsid w:val="002C19EE"/>
    <w:rsid w:val="002D51ED"/>
    <w:rsid w:val="002E1035"/>
    <w:rsid w:val="003077DE"/>
    <w:rsid w:val="00313C25"/>
    <w:rsid w:val="00332DFC"/>
    <w:rsid w:val="003411B1"/>
    <w:rsid w:val="00345F63"/>
    <w:rsid w:val="00361441"/>
    <w:rsid w:val="003962D4"/>
    <w:rsid w:val="003C07E1"/>
    <w:rsid w:val="003E7196"/>
    <w:rsid w:val="003F15E7"/>
    <w:rsid w:val="0041790A"/>
    <w:rsid w:val="00432B36"/>
    <w:rsid w:val="00453A7C"/>
    <w:rsid w:val="00481832"/>
    <w:rsid w:val="00491407"/>
    <w:rsid w:val="00491B9D"/>
    <w:rsid w:val="004A1CC6"/>
    <w:rsid w:val="004A6FAE"/>
    <w:rsid w:val="004B0022"/>
    <w:rsid w:val="004D07DB"/>
    <w:rsid w:val="004E478F"/>
    <w:rsid w:val="0052032F"/>
    <w:rsid w:val="0052363A"/>
    <w:rsid w:val="00524D91"/>
    <w:rsid w:val="005300D2"/>
    <w:rsid w:val="0053506E"/>
    <w:rsid w:val="00556024"/>
    <w:rsid w:val="00573E2A"/>
    <w:rsid w:val="00594A00"/>
    <w:rsid w:val="005D5C60"/>
    <w:rsid w:val="005E0565"/>
    <w:rsid w:val="005E0D50"/>
    <w:rsid w:val="005E412E"/>
    <w:rsid w:val="005F2D05"/>
    <w:rsid w:val="00612204"/>
    <w:rsid w:val="00635FC9"/>
    <w:rsid w:val="0066157D"/>
    <w:rsid w:val="00673D13"/>
    <w:rsid w:val="0067537F"/>
    <w:rsid w:val="0068030B"/>
    <w:rsid w:val="00680C06"/>
    <w:rsid w:val="0068496E"/>
    <w:rsid w:val="00696FF3"/>
    <w:rsid w:val="006A171C"/>
    <w:rsid w:val="006B46BE"/>
    <w:rsid w:val="006B5FBD"/>
    <w:rsid w:val="006C30E3"/>
    <w:rsid w:val="006D6D44"/>
    <w:rsid w:val="006E7F79"/>
    <w:rsid w:val="007048D1"/>
    <w:rsid w:val="007151E0"/>
    <w:rsid w:val="007407F6"/>
    <w:rsid w:val="00765E6B"/>
    <w:rsid w:val="00771D10"/>
    <w:rsid w:val="00782C2B"/>
    <w:rsid w:val="00787737"/>
    <w:rsid w:val="007948B4"/>
    <w:rsid w:val="00795830"/>
    <w:rsid w:val="007C212C"/>
    <w:rsid w:val="007D38F0"/>
    <w:rsid w:val="007E05C3"/>
    <w:rsid w:val="007E22B9"/>
    <w:rsid w:val="007F07AB"/>
    <w:rsid w:val="007F52F0"/>
    <w:rsid w:val="008041A8"/>
    <w:rsid w:val="0080717D"/>
    <w:rsid w:val="00810EE4"/>
    <w:rsid w:val="0087239F"/>
    <w:rsid w:val="008745E2"/>
    <w:rsid w:val="00880221"/>
    <w:rsid w:val="00883C84"/>
    <w:rsid w:val="00892096"/>
    <w:rsid w:val="00892954"/>
    <w:rsid w:val="008A0075"/>
    <w:rsid w:val="008E7D3E"/>
    <w:rsid w:val="00906759"/>
    <w:rsid w:val="009206EB"/>
    <w:rsid w:val="0092748E"/>
    <w:rsid w:val="00940D92"/>
    <w:rsid w:val="0096089D"/>
    <w:rsid w:val="009715D9"/>
    <w:rsid w:val="009B38B6"/>
    <w:rsid w:val="009C00D1"/>
    <w:rsid w:val="009C535D"/>
    <w:rsid w:val="009C5BB8"/>
    <w:rsid w:val="009C5FC8"/>
    <w:rsid w:val="009D0B6D"/>
    <w:rsid w:val="009D5380"/>
    <w:rsid w:val="009F70AE"/>
    <w:rsid w:val="00A01C51"/>
    <w:rsid w:val="00A112B4"/>
    <w:rsid w:val="00A37FC2"/>
    <w:rsid w:val="00A50A16"/>
    <w:rsid w:val="00A50E3A"/>
    <w:rsid w:val="00AC48AA"/>
    <w:rsid w:val="00AD5CA6"/>
    <w:rsid w:val="00AD729E"/>
    <w:rsid w:val="00AE158D"/>
    <w:rsid w:val="00AE4996"/>
    <w:rsid w:val="00B05288"/>
    <w:rsid w:val="00B1773E"/>
    <w:rsid w:val="00B266D5"/>
    <w:rsid w:val="00B36951"/>
    <w:rsid w:val="00B45C3E"/>
    <w:rsid w:val="00B75C25"/>
    <w:rsid w:val="00BC768D"/>
    <w:rsid w:val="00BC7A02"/>
    <w:rsid w:val="00BD299A"/>
    <w:rsid w:val="00C045E9"/>
    <w:rsid w:val="00C06BAC"/>
    <w:rsid w:val="00C12081"/>
    <w:rsid w:val="00C1659B"/>
    <w:rsid w:val="00C53562"/>
    <w:rsid w:val="00C55D76"/>
    <w:rsid w:val="00C57AC0"/>
    <w:rsid w:val="00C669F9"/>
    <w:rsid w:val="00C70735"/>
    <w:rsid w:val="00C71BF6"/>
    <w:rsid w:val="00C833A1"/>
    <w:rsid w:val="00C84E73"/>
    <w:rsid w:val="00CC1D8A"/>
    <w:rsid w:val="00CC57E6"/>
    <w:rsid w:val="00CD06FE"/>
    <w:rsid w:val="00CF209C"/>
    <w:rsid w:val="00CF3C61"/>
    <w:rsid w:val="00D02CD5"/>
    <w:rsid w:val="00D049F0"/>
    <w:rsid w:val="00D276CA"/>
    <w:rsid w:val="00D67A66"/>
    <w:rsid w:val="00D722A9"/>
    <w:rsid w:val="00D92668"/>
    <w:rsid w:val="00DE04EE"/>
    <w:rsid w:val="00DE1EB4"/>
    <w:rsid w:val="00DE3F38"/>
    <w:rsid w:val="00DF7823"/>
    <w:rsid w:val="00E03249"/>
    <w:rsid w:val="00E13641"/>
    <w:rsid w:val="00E24DC3"/>
    <w:rsid w:val="00E273CC"/>
    <w:rsid w:val="00E33CF1"/>
    <w:rsid w:val="00E40EBE"/>
    <w:rsid w:val="00E47F2B"/>
    <w:rsid w:val="00E50C06"/>
    <w:rsid w:val="00E50F06"/>
    <w:rsid w:val="00E751B2"/>
    <w:rsid w:val="00E9658C"/>
    <w:rsid w:val="00EB4E61"/>
    <w:rsid w:val="00EF01F5"/>
    <w:rsid w:val="00EF2452"/>
    <w:rsid w:val="00F2153A"/>
    <w:rsid w:val="00F404CB"/>
    <w:rsid w:val="00F44F8F"/>
    <w:rsid w:val="00F60F2E"/>
    <w:rsid w:val="00F64B6E"/>
    <w:rsid w:val="00F7660D"/>
    <w:rsid w:val="00F81ED7"/>
    <w:rsid w:val="00F91753"/>
    <w:rsid w:val="00FA2B7B"/>
    <w:rsid w:val="00FB7714"/>
    <w:rsid w:val="00FD7866"/>
    <w:rsid w:val="00FE0473"/>
    <w:rsid w:val="00FF7137"/>
    <w:rsid w:val="00FF7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B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711"/>
  </w:style>
  <w:style w:type="paragraph" w:styleId="Heading1">
    <w:name w:val="heading 1"/>
    <w:basedOn w:val="Normal"/>
    <w:next w:val="Normal"/>
    <w:link w:val="Heading1Char"/>
    <w:uiPriority w:val="9"/>
    <w:qFormat/>
    <w:rsid w:val="00194711"/>
    <w:pPr>
      <w:pBdr>
        <w:bottom w:val="thinThickSmallGap" w:sz="12" w:space="1" w:color="F49B00" w:themeColor="accent2" w:themeShade="BF"/>
      </w:pBdr>
      <w:spacing w:before="400"/>
      <w:jc w:val="center"/>
      <w:outlineLvl w:val="0"/>
    </w:pPr>
    <w:rPr>
      <w:caps/>
      <w:color w:val="A36800" w:themeColor="accent2" w:themeShade="80"/>
      <w:spacing w:val="20"/>
      <w:sz w:val="28"/>
      <w:szCs w:val="28"/>
    </w:rPr>
  </w:style>
  <w:style w:type="paragraph" w:styleId="Heading2">
    <w:name w:val="heading 2"/>
    <w:basedOn w:val="Normal"/>
    <w:next w:val="Normal"/>
    <w:link w:val="Heading2Char"/>
    <w:uiPriority w:val="9"/>
    <w:unhideWhenUsed/>
    <w:qFormat/>
    <w:rsid w:val="00194711"/>
    <w:pPr>
      <w:pBdr>
        <w:bottom w:val="single" w:sz="4" w:space="1" w:color="A26700" w:themeColor="accent2" w:themeShade="7F"/>
      </w:pBdr>
      <w:spacing w:before="400"/>
      <w:jc w:val="center"/>
      <w:outlineLvl w:val="1"/>
    </w:pPr>
    <w:rPr>
      <w:caps/>
      <w:color w:val="A36800" w:themeColor="accent2" w:themeShade="80"/>
      <w:spacing w:val="15"/>
      <w:sz w:val="24"/>
      <w:szCs w:val="24"/>
    </w:rPr>
  </w:style>
  <w:style w:type="paragraph" w:styleId="Heading3">
    <w:name w:val="heading 3"/>
    <w:basedOn w:val="Normal"/>
    <w:next w:val="Normal"/>
    <w:link w:val="Heading3Char"/>
    <w:uiPriority w:val="9"/>
    <w:unhideWhenUsed/>
    <w:qFormat/>
    <w:rsid w:val="00194711"/>
    <w:pPr>
      <w:pBdr>
        <w:top w:val="dotted" w:sz="4" w:space="1" w:color="A26700" w:themeColor="accent2" w:themeShade="7F"/>
        <w:bottom w:val="dotted" w:sz="4" w:space="1" w:color="A26700" w:themeColor="accent2" w:themeShade="7F"/>
      </w:pBdr>
      <w:spacing w:before="300"/>
      <w:jc w:val="center"/>
      <w:outlineLvl w:val="2"/>
    </w:pPr>
    <w:rPr>
      <w:caps/>
      <w:color w:val="A26700" w:themeColor="accent2" w:themeShade="7F"/>
      <w:sz w:val="24"/>
      <w:szCs w:val="24"/>
    </w:rPr>
  </w:style>
  <w:style w:type="paragraph" w:styleId="Heading4">
    <w:name w:val="heading 4"/>
    <w:basedOn w:val="Normal"/>
    <w:next w:val="Normal"/>
    <w:link w:val="Heading4Char"/>
    <w:uiPriority w:val="9"/>
    <w:unhideWhenUsed/>
    <w:qFormat/>
    <w:rsid w:val="00194711"/>
    <w:pPr>
      <w:pBdr>
        <w:bottom w:val="dotted" w:sz="4" w:space="1" w:color="F49B00" w:themeColor="accent2" w:themeShade="BF"/>
      </w:pBdr>
      <w:spacing w:after="120"/>
      <w:jc w:val="center"/>
      <w:outlineLvl w:val="3"/>
    </w:pPr>
    <w:rPr>
      <w:caps/>
      <w:color w:val="A26700" w:themeColor="accent2" w:themeShade="7F"/>
      <w:spacing w:val="10"/>
    </w:rPr>
  </w:style>
  <w:style w:type="paragraph" w:styleId="Heading5">
    <w:name w:val="heading 5"/>
    <w:basedOn w:val="Normal"/>
    <w:next w:val="Normal"/>
    <w:link w:val="Heading5Char"/>
    <w:uiPriority w:val="9"/>
    <w:semiHidden/>
    <w:unhideWhenUsed/>
    <w:qFormat/>
    <w:rsid w:val="00194711"/>
    <w:pPr>
      <w:spacing w:before="320" w:after="120"/>
      <w:jc w:val="center"/>
      <w:outlineLvl w:val="4"/>
    </w:pPr>
    <w:rPr>
      <w:caps/>
      <w:color w:val="A26700" w:themeColor="accent2" w:themeShade="7F"/>
      <w:spacing w:val="10"/>
    </w:rPr>
  </w:style>
  <w:style w:type="paragraph" w:styleId="Heading6">
    <w:name w:val="heading 6"/>
    <w:basedOn w:val="Normal"/>
    <w:next w:val="Normal"/>
    <w:link w:val="Heading6Char"/>
    <w:uiPriority w:val="9"/>
    <w:semiHidden/>
    <w:unhideWhenUsed/>
    <w:qFormat/>
    <w:rsid w:val="00194711"/>
    <w:pPr>
      <w:spacing w:after="120"/>
      <w:jc w:val="center"/>
      <w:outlineLvl w:val="5"/>
    </w:pPr>
    <w:rPr>
      <w:caps/>
      <w:color w:val="F49B00" w:themeColor="accent2" w:themeShade="BF"/>
      <w:spacing w:val="10"/>
    </w:rPr>
  </w:style>
  <w:style w:type="paragraph" w:styleId="Heading7">
    <w:name w:val="heading 7"/>
    <w:basedOn w:val="Normal"/>
    <w:next w:val="Normal"/>
    <w:link w:val="Heading7Char"/>
    <w:uiPriority w:val="9"/>
    <w:semiHidden/>
    <w:unhideWhenUsed/>
    <w:qFormat/>
    <w:rsid w:val="00194711"/>
    <w:pPr>
      <w:spacing w:after="120"/>
      <w:jc w:val="center"/>
      <w:outlineLvl w:val="6"/>
    </w:pPr>
    <w:rPr>
      <w:i/>
      <w:iCs/>
      <w:caps/>
      <w:color w:val="F49B00" w:themeColor="accent2" w:themeShade="BF"/>
      <w:spacing w:val="10"/>
    </w:rPr>
  </w:style>
  <w:style w:type="paragraph" w:styleId="Heading8">
    <w:name w:val="heading 8"/>
    <w:basedOn w:val="Normal"/>
    <w:next w:val="Normal"/>
    <w:link w:val="Heading8Char"/>
    <w:uiPriority w:val="9"/>
    <w:semiHidden/>
    <w:unhideWhenUsed/>
    <w:qFormat/>
    <w:rsid w:val="0019471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9471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E2">
    <w:name w:val="ICE 2"/>
    <w:basedOn w:val="Heading2"/>
    <w:next w:val="Normal"/>
    <w:link w:val="ICE2Char"/>
    <w:autoRedefine/>
    <w:rsid w:val="00940D92"/>
    <w:rPr>
      <w:rFonts w:ascii="Sansation-Light" w:eastAsia="Times New Roman" w:hAnsi="Sansation-Light" w:cs="Sansation-Light"/>
      <w:color w:val="826E60"/>
    </w:rPr>
  </w:style>
  <w:style w:type="character" w:customStyle="1" w:styleId="ICE2Char">
    <w:name w:val="ICE 2 Char"/>
    <w:link w:val="ICE2"/>
    <w:rsid w:val="00940D92"/>
    <w:rPr>
      <w:rFonts w:ascii="Sansation-Light" w:eastAsia="Times New Roman" w:hAnsi="Sansation-Light" w:cs="Sansation-Light"/>
      <w:b/>
      <w:bCs/>
      <w:color w:val="826E60"/>
      <w:sz w:val="26"/>
    </w:rPr>
  </w:style>
  <w:style w:type="character" w:customStyle="1" w:styleId="Heading2Char">
    <w:name w:val="Heading 2 Char"/>
    <w:basedOn w:val="DefaultParagraphFont"/>
    <w:link w:val="Heading2"/>
    <w:uiPriority w:val="9"/>
    <w:rsid w:val="00194711"/>
    <w:rPr>
      <w:caps/>
      <w:color w:val="A36800" w:themeColor="accent2" w:themeShade="80"/>
      <w:spacing w:val="15"/>
      <w:sz w:val="24"/>
      <w:szCs w:val="24"/>
    </w:rPr>
  </w:style>
  <w:style w:type="paragraph" w:styleId="NormalWeb">
    <w:name w:val="Normal (Web)"/>
    <w:basedOn w:val="Normal"/>
    <w:uiPriority w:val="99"/>
    <w:unhideWhenUsed/>
    <w:rsid w:val="00787737"/>
    <w:pPr>
      <w:spacing w:before="100" w:beforeAutospacing="1" w:after="100" w:afterAutospacing="1"/>
    </w:pPr>
    <w:rPr>
      <w:rFonts w:ascii="Times" w:hAnsi="Times" w:cs="Times New Roman"/>
      <w:sz w:val="20"/>
      <w:szCs w:val="20"/>
      <w:lang w:val="en-AU"/>
    </w:rPr>
  </w:style>
  <w:style w:type="character" w:styleId="CommentReference">
    <w:name w:val="annotation reference"/>
    <w:uiPriority w:val="99"/>
    <w:semiHidden/>
    <w:unhideWhenUsed/>
    <w:rsid w:val="00787737"/>
    <w:rPr>
      <w:sz w:val="18"/>
      <w:szCs w:val="18"/>
    </w:rPr>
  </w:style>
  <w:style w:type="paragraph" w:styleId="CommentText">
    <w:name w:val="annotation text"/>
    <w:basedOn w:val="Normal"/>
    <w:link w:val="CommentTextChar"/>
    <w:uiPriority w:val="99"/>
    <w:semiHidden/>
    <w:unhideWhenUsed/>
    <w:rsid w:val="00787737"/>
    <w:pPr>
      <w:spacing w:before="120" w:after="120"/>
    </w:pPr>
    <w:rPr>
      <w:rFonts w:ascii="Cambria" w:eastAsia="MS Mincho" w:hAnsi="Cambria" w:cs="Times New Roman"/>
    </w:rPr>
  </w:style>
  <w:style w:type="character" w:customStyle="1" w:styleId="CommentTextChar">
    <w:name w:val="Comment Text Char"/>
    <w:basedOn w:val="DefaultParagraphFont"/>
    <w:link w:val="CommentText"/>
    <w:uiPriority w:val="99"/>
    <w:semiHidden/>
    <w:rsid w:val="00787737"/>
    <w:rPr>
      <w:rFonts w:ascii="Cambria" w:eastAsia="MS Mincho" w:hAnsi="Cambria" w:cs="Times New Roman"/>
    </w:rPr>
  </w:style>
  <w:style w:type="paragraph" w:styleId="BalloonText">
    <w:name w:val="Balloon Text"/>
    <w:basedOn w:val="Normal"/>
    <w:link w:val="BalloonTextChar"/>
    <w:uiPriority w:val="99"/>
    <w:semiHidden/>
    <w:unhideWhenUsed/>
    <w:rsid w:val="007877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7737"/>
    <w:rPr>
      <w:rFonts w:ascii="Lucida Grande" w:hAnsi="Lucida Grande" w:cs="Lucida Grande"/>
      <w:sz w:val="18"/>
      <w:szCs w:val="18"/>
    </w:rPr>
  </w:style>
  <w:style w:type="character" w:customStyle="1" w:styleId="Heading3Char">
    <w:name w:val="Heading 3 Char"/>
    <w:basedOn w:val="DefaultParagraphFont"/>
    <w:link w:val="Heading3"/>
    <w:uiPriority w:val="9"/>
    <w:rsid w:val="00194711"/>
    <w:rPr>
      <w:caps/>
      <w:color w:val="A26700" w:themeColor="accent2" w:themeShade="7F"/>
      <w:sz w:val="24"/>
      <w:szCs w:val="24"/>
    </w:rPr>
  </w:style>
  <w:style w:type="paragraph" w:customStyle="1" w:styleId="Default">
    <w:name w:val="Default"/>
    <w:rsid w:val="009D5380"/>
    <w:pPr>
      <w:widowControl w:val="0"/>
      <w:autoSpaceDE w:val="0"/>
      <w:autoSpaceDN w:val="0"/>
      <w:adjustRightInd w:val="0"/>
    </w:pPr>
    <w:rPr>
      <w:rFonts w:ascii="Calibri Light" w:hAnsi="Calibri Light" w:cs="Calibri Light"/>
      <w:color w:val="000000"/>
    </w:rPr>
  </w:style>
  <w:style w:type="paragraph" w:styleId="ListParagraph">
    <w:name w:val="List Paragraph"/>
    <w:basedOn w:val="Normal"/>
    <w:uiPriority w:val="34"/>
    <w:qFormat/>
    <w:rsid w:val="00194711"/>
    <w:pPr>
      <w:ind w:left="720"/>
      <w:contextualSpacing/>
    </w:pPr>
  </w:style>
  <w:style w:type="table" w:styleId="TableGrid">
    <w:name w:val="Table Grid"/>
    <w:basedOn w:val="TableNormal"/>
    <w:uiPriority w:val="59"/>
    <w:rsid w:val="00771D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94711"/>
    <w:rPr>
      <w:caps/>
      <w:color w:val="A36800" w:themeColor="accent2" w:themeShade="80"/>
      <w:spacing w:val="20"/>
      <w:sz w:val="28"/>
      <w:szCs w:val="28"/>
    </w:rPr>
  </w:style>
  <w:style w:type="paragraph" w:customStyle="1" w:styleId="Heading-2">
    <w:name w:val="Heading - 2"/>
    <w:basedOn w:val="Normal"/>
    <w:rsid w:val="00CC57E6"/>
    <w:pPr>
      <w:keepNext/>
      <w:keepLines/>
      <w:overflowPunct w:val="0"/>
      <w:autoSpaceDE w:val="0"/>
      <w:autoSpaceDN w:val="0"/>
      <w:adjustRightInd w:val="0"/>
      <w:spacing w:before="120" w:after="240"/>
      <w:ind w:left="567"/>
      <w:jc w:val="center"/>
      <w:textAlignment w:val="baseline"/>
    </w:pPr>
    <w:rPr>
      <w:rFonts w:ascii="Verdana" w:eastAsia="Times New Roman" w:hAnsi="Verdana" w:cs="Times New Roman"/>
      <w:b/>
      <w:sz w:val="36"/>
      <w:szCs w:val="20"/>
      <w:lang w:val="en-AU"/>
    </w:rPr>
  </w:style>
  <w:style w:type="character" w:styleId="Hyperlink">
    <w:name w:val="Hyperlink"/>
    <w:basedOn w:val="DefaultParagraphFont"/>
    <w:uiPriority w:val="99"/>
    <w:unhideWhenUsed/>
    <w:rsid w:val="00CC57E6"/>
    <w:rPr>
      <w:color w:val="CC9900" w:themeColor="hyperlink"/>
      <w:u w:val="single"/>
    </w:rPr>
  </w:style>
  <w:style w:type="paragraph" w:customStyle="1" w:styleId="iclistnumber">
    <w:name w:val="iclistnumber"/>
    <w:basedOn w:val="Normal"/>
    <w:rsid w:val="00CC57E6"/>
    <w:pPr>
      <w:tabs>
        <w:tab w:val="num" w:pos="360"/>
      </w:tabs>
      <w:spacing w:before="120" w:after="120"/>
    </w:pPr>
    <w:rPr>
      <w:rFonts w:ascii="Arial" w:eastAsia="Times New Roman" w:hAnsi="Arial" w:cs="Arial"/>
      <w:lang w:val="en-AU" w:eastAsia="en-AU"/>
    </w:rPr>
  </w:style>
  <w:style w:type="paragraph" w:styleId="TOC1">
    <w:name w:val="toc 1"/>
    <w:basedOn w:val="Normal"/>
    <w:next w:val="Normal"/>
    <w:autoRedefine/>
    <w:uiPriority w:val="39"/>
    <w:unhideWhenUsed/>
    <w:rsid w:val="00F404CB"/>
    <w:pPr>
      <w:spacing w:before="120" w:after="0"/>
    </w:pPr>
    <w:rPr>
      <w:rFonts w:asciiTheme="minorHAnsi" w:hAnsiTheme="minorHAnsi"/>
      <w:b/>
      <w:sz w:val="24"/>
      <w:szCs w:val="24"/>
    </w:rPr>
  </w:style>
  <w:style w:type="paragraph" w:styleId="TOC2">
    <w:name w:val="toc 2"/>
    <w:basedOn w:val="Normal"/>
    <w:next w:val="Normal"/>
    <w:autoRedefine/>
    <w:uiPriority w:val="39"/>
    <w:unhideWhenUsed/>
    <w:rsid w:val="00F404CB"/>
    <w:pPr>
      <w:spacing w:after="0"/>
      <w:ind w:left="220"/>
    </w:pPr>
    <w:rPr>
      <w:rFonts w:asciiTheme="minorHAnsi" w:hAnsiTheme="minorHAnsi"/>
      <w:b/>
    </w:rPr>
  </w:style>
  <w:style w:type="paragraph" w:styleId="TOC3">
    <w:name w:val="toc 3"/>
    <w:basedOn w:val="Normal"/>
    <w:next w:val="Normal"/>
    <w:autoRedefine/>
    <w:uiPriority w:val="39"/>
    <w:unhideWhenUsed/>
    <w:rsid w:val="00F404CB"/>
    <w:pPr>
      <w:spacing w:after="0"/>
      <w:ind w:left="440"/>
    </w:pPr>
    <w:rPr>
      <w:rFonts w:asciiTheme="minorHAnsi" w:hAnsiTheme="minorHAnsi"/>
    </w:rPr>
  </w:style>
  <w:style w:type="paragraph" w:styleId="TOC4">
    <w:name w:val="toc 4"/>
    <w:basedOn w:val="Normal"/>
    <w:next w:val="Normal"/>
    <w:autoRedefine/>
    <w:uiPriority w:val="39"/>
    <w:unhideWhenUsed/>
    <w:rsid w:val="00F404CB"/>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F404CB"/>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F404CB"/>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F404CB"/>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F404CB"/>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F404CB"/>
    <w:pPr>
      <w:spacing w:after="0"/>
      <w:ind w:left="1760"/>
    </w:pPr>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A1CC6"/>
    <w:pPr>
      <w:spacing w:before="0" w:after="0"/>
    </w:pPr>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4A1CC6"/>
    <w:rPr>
      <w:rFonts w:ascii="Cambria" w:eastAsia="MS Mincho" w:hAnsi="Cambria" w:cs="Times New Roman"/>
      <w:b/>
      <w:bCs/>
      <w:sz w:val="20"/>
      <w:szCs w:val="20"/>
    </w:rPr>
  </w:style>
  <w:style w:type="character" w:customStyle="1" w:styleId="Heading4Char">
    <w:name w:val="Heading 4 Char"/>
    <w:basedOn w:val="DefaultParagraphFont"/>
    <w:link w:val="Heading4"/>
    <w:uiPriority w:val="9"/>
    <w:rsid w:val="00194711"/>
    <w:rPr>
      <w:caps/>
      <w:color w:val="A26700" w:themeColor="accent2" w:themeShade="7F"/>
      <w:spacing w:val="10"/>
    </w:rPr>
  </w:style>
  <w:style w:type="character" w:customStyle="1" w:styleId="Heading5Char">
    <w:name w:val="Heading 5 Char"/>
    <w:basedOn w:val="DefaultParagraphFont"/>
    <w:link w:val="Heading5"/>
    <w:uiPriority w:val="9"/>
    <w:semiHidden/>
    <w:rsid w:val="00194711"/>
    <w:rPr>
      <w:caps/>
      <w:color w:val="A26700" w:themeColor="accent2" w:themeShade="7F"/>
      <w:spacing w:val="10"/>
    </w:rPr>
  </w:style>
  <w:style w:type="character" w:customStyle="1" w:styleId="Heading6Char">
    <w:name w:val="Heading 6 Char"/>
    <w:basedOn w:val="DefaultParagraphFont"/>
    <w:link w:val="Heading6"/>
    <w:uiPriority w:val="9"/>
    <w:semiHidden/>
    <w:rsid w:val="00194711"/>
    <w:rPr>
      <w:caps/>
      <w:color w:val="F49B00" w:themeColor="accent2" w:themeShade="BF"/>
      <w:spacing w:val="10"/>
    </w:rPr>
  </w:style>
  <w:style w:type="character" w:customStyle="1" w:styleId="Heading7Char">
    <w:name w:val="Heading 7 Char"/>
    <w:basedOn w:val="DefaultParagraphFont"/>
    <w:link w:val="Heading7"/>
    <w:uiPriority w:val="9"/>
    <w:semiHidden/>
    <w:rsid w:val="00194711"/>
    <w:rPr>
      <w:i/>
      <w:iCs/>
      <w:caps/>
      <w:color w:val="F49B00" w:themeColor="accent2" w:themeShade="BF"/>
      <w:spacing w:val="10"/>
    </w:rPr>
  </w:style>
  <w:style w:type="character" w:customStyle="1" w:styleId="Heading8Char">
    <w:name w:val="Heading 8 Char"/>
    <w:basedOn w:val="DefaultParagraphFont"/>
    <w:link w:val="Heading8"/>
    <w:uiPriority w:val="9"/>
    <w:semiHidden/>
    <w:rsid w:val="00194711"/>
    <w:rPr>
      <w:caps/>
      <w:spacing w:val="10"/>
      <w:sz w:val="20"/>
      <w:szCs w:val="20"/>
    </w:rPr>
  </w:style>
  <w:style w:type="character" w:customStyle="1" w:styleId="Heading9Char">
    <w:name w:val="Heading 9 Char"/>
    <w:basedOn w:val="DefaultParagraphFont"/>
    <w:link w:val="Heading9"/>
    <w:uiPriority w:val="9"/>
    <w:semiHidden/>
    <w:rsid w:val="00194711"/>
    <w:rPr>
      <w:i/>
      <w:iCs/>
      <w:caps/>
      <w:spacing w:val="10"/>
      <w:sz w:val="20"/>
      <w:szCs w:val="20"/>
    </w:rPr>
  </w:style>
  <w:style w:type="paragraph" w:styleId="Caption">
    <w:name w:val="caption"/>
    <w:basedOn w:val="Normal"/>
    <w:next w:val="Normal"/>
    <w:uiPriority w:val="35"/>
    <w:semiHidden/>
    <w:unhideWhenUsed/>
    <w:qFormat/>
    <w:rsid w:val="00194711"/>
    <w:rPr>
      <w:caps/>
      <w:spacing w:val="10"/>
      <w:sz w:val="18"/>
      <w:szCs w:val="18"/>
    </w:rPr>
  </w:style>
  <w:style w:type="paragraph" w:styleId="Title">
    <w:name w:val="Title"/>
    <w:basedOn w:val="Normal"/>
    <w:next w:val="Normal"/>
    <w:link w:val="TitleChar"/>
    <w:uiPriority w:val="10"/>
    <w:qFormat/>
    <w:rsid w:val="00194711"/>
    <w:pPr>
      <w:pBdr>
        <w:top w:val="dotted" w:sz="2" w:space="1" w:color="A36800" w:themeColor="accent2" w:themeShade="80"/>
        <w:bottom w:val="dotted" w:sz="2" w:space="6" w:color="A36800" w:themeColor="accent2" w:themeShade="80"/>
      </w:pBdr>
      <w:spacing w:before="500" w:after="300" w:line="240" w:lineRule="auto"/>
      <w:jc w:val="center"/>
    </w:pPr>
    <w:rPr>
      <w:caps/>
      <w:color w:val="A36800" w:themeColor="accent2" w:themeShade="80"/>
      <w:spacing w:val="50"/>
      <w:sz w:val="44"/>
      <w:szCs w:val="44"/>
    </w:rPr>
  </w:style>
  <w:style w:type="character" w:customStyle="1" w:styleId="TitleChar">
    <w:name w:val="Title Char"/>
    <w:basedOn w:val="DefaultParagraphFont"/>
    <w:link w:val="Title"/>
    <w:uiPriority w:val="10"/>
    <w:rsid w:val="00194711"/>
    <w:rPr>
      <w:caps/>
      <w:color w:val="A36800" w:themeColor="accent2" w:themeShade="80"/>
      <w:spacing w:val="50"/>
      <w:sz w:val="44"/>
      <w:szCs w:val="44"/>
    </w:rPr>
  </w:style>
  <w:style w:type="paragraph" w:styleId="Subtitle">
    <w:name w:val="Subtitle"/>
    <w:basedOn w:val="Normal"/>
    <w:next w:val="Normal"/>
    <w:link w:val="SubtitleChar"/>
    <w:uiPriority w:val="11"/>
    <w:qFormat/>
    <w:rsid w:val="0019471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94711"/>
    <w:rPr>
      <w:caps/>
      <w:spacing w:val="20"/>
      <w:sz w:val="18"/>
      <w:szCs w:val="18"/>
    </w:rPr>
  </w:style>
  <w:style w:type="character" w:styleId="Strong">
    <w:name w:val="Strong"/>
    <w:uiPriority w:val="22"/>
    <w:qFormat/>
    <w:rsid w:val="00194711"/>
    <w:rPr>
      <w:b/>
      <w:bCs/>
      <w:color w:val="F49B00" w:themeColor="accent2" w:themeShade="BF"/>
      <w:spacing w:val="5"/>
    </w:rPr>
  </w:style>
  <w:style w:type="character" w:styleId="Emphasis">
    <w:name w:val="Emphasis"/>
    <w:uiPriority w:val="20"/>
    <w:qFormat/>
    <w:rsid w:val="00194711"/>
    <w:rPr>
      <w:caps/>
      <w:spacing w:val="5"/>
      <w:sz w:val="20"/>
      <w:szCs w:val="20"/>
    </w:rPr>
  </w:style>
  <w:style w:type="paragraph" w:styleId="NoSpacing">
    <w:name w:val="No Spacing"/>
    <w:basedOn w:val="Normal"/>
    <w:link w:val="NoSpacingChar"/>
    <w:uiPriority w:val="1"/>
    <w:qFormat/>
    <w:rsid w:val="00194711"/>
    <w:pPr>
      <w:spacing w:after="0" w:line="240" w:lineRule="auto"/>
    </w:pPr>
  </w:style>
  <w:style w:type="paragraph" w:styleId="Quote">
    <w:name w:val="Quote"/>
    <w:basedOn w:val="Normal"/>
    <w:next w:val="Normal"/>
    <w:link w:val="QuoteChar"/>
    <w:uiPriority w:val="29"/>
    <w:qFormat/>
    <w:rsid w:val="00194711"/>
    <w:rPr>
      <w:i/>
      <w:iCs/>
    </w:rPr>
  </w:style>
  <w:style w:type="character" w:customStyle="1" w:styleId="QuoteChar">
    <w:name w:val="Quote Char"/>
    <w:basedOn w:val="DefaultParagraphFont"/>
    <w:link w:val="Quote"/>
    <w:uiPriority w:val="29"/>
    <w:rsid w:val="00194711"/>
    <w:rPr>
      <w:i/>
      <w:iCs/>
    </w:rPr>
  </w:style>
  <w:style w:type="paragraph" w:styleId="IntenseQuote">
    <w:name w:val="Intense Quote"/>
    <w:basedOn w:val="Normal"/>
    <w:next w:val="Normal"/>
    <w:link w:val="IntenseQuoteChar"/>
    <w:uiPriority w:val="30"/>
    <w:qFormat/>
    <w:rsid w:val="00194711"/>
    <w:pPr>
      <w:pBdr>
        <w:top w:val="dotted" w:sz="2" w:space="10" w:color="A36800" w:themeColor="accent2" w:themeShade="80"/>
        <w:bottom w:val="dotted" w:sz="2" w:space="4" w:color="A36800" w:themeColor="accent2" w:themeShade="80"/>
      </w:pBdr>
      <w:spacing w:before="160" w:line="300" w:lineRule="auto"/>
      <w:ind w:left="1440" w:right="1440"/>
    </w:pPr>
    <w:rPr>
      <w:caps/>
      <w:color w:val="A26700" w:themeColor="accent2" w:themeShade="7F"/>
      <w:spacing w:val="5"/>
      <w:sz w:val="20"/>
      <w:szCs w:val="20"/>
    </w:rPr>
  </w:style>
  <w:style w:type="character" w:customStyle="1" w:styleId="IntenseQuoteChar">
    <w:name w:val="Intense Quote Char"/>
    <w:basedOn w:val="DefaultParagraphFont"/>
    <w:link w:val="IntenseQuote"/>
    <w:uiPriority w:val="30"/>
    <w:rsid w:val="00194711"/>
    <w:rPr>
      <w:caps/>
      <w:color w:val="A26700" w:themeColor="accent2" w:themeShade="7F"/>
      <w:spacing w:val="5"/>
      <w:sz w:val="20"/>
      <w:szCs w:val="20"/>
    </w:rPr>
  </w:style>
  <w:style w:type="character" w:styleId="SubtleEmphasis">
    <w:name w:val="Subtle Emphasis"/>
    <w:uiPriority w:val="19"/>
    <w:qFormat/>
    <w:rsid w:val="00194711"/>
    <w:rPr>
      <w:i/>
      <w:iCs/>
    </w:rPr>
  </w:style>
  <w:style w:type="character" w:styleId="IntenseEmphasis">
    <w:name w:val="Intense Emphasis"/>
    <w:uiPriority w:val="21"/>
    <w:qFormat/>
    <w:rsid w:val="00194711"/>
    <w:rPr>
      <w:i/>
      <w:iCs/>
      <w:caps/>
      <w:spacing w:val="10"/>
      <w:sz w:val="20"/>
      <w:szCs w:val="20"/>
    </w:rPr>
  </w:style>
  <w:style w:type="character" w:styleId="SubtleReference">
    <w:name w:val="Subtle Reference"/>
    <w:basedOn w:val="DefaultParagraphFont"/>
    <w:uiPriority w:val="31"/>
    <w:qFormat/>
    <w:rsid w:val="00194711"/>
    <w:rPr>
      <w:rFonts w:asciiTheme="minorHAnsi" w:eastAsiaTheme="minorEastAsia" w:hAnsiTheme="minorHAnsi" w:cstheme="minorBidi"/>
      <w:i/>
      <w:iCs/>
      <w:color w:val="A26700" w:themeColor="accent2" w:themeShade="7F"/>
    </w:rPr>
  </w:style>
  <w:style w:type="character" w:styleId="IntenseReference">
    <w:name w:val="Intense Reference"/>
    <w:uiPriority w:val="32"/>
    <w:qFormat/>
    <w:rsid w:val="00194711"/>
    <w:rPr>
      <w:rFonts w:asciiTheme="minorHAnsi" w:eastAsiaTheme="minorEastAsia" w:hAnsiTheme="minorHAnsi" w:cstheme="minorBidi"/>
      <w:b/>
      <w:bCs/>
      <w:i/>
      <w:iCs/>
      <w:color w:val="A26700" w:themeColor="accent2" w:themeShade="7F"/>
    </w:rPr>
  </w:style>
  <w:style w:type="character" w:styleId="BookTitle">
    <w:name w:val="Book Title"/>
    <w:uiPriority w:val="33"/>
    <w:qFormat/>
    <w:rsid w:val="00194711"/>
    <w:rPr>
      <w:caps/>
      <w:color w:val="A26700" w:themeColor="accent2" w:themeShade="7F"/>
      <w:spacing w:val="5"/>
      <w:u w:color="A26700" w:themeColor="accent2" w:themeShade="7F"/>
    </w:rPr>
  </w:style>
  <w:style w:type="paragraph" w:styleId="TOCHeading">
    <w:name w:val="TOC Heading"/>
    <w:basedOn w:val="Heading1"/>
    <w:next w:val="Normal"/>
    <w:uiPriority w:val="39"/>
    <w:semiHidden/>
    <w:unhideWhenUsed/>
    <w:qFormat/>
    <w:rsid w:val="00194711"/>
    <w:pPr>
      <w:outlineLvl w:val="9"/>
    </w:pPr>
    <w:rPr>
      <w:lang w:bidi="en-US"/>
    </w:rPr>
  </w:style>
  <w:style w:type="character" w:customStyle="1" w:styleId="NoSpacingChar">
    <w:name w:val="No Spacing Char"/>
    <w:basedOn w:val="DefaultParagraphFont"/>
    <w:link w:val="NoSpacing"/>
    <w:uiPriority w:val="1"/>
    <w:rsid w:val="00194711"/>
  </w:style>
  <w:style w:type="paragraph" w:customStyle="1" w:styleId="PersonalName">
    <w:name w:val="Personal Name"/>
    <w:basedOn w:val="Title"/>
    <w:rsid w:val="00194711"/>
    <w:rPr>
      <w:b/>
      <w:caps w:val="0"/>
      <w:color w:val="000000"/>
      <w:sz w:val="28"/>
      <w:szCs w:val="28"/>
    </w:rPr>
  </w:style>
  <w:style w:type="table" w:styleId="LightList-Accent1">
    <w:name w:val="Light List Accent 1"/>
    <w:basedOn w:val="TableNormal"/>
    <w:uiPriority w:val="61"/>
    <w:rsid w:val="001471AE"/>
    <w:pPr>
      <w:spacing w:after="0" w:line="240" w:lineRule="auto"/>
    </w:pPr>
    <w:tblPr>
      <w:tblStyleRowBandSize w:val="1"/>
      <w:tblStyleColBandSize w:val="1"/>
      <w:tblInd w:w="0" w:type="dxa"/>
      <w:tblBorders>
        <w:top w:val="single" w:sz="8" w:space="0" w:color="E84C22" w:themeColor="accent1"/>
        <w:left w:val="single" w:sz="8" w:space="0" w:color="E84C22" w:themeColor="accent1"/>
        <w:bottom w:val="single" w:sz="8" w:space="0" w:color="E84C22" w:themeColor="accent1"/>
        <w:right w:val="single" w:sz="8" w:space="0" w:color="E84C2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84C22" w:themeFill="accent1"/>
      </w:tcPr>
    </w:tblStylePr>
    <w:tblStylePr w:type="lastRow">
      <w:pPr>
        <w:spacing w:before="0" w:after="0" w:line="240" w:lineRule="auto"/>
      </w:pPr>
      <w:rPr>
        <w:b/>
        <w:bCs/>
      </w:rPr>
      <w:tblPr/>
      <w:tcPr>
        <w:tcBorders>
          <w:top w:val="double" w:sz="6" w:space="0" w:color="E84C22" w:themeColor="accent1"/>
          <w:left w:val="single" w:sz="8" w:space="0" w:color="E84C22" w:themeColor="accent1"/>
          <w:bottom w:val="single" w:sz="8" w:space="0" w:color="E84C22" w:themeColor="accent1"/>
          <w:right w:val="single" w:sz="8" w:space="0" w:color="E84C22" w:themeColor="accent1"/>
        </w:tcBorders>
      </w:tcPr>
    </w:tblStylePr>
    <w:tblStylePr w:type="firstCol">
      <w:rPr>
        <w:b/>
        <w:bCs/>
      </w:rPr>
    </w:tblStylePr>
    <w:tblStylePr w:type="lastCol">
      <w:rPr>
        <w:b/>
        <w:bCs/>
      </w:rPr>
    </w:tblStylePr>
    <w:tblStylePr w:type="band1Vert">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tcPr>
    </w:tblStylePr>
    <w:tblStylePr w:type="band1Horz">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711"/>
  </w:style>
  <w:style w:type="paragraph" w:styleId="Heading1">
    <w:name w:val="heading 1"/>
    <w:basedOn w:val="Normal"/>
    <w:next w:val="Normal"/>
    <w:link w:val="Heading1Char"/>
    <w:uiPriority w:val="9"/>
    <w:qFormat/>
    <w:rsid w:val="00194711"/>
    <w:pPr>
      <w:pBdr>
        <w:bottom w:val="thinThickSmallGap" w:sz="12" w:space="1" w:color="F49B00" w:themeColor="accent2" w:themeShade="BF"/>
      </w:pBdr>
      <w:spacing w:before="400"/>
      <w:jc w:val="center"/>
      <w:outlineLvl w:val="0"/>
    </w:pPr>
    <w:rPr>
      <w:caps/>
      <w:color w:val="A36800" w:themeColor="accent2" w:themeShade="80"/>
      <w:spacing w:val="20"/>
      <w:sz w:val="28"/>
      <w:szCs w:val="28"/>
    </w:rPr>
  </w:style>
  <w:style w:type="paragraph" w:styleId="Heading2">
    <w:name w:val="heading 2"/>
    <w:basedOn w:val="Normal"/>
    <w:next w:val="Normal"/>
    <w:link w:val="Heading2Char"/>
    <w:uiPriority w:val="9"/>
    <w:unhideWhenUsed/>
    <w:qFormat/>
    <w:rsid w:val="00194711"/>
    <w:pPr>
      <w:pBdr>
        <w:bottom w:val="single" w:sz="4" w:space="1" w:color="A26700" w:themeColor="accent2" w:themeShade="7F"/>
      </w:pBdr>
      <w:spacing w:before="400"/>
      <w:jc w:val="center"/>
      <w:outlineLvl w:val="1"/>
    </w:pPr>
    <w:rPr>
      <w:caps/>
      <w:color w:val="A36800" w:themeColor="accent2" w:themeShade="80"/>
      <w:spacing w:val="15"/>
      <w:sz w:val="24"/>
      <w:szCs w:val="24"/>
    </w:rPr>
  </w:style>
  <w:style w:type="paragraph" w:styleId="Heading3">
    <w:name w:val="heading 3"/>
    <w:basedOn w:val="Normal"/>
    <w:next w:val="Normal"/>
    <w:link w:val="Heading3Char"/>
    <w:uiPriority w:val="9"/>
    <w:unhideWhenUsed/>
    <w:qFormat/>
    <w:rsid w:val="00194711"/>
    <w:pPr>
      <w:pBdr>
        <w:top w:val="dotted" w:sz="4" w:space="1" w:color="A26700" w:themeColor="accent2" w:themeShade="7F"/>
        <w:bottom w:val="dotted" w:sz="4" w:space="1" w:color="A26700" w:themeColor="accent2" w:themeShade="7F"/>
      </w:pBdr>
      <w:spacing w:before="300"/>
      <w:jc w:val="center"/>
      <w:outlineLvl w:val="2"/>
    </w:pPr>
    <w:rPr>
      <w:caps/>
      <w:color w:val="A26700" w:themeColor="accent2" w:themeShade="7F"/>
      <w:sz w:val="24"/>
      <w:szCs w:val="24"/>
    </w:rPr>
  </w:style>
  <w:style w:type="paragraph" w:styleId="Heading4">
    <w:name w:val="heading 4"/>
    <w:basedOn w:val="Normal"/>
    <w:next w:val="Normal"/>
    <w:link w:val="Heading4Char"/>
    <w:uiPriority w:val="9"/>
    <w:unhideWhenUsed/>
    <w:qFormat/>
    <w:rsid w:val="00194711"/>
    <w:pPr>
      <w:pBdr>
        <w:bottom w:val="dotted" w:sz="4" w:space="1" w:color="F49B00" w:themeColor="accent2" w:themeShade="BF"/>
      </w:pBdr>
      <w:spacing w:after="120"/>
      <w:jc w:val="center"/>
      <w:outlineLvl w:val="3"/>
    </w:pPr>
    <w:rPr>
      <w:caps/>
      <w:color w:val="A26700" w:themeColor="accent2" w:themeShade="7F"/>
      <w:spacing w:val="10"/>
    </w:rPr>
  </w:style>
  <w:style w:type="paragraph" w:styleId="Heading5">
    <w:name w:val="heading 5"/>
    <w:basedOn w:val="Normal"/>
    <w:next w:val="Normal"/>
    <w:link w:val="Heading5Char"/>
    <w:uiPriority w:val="9"/>
    <w:semiHidden/>
    <w:unhideWhenUsed/>
    <w:qFormat/>
    <w:rsid w:val="00194711"/>
    <w:pPr>
      <w:spacing w:before="320" w:after="120"/>
      <w:jc w:val="center"/>
      <w:outlineLvl w:val="4"/>
    </w:pPr>
    <w:rPr>
      <w:caps/>
      <w:color w:val="A26700" w:themeColor="accent2" w:themeShade="7F"/>
      <w:spacing w:val="10"/>
    </w:rPr>
  </w:style>
  <w:style w:type="paragraph" w:styleId="Heading6">
    <w:name w:val="heading 6"/>
    <w:basedOn w:val="Normal"/>
    <w:next w:val="Normal"/>
    <w:link w:val="Heading6Char"/>
    <w:uiPriority w:val="9"/>
    <w:semiHidden/>
    <w:unhideWhenUsed/>
    <w:qFormat/>
    <w:rsid w:val="00194711"/>
    <w:pPr>
      <w:spacing w:after="120"/>
      <w:jc w:val="center"/>
      <w:outlineLvl w:val="5"/>
    </w:pPr>
    <w:rPr>
      <w:caps/>
      <w:color w:val="F49B00" w:themeColor="accent2" w:themeShade="BF"/>
      <w:spacing w:val="10"/>
    </w:rPr>
  </w:style>
  <w:style w:type="paragraph" w:styleId="Heading7">
    <w:name w:val="heading 7"/>
    <w:basedOn w:val="Normal"/>
    <w:next w:val="Normal"/>
    <w:link w:val="Heading7Char"/>
    <w:uiPriority w:val="9"/>
    <w:semiHidden/>
    <w:unhideWhenUsed/>
    <w:qFormat/>
    <w:rsid w:val="00194711"/>
    <w:pPr>
      <w:spacing w:after="120"/>
      <w:jc w:val="center"/>
      <w:outlineLvl w:val="6"/>
    </w:pPr>
    <w:rPr>
      <w:i/>
      <w:iCs/>
      <w:caps/>
      <w:color w:val="F49B00" w:themeColor="accent2" w:themeShade="BF"/>
      <w:spacing w:val="10"/>
    </w:rPr>
  </w:style>
  <w:style w:type="paragraph" w:styleId="Heading8">
    <w:name w:val="heading 8"/>
    <w:basedOn w:val="Normal"/>
    <w:next w:val="Normal"/>
    <w:link w:val="Heading8Char"/>
    <w:uiPriority w:val="9"/>
    <w:semiHidden/>
    <w:unhideWhenUsed/>
    <w:qFormat/>
    <w:rsid w:val="0019471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9471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E2">
    <w:name w:val="ICE 2"/>
    <w:basedOn w:val="Heading2"/>
    <w:next w:val="Normal"/>
    <w:link w:val="ICE2Char"/>
    <w:autoRedefine/>
    <w:rsid w:val="00940D92"/>
    <w:rPr>
      <w:rFonts w:ascii="Sansation-Light" w:eastAsia="Times New Roman" w:hAnsi="Sansation-Light" w:cs="Sansation-Light"/>
      <w:color w:val="826E60"/>
    </w:rPr>
  </w:style>
  <w:style w:type="character" w:customStyle="1" w:styleId="ICE2Char">
    <w:name w:val="ICE 2 Char"/>
    <w:link w:val="ICE2"/>
    <w:rsid w:val="00940D92"/>
    <w:rPr>
      <w:rFonts w:ascii="Sansation-Light" w:eastAsia="Times New Roman" w:hAnsi="Sansation-Light" w:cs="Sansation-Light"/>
      <w:b/>
      <w:bCs/>
      <w:color w:val="826E60"/>
      <w:sz w:val="26"/>
    </w:rPr>
  </w:style>
  <w:style w:type="character" w:customStyle="1" w:styleId="Heading2Char">
    <w:name w:val="Heading 2 Char"/>
    <w:basedOn w:val="DefaultParagraphFont"/>
    <w:link w:val="Heading2"/>
    <w:uiPriority w:val="9"/>
    <w:rsid w:val="00194711"/>
    <w:rPr>
      <w:caps/>
      <w:color w:val="A36800" w:themeColor="accent2" w:themeShade="80"/>
      <w:spacing w:val="15"/>
      <w:sz w:val="24"/>
      <w:szCs w:val="24"/>
    </w:rPr>
  </w:style>
  <w:style w:type="paragraph" w:styleId="NormalWeb">
    <w:name w:val="Normal (Web)"/>
    <w:basedOn w:val="Normal"/>
    <w:uiPriority w:val="99"/>
    <w:unhideWhenUsed/>
    <w:rsid w:val="00787737"/>
    <w:pPr>
      <w:spacing w:before="100" w:beforeAutospacing="1" w:after="100" w:afterAutospacing="1"/>
    </w:pPr>
    <w:rPr>
      <w:rFonts w:ascii="Times" w:hAnsi="Times" w:cs="Times New Roman"/>
      <w:sz w:val="20"/>
      <w:szCs w:val="20"/>
      <w:lang w:val="en-AU"/>
    </w:rPr>
  </w:style>
  <w:style w:type="character" w:styleId="CommentReference">
    <w:name w:val="annotation reference"/>
    <w:uiPriority w:val="99"/>
    <w:semiHidden/>
    <w:unhideWhenUsed/>
    <w:rsid w:val="00787737"/>
    <w:rPr>
      <w:sz w:val="18"/>
      <w:szCs w:val="18"/>
    </w:rPr>
  </w:style>
  <w:style w:type="paragraph" w:styleId="CommentText">
    <w:name w:val="annotation text"/>
    <w:basedOn w:val="Normal"/>
    <w:link w:val="CommentTextChar"/>
    <w:uiPriority w:val="99"/>
    <w:semiHidden/>
    <w:unhideWhenUsed/>
    <w:rsid w:val="00787737"/>
    <w:pPr>
      <w:spacing w:before="120" w:after="120"/>
    </w:pPr>
    <w:rPr>
      <w:rFonts w:ascii="Cambria" w:eastAsia="MS Mincho" w:hAnsi="Cambria" w:cs="Times New Roman"/>
    </w:rPr>
  </w:style>
  <w:style w:type="character" w:customStyle="1" w:styleId="CommentTextChar">
    <w:name w:val="Comment Text Char"/>
    <w:basedOn w:val="DefaultParagraphFont"/>
    <w:link w:val="CommentText"/>
    <w:uiPriority w:val="99"/>
    <w:semiHidden/>
    <w:rsid w:val="00787737"/>
    <w:rPr>
      <w:rFonts w:ascii="Cambria" w:eastAsia="MS Mincho" w:hAnsi="Cambria" w:cs="Times New Roman"/>
    </w:rPr>
  </w:style>
  <w:style w:type="paragraph" w:styleId="BalloonText">
    <w:name w:val="Balloon Text"/>
    <w:basedOn w:val="Normal"/>
    <w:link w:val="BalloonTextChar"/>
    <w:uiPriority w:val="99"/>
    <w:semiHidden/>
    <w:unhideWhenUsed/>
    <w:rsid w:val="007877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7737"/>
    <w:rPr>
      <w:rFonts w:ascii="Lucida Grande" w:hAnsi="Lucida Grande" w:cs="Lucida Grande"/>
      <w:sz w:val="18"/>
      <w:szCs w:val="18"/>
    </w:rPr>
  </w:style>
  <w:style w:type="character" w:customStyle="1" w:styleId="Heading3Char">
    <w:name w:val="Heading 3 Char"/>
    <w:basedOn w:val="DefaultParagraphFont"/>
    <w:link w:val="Heading3"/>
    <w:uiPriority w:val="9"/>
    <w:rsid w:val="00194711"/>
    <w:rPr>
      <w:caps/>
      <w:color w:val="A26700" w:themeColor="accent2" w:themeShade="7F"/>
      <w:sz w:val="24"/>
      <w:szCs w:val="24"/>
    </w:rPr>
  </w:style>
  <w:style w:type="paragraph" w:customStyle="1" w:styleId="Default">
    <w:name w:val="Default"/>
    <w:rsid w:val="009D5380"/>
    <w:pPr>
      <w:widowControl w:val="0"/>
      <w:autoSpaceDE w:val="0"/>
      <w:autoSpaceDN w:val="0"/>
      <w:adjustRightInd w:val="0"/>
    </w:pPr>
    <w:rPr>
      <w:rFonts w:ascii="Calibri Light" w:hAnsi="Calibri Light" w:cs="Calibri Light"/>
      <w:color w:val="000000"/>
    </w:rPr>
  </w:style>
  <w:style w:type="paragraph" w:styleId="ListParagraph">
    <w:name w:val="List Paragraph"/>
    <w:basedOn w:val="Normal"/>
    <w:uiPriority w:val="34"/>
    <w:qFormat/>
    <w:rsid w:val="00194711"/>
    <w:pPr>
      <w:ind w:left="720"/>
      <w:contextualSpacing/>
    </w:pPr>
  </w:style>
  <w:style w:type="table" w:styleId="TableGrid">
    <w:name w:val="Table Grid"/>
    <w:basedOn w:val="TableNormal"/>
    <w:uiPriority w:val="59"/>
    <w:rsid w:val="00771D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94711"/>
    <w:rPr>
      <w:caps/>
      <w:color w:val="A36800" w:themeColor="accent2" w:themeShade="80"/>
      <w:spacing w:val="20"/>
      <w:sz w:val="28"/>
      <w:szCs w:val="28"/>
    </w:rPr>
  </w:style>
  <w:style w:type="paragraph" w:customStyle="1" w:styleId="Heading-2">
    <w:name w:val="Heading - 2"/>
    <w:basedOn w:val="Normal"/>
    <w:rsid w:val="00CC57E6"/>
    <w:pPr>
      <w:keepNext/>
      <w:keepLines/>
      <w:overflowPunct w:val="0"/>
      <w:autoSpaceDE w:val="0"/>
      <w:autoSpaceDN w:val="0"/>
      <w:adjustRightInd w:val="0"/>
      <w:spacing w:before="120" w:after="240"/>
      <w:ind w:left="567"/>
      <w:jc w:val="center"/>
      <w:textAlignment w:val="baseline"/>
    </w:pPr>
    <w:rPr>
      <w:rFonts w:ascii="Verdana" w:eastAsia="Times New Roman" w:hAnsi="Verdana" w:cs="Times New Roman"/>
      <w:b/>
      <w:sz w:val="36"/>
      <w:szCs w:val="20"/>
      <w:lang w:val="en-AU"/>
    </w:rPr>
  </w:style>
  <w:style w:type="character" w:styleId="Hyperlink">
    <w:name w:val="Hyperlink"/>
    <w:basedOn w:val="DefaultParagraphFont"/>
    <w:uiPriority w:val="99"/>
    <w:unhideWhenUsed/>
    <w:rsid w:val="00CC57E6"/>
    <w:rPr>
      <w:color w:val="CC9900" w:themeColor="hyperlink"/>
      <w:u w:val="single"/>
    </w:rPr>
  </w:style>
  <w:style w:type="paragraph" w:customStyle="1" w:styleId="iclistnumber">
    <w:name w:val="iclistnumber"/>
    <w:basedOn w:val="Normal"/>
    <w:rsid w:val="00CC57E6"/>
    <w:pPr>
      <w:tabs>
        <w:tab w:val="num" w:pos="360"/>
      </w:tabs>
      <w:spacing w:before="120" w:after="120"/>
    </w:pPr>
    <w:rPr>
      <w:rFonts w:ascii="Arial" w:eastAsia="Times New Roman" w:hAnsi="Arial" w:cs="Arial"/>
      <w:lang w:val="en-AU" w:eastAsia="en-AU"/>
    </w:rPr>
  </w:style>
  <w:style w:type="paragraph" w:styleId="TOC1">
    <w:name w:val="toc 1"/>
    <w:basedOn w:val="Normal"/>
    <w:next w:val="Normal"/>
    <w:autoRedefine/>
    <w:uiPriority w:val="39"/>
    <w:unhideWhenUsed/>
    <w:rsid w:val="00F404CB"/>
    <w:pPr>
      <w:spacing w:before="120" w:after="0"/>
    </w:pPr>
    <w:rPr>
      <w:rFonts w:asciiTheme="minorHAnsi" w:hAnsiTheme="minorHAnsi"/>
      <w:b/>
      <w:sz w:val="24"/>
      <w:szCs w:val="24"/>
    </w:rPr>
  </w:style>
  <w:style w:type="paragraph" w:styleId="TOC2">
    <w:name w:val="toc 2"/>
    <w:basedOn w:val="Normal"/>
    <w:next w:val="Normal"/>
    <w:autoRedefine/>
    <w:uiPriority w:val="39"/>
    <w:unhideWhenUsed/>
    <w:rsid w:val="00F404CB"/>
    <w:pPr>
      <w:spacing w:after="0"/>
      <w:ind w:left="220"/>
    </w:pPr>
    <w:rPr>
      <w:rFonts w:asciiTheme="minorHAnsi" w:hAnsiTheme="minorHAnsi"/>
      <w:b/>
    </w:rPr>
  </w:style>
  <w:style w:type="paragraph" w:styleId="TOC3">
    <w:name w:val="toc 3"/>
    <w:basedOn w:val="Normal"/>
    <w:next w:val="Normal"/>
    <w:autoRedefine/>
    <w:uiPriority w:val="39"/>
    <w:unhideWhenUsed/>
    <w:rsid w:val="00F404CB"/>
    <w:pPr>
      <w:spacing w:after="0"/>
      <w:ind w:left="440"/>
    </w:pPr>
    <w:rPr>
      <w:rFonts w:asciiTheme="minorHAnsi" w:hAnsiTheme="minorHAnsi"/>
    </w:rPr>
  </w:style>
  <w:style w:type="paragraph" w:styleId="TOC4">
    <w:name w:val="toc 4"/>
    <w:basedOn w:val="Normal"/>
    <w:next w:val="Normal"/>
    <w:autoRedefine/>
    <w:uiPriority w:val="39"/>
    <w:unhideWhenUsed/>
    <w:rsid w:val="00F404CB"/>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F404CB"/>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F404CB"/>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F404CB"/>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F404CB"/>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F404CB"/>
    <w:pPr>
      <w:spacing w:after="0"/>
      <w:ind w:left="1760"/>
    </w:pPr>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A1CC6"/>
    <w:pPr>
      <w:spacing w:before="0" w:after="0"/>
    </w:pPr>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4A1CC6"/>
    <w:rPr>
      <w:rFonts w:ascii="Cambria" w:eastAsia="MS Mincho" w:hAnsi="Cambria" w:cs="Times New Roman"/>
      <w:b/>
      <w:bCs/>
      <w:sz w:val="20"/>
      <w:szCs w:val="20"/>
    </w:rPr>
  </w:style>
  <w:style w:type="character" w:customStyle="1" w:styleId="Heading4Char">
    <w:name w:val="Heading 4 Char"/>
    <w:basedOn w:val="DefaultParagraphFont"/>
    <w:link w:val="Heading4"/>
    <w:uiPriority w:val="9"/>
    <w:rsid w:val="00194711"/>
    <w:rPr>
      <w:caps/>
      <w:color w:val="A26700" w:themeColor="accent2" w:themeShade="7F"/>
      <w:spacing w:val="10"/>
    </w:rPr>
  </w:style>
  <w:style w:type="character" w:customStyle="1" w:styleId="Heading5Char">
    <w:name w:val="Heading 5 Char"/>
    <w:basedOn w:val="DefaultParagraphFont"/>
    <w:link w:val="Heading5"/>
    <w:uiPriority w:val="9"/>
    <w:semiHidden/>
    <w:rsid w:val="00194711"/>
    <w:rPr>
      <w:caps/>
      <w:color w:val="A26700" w:themeColor="accent2" w:themeShade="7F"/>
      <w:spacing w:val="10"/>
    </w:rPr>
  </w:style>
  <w:style w:type="character" w:customStyle="1" w:styleId="Heading6Char">
    <w:name w:val="Heading 6 Char"/>
    <w:basedOn w:val="DefaultParagraphFont"/>
    <w:link w:val="Heading6"/>
    <w:uiPriority w:val="9"/>
    <w:semiHidden/>
    <w:rsid w:val="00194711"/>
    <w:rPr>
      <w:caps/>
      <w:color w:val="F49B00" w:themeColor="accent2" w:themeShade="BF"/>
      <w:spacing w:val="10"/>
    </w:rPr>
  </w:style>
  <w:style w:type="character" w:customStyle="1" w:styleId="Heading7Char">
    <w:name w:val="Heading 7 Char"/>
    <w:basedOn w:val="DefaultParagraphFont"/>
    <w:link w:val="Heading7"/>
    <w:uiPriority w:val="9"/>
    <w:semiHidden/>
    <w:rsid w:val="00194711"/>
    <w:rPr>
      <w:i/>
      <w:iCs/>
      <w:caps/>
      <w:color w:val="F49B00" w:themeColor="accent2" w:themeShade="BF"/>
      <w:spacing w:val="10"/>
    </w:rPr>
  </w:style>
  <w:style w:type="character" w:customStyle="1" w:styleId="Heading8Char">
    <w:name w:val="Heading 8 Char"/>
    <w:basedOn w:val="DefaultParagraphFont"/>
    <w:link w:val="Heading8"/>
    <w:uiPriority w:val="9"/>
    <w:semiHidden/>
    <w:rsid w:val="00194711"/>
    <w:rPr>
      <w:caps/>
      <w:spacing w:val="10"/>
      <w:sz w:val="20"/>
      <w:szCs w:val="20"/>
    </w:rPr>
  </w:style>
  <w:style w:type="character" w:customStyle="1" w:styleId="Heading9Char">
    <w:name w:val="Heading 9 Char"/>
    <w:basedOn w:val="DefaultParagraphFont"/>
    <w:link w:val="Heading9"/>
    <w:uiPriority w:val="9"/>
    <w:semiHidden/>
    <w:rsid w:val="00194711"/>
    <w:rPr>
      <w:i/>
      <w:iCs/>
      <w:caps/>
      <w:spacing w:val="10"/>
      <w:sz w:val="20"/>
      <w:szCs w:val="20"/>
    </w:rPr>
  </w:style>
  <w:style w:type="paragraph" w:styleId="Caption">
    <w:name w:val="caption"/>
    <w:basedOn w:val="Normal"/>
    <w:next w:val="Normal"/>
    <w:uiPriority w:val="35"/>
    <w:semiHidden/>
    <w:unhideWhenUsed/>
    <w:qFormat/>
    <w:rsid w:val="00194711"/>
    <w:rPr>
      <w:caps/>
      <w:spacing w:val="10"/>
      <w:sz w:val="18"/>
      <w:szCs w:val="18"/>
    </w:rPr>
  </w:style>
  <w:style w:type="paragraph" w:styleId="Title">
    <w:name w:val="Title"/>
    <w:basedOn w:val="Normal"/>
    <w:next w:val="Normal"/>
    <w:link w:val="TitleChar"/>
    <w:uiPriority w:val="10"/>
    <w:qFormat/>
    <w:rsid w:val="00194711"/>
    <w:pPr>
      <w:pBdr>
        <w:top w:val="dotted" w:sz="2" w:space="1" w:color="A36800" w:themeColor="accent2" w:themeShade="80"/>
        <w:bottom w:val="dotted" w:sz="2" w:space="6" w:color="A36800" w:themeColor="accent2" w:themeShade="80"/>
      </w:pBdr>
      <w:spacing w:before="500" w:after="300" w:line="240" w:lineRule="auto"/>
      <w:jc w:val="center"/>
    </w:pPr>
    <w:rPr>
      <w:caps/>
      <w:color w:val="A36800" w:themeColor="accent2" w:themeShade="80"/>
      <w:spacing w:val="50"/>
      <w:sz w:val="44"/>
      <w:szCs w:val="44"/>
    </w:rPr>
  </w:style>
  <w:style w:type="character" w:customStyle="1" w:styleId="TitleChar">
    <w:name w:val="Title Char"/>
    <w:basedOn w:val="DefaultParagraphFont"/>
    <w:link w:val="Title"/>
    <w:uiPriority w:val="10"/>
    <w:rsid w:val="00194711"/>
    <w:rPr>
      <w:caps/>
      <w:color w:val="A36800" w:themeColor="accent2" w:themeShade="80"/>
      <w:spacing w:val="50"/>
      <w:sz w:val="44"/>
      <w:szCs w:val="44"/>
    </w:rPr>
  </w:style>
  <w:style w:type="paragraph" w:styleId="Subtitle">
    <w:name w:val="Subtitle"/>
    <w:basedOn w:val="Normal"/>
    <w:next w:val="Normal"/>
    <w:link w:val="SubtitleChar"/>
    <w:uiPriority w:val="11"/>
    <w:qFormat/>
    <w:rsid w:val="0019471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94711"/>
    <w:rPr>
      <w:caps/>
      <w:spacing w:val="20"/>
      <w:sz w:val="18"/>
      <w:szCs w:val="18"/>
    </w:rPr>
  </w:style>
  <w:style w:type="character" w:styleId="Strong">
    <w:name w:val="Strong"/>
    <w:uiPriority w:val="22"/>
    <w:qFormat/>
    <w:rsid w:val="00194711"/>
    <w:rPr>
      <w:b/>
      <w:bCs/>
      <w:color w:val="F49B00" w:themeColor="accent2" w:themeShade="BF"/>
      <w:spacing w:val="5"/>
    </w:rPr>
  </w:style>
  <w:style w:type="character" w:styleId="Emphasis">
    <w:name w:val="Emphasis"/>
    <w:uiPriority w:val="20"/>
    <w:qFormat/>
    <w:rsid w:val="00194711"/>
    <w:rPr>
      <w:caps/>
      <w:spacing w:val="5"/>
      <w:sz w:val="20"/>
      <w:szCs w:val="20"/>
    </w:rPr>
  </w:style>
  <w:style w:type="paragraph" w:styleId="NoSpacing">
    <w:name w:val="No Spacing"/>
    <w:basedOn w:val="Normal"/>
    <w:link w:val="NoSpacingChar"/>
    <w:uiPriority w:val="1"/>
    <w:qFormat/>
    <w:rsid w:val="00194711"/>
    <w:pPr>
      <w:spacing w:after="0" w:line="240" w:lineRule="auto"/>
    </w:pPr>
  </w:style>
  <w:style w:type="paragraph" w:styleId="Quote">
    <w:name w:val="Quote"/>
    <w:basedOn w:val="Normal"/>
    <w:next w:val="Normal"/>
    <w:link w:val="QuoteChar"/>
    <w:uiPriority w:val="29"/>
    <w:qFormat/>
    <w:rsid w:val="00194711"/>
    <w:rPr>
      <w:i/>
      <w:iCs/>
    </w:rPr>
  </w:style>
  <w:style w:type="character" w:customStyle="1" w:styleId="QuoteChar">
    <w:name w:val="Quote Char"/>
    <w:basedOn w:val="DefaultParagraphFont"/>
    <w:link w:val="Quote"/>
    <w:uiPriority w:val="29"/>
    <w:rsid w:val="00194711"/>
    <w:rPr>
      <w:i/>
      <w:iCs/>
    </w:rPr>
  </w:style>
  <w:style w:type="paragraph" w:styleId="IntenseQuote">
    <w:name w:val="Intense Quote"/>
    <w:basedOn w:val="Normal"/>
    <w:next w:val="Normal"/>
    <w:link w:val="IntenseQuoteChar"/>
    <w:uiPriority w:val="30"/>
    <w:qFormat/>
    <w:rsid w:val="00194711"/>
    <w:pPr>
      <w:pBdr>
        <w:top w:val="dotted" w:sz="2" w:space="10" w:color="A36800" w:themeColor="accent2" w:themeShade="80"/>
        <w:bottom w:val="dotted" w:sz="2" w:space="4" w:color="A36800" w:themeColor="accent2" w:themeShade="80"/>
      </w:pBdr>
      <w:spacing w:before="160" w:line="300" w:lineRule="auto"/>
      <w:ind w:left="1440" w:right="1440"/>
    </w:pPr>
    <w:rPr>
      <w:caps/>
      <w:color w:val="A26700" w:themeColor="accent2" w:themeShade="7F"/>
      <w:spacing w:val="5"/>
      <w:sz w:val="20"/>
      <w:szCs w:val="20"/>
    </w:rPr>
  </w:style>
  <w:style w:type="character" w:customStyle="1" w:styleId="IntenseQuoteChar">
    <w:name w:val="Intense Quote Char"/>
    <w:basedOn w:val="DefaultParagraphFont"/>
    <w:link w:val="IntenseQuote"/>
    <w:uiPriority w:val="30"/>
    <w:rsid w:val="00194711"/>
    <w:rPr>
      <w:caps/>
      <w:color w:val="A26700" w:themeColor="accent2" w:themeShade="7F"/>
      <w:spacing w:val="5"/>
      <w:sz w:val="20"/>
      <w:szCs w:val="20"/>
    </w:rPr>
  </w:style>
  <w:style w:type="character" w:styleId="SubtleEmphasis">
    <w:name w:val="Subtle Emphasis"/>
    <w:uiPriority w:val="19"/>
    <w:qFormat/>
    <w:rsid w:val="00194711"/>
    <w:rPr>
      <w:i/>
      <w:iCs/>
    </w:rPr>
  </w:style>
  <w:style w:type="character" w:styleId="IntenseEmphasis">
    <w:name w:val="Intense Emphasis"/>
    <w:uiPriority w:val="21"/>
    <w:qFormat/>
    <w:rsid w:val="00194711"/>
    <w:rPr>
      <w:i/>
      <w:iCs/>
      <w:caps/>
      <w:spacing w:val="10"/>
      <w:sz w:val="20"/>
      <w:szCs w:val="20"/>
    </w:rPr>
  </w:style>
  <w:style w:type="character" w:styleId="SubtleReference">
    <w:name w:val="Subtle Reference"/>
    <w:basedOn w:val="DefaultParagraphFont"/>
    <w:uiPriority w:val="31"/>
    <w:qFormat/>
    <w:rsid w:val="00194711"/>
    <w:rPr>
      <w:rFonts w:asciiTheme="minorHAnsi" w:eastAsiaTheme="minorEastAsia" w:hAnsiTheme="minorHAnsi" w:cstheme="minorBidi"/>
      <w:i/>
      <w:iCs/>
      <w:color w:val="A26700" w:themeColor="accent2" w:themeShade="7F"/>
    </w:rPr>
  </w:style>
  <w:style w:type="character" w:styleId="IntenseReference">
    <w:name w:val="Intense Reference"/>
    <w:uiPriority w:val="32"/>
    <w:qFormat/>
    <w:rsid w:val="00194711"/>
    <w:rPr>
      <w:rFonts w:asciiTheme="minorHAnsi" w:eastAsiaTheme="minorEastAsia" w:hAnsiTheme="minorHAnsi" w:cstheme="minorBidi"/>
      <w:b/>
      <w:bCs/>
      <w:i/>
      <w:iCs/>
      <w:color w:val="A26700" w:themeColor="accent2" w:themeShade="7F"/>
    </w:rPr>
  </w:style>
  <w:style w:type="character" w:styleId="BookTitle">
    <w:name w:val="Book Title"/>
    <w:uiPriority w:val="33"/>
    <w:qFormat/>
    <w:rsid w:val="00194711"/>
    <w:rPr>
      <w:caps/>
      <w:color w:val="A26700" w:themeColor="accent2" w:themeShade="7F"/>
      <w:spacing w:val="5"/>
      <w:u w:color="A26700" w:themeColor="accent2" w:themeShade="7F"/>
    </w:rPr>
  </w:style>
  <w:style w:type="paragraph" w:styleId="TOCHeading">
    <w:name w:val="TOC Heading"/>
    <w:basedOn w:val="Heading1"/>
    <w:next w:val="Normal"/>
    <w:uiPriority w:val="39"/>
    <w:semiHidden/>
    <w:unhideWhenUsed/>
    <w:qFormat/>
    <w:rsid w:val="00194711"/>
    <w:pPr>
      <w:outlineLvl w:val="9"/>
    </w:pPr>
    <w:rPr>
      <w:lang w:bidi="en-US"/>
    </w:rPr>
  </w:style>
  <w:style w:type="character" w:customStyle="1" w:styleId="NoSpacingChar">
    <w:name w:val="No Spacing Char"/>
    <w:basedOn w:val="DefaultParagraphFont"/>
    <w:link w:val="NoSpacing"/>
    <w:uiPriority w:val="1"/>
    <w:rsid w:val="00194711"/>
  </w:style>
  <w:style w:type="paragraph" w:customStyle="1" w:styleId="PersonalName">
    <w:name w:val="Personal Name"/>
    <w:basedOn w:val="Title"/>
    <w:rsid w:val="00194711"/>
    <w:rPr>
      <w:b/>
      <w:caps w:val="0"/>
      <w:color w:val="000000"/>
      <w:sz w:val="28"/>
      <w:szCs w:val="28"/>
    </w:rPr>
  </w:style>
  <w:style w:type="table" w:styleId="LightList-Accent1">
    <w:name w:val="Light List Accent 1"/>
    <w:basedOn w:val="TableNormal"/>
    <w:uiPriority w:val="61"/>
    <w:rsid w:val="001471AE"/>
    <w:pPr>
      <w:spacing w:after="0" w:line="240" w:lineRule="auto"/>
    </w:pPr>
    <w:tblPr>
      <w:tblStyleRowBandSize w:val="1"/>
      <w:tblStyleColBandSize w:val="1"/>
      <w:tblInd w:w="0" w:type="dxa"/>
      <w:tblBorders>
        <w:top w:val="single" w:sz="8" w:space="0" w:color="E84C22" w:themeColor="accent1"/>
        <w:left w:val="single" w:sz="8" w:space="0" w:color="E84C22" w:themeColor="accent1"/>
        <w:bottom w:val="single" w:sz="8" w:space="0" w:color="E84C22" w:themeColor="accent1"/>
        <w:right w:val="single" w:sz="8" w:space="0" w:color="E84C2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84C22" w:themeFill="accent1"/>
      </w:tcPr>
    </w:tblStylePr>
    <w:tblStylePr w:type="lastRow">
      <w:pPr>
        <w:spacing w:before="0" w:after="0" w:line="240" w:lineRule="auto"/>
      </w:pPr>
      <w:rPr>
        <w:b/>
        <w:bCs/>
      </w:rPr>
      <w:tblPr/>
      <w:tcPr>
        <w:tcBorders>
          <w:top w:val="double" w:sz="6" w:space="0" w:color="E84C22" w:themeColor="accent1"/>
          <w:left w:val="single" w:sz="8" w:space="0" w:color="E84C22" w:themeColor="accent1"/>
          <w:bottom w:val="single" w:sz="8" w:space="0" w:color="E84C22" w:themeColor="accent1"/>
          <w:right w:val="single" w:sz="8" w:space="0" w:color="E84C22" w:themeColor="accent1"/>
        </w:tcBorders>
      </w:tcPr>
    </w:tblStylePr>
    <w:tblStylePr w:type="firstCol">
      <w:rPr>
        <w:b/>
        <w:bCs/>
      </w:rPr>
    </w:tblStylePr>
    <w:tblStylePr w:type="lastCol">
      <w:rPr>
        <w:b/>
        <w:bCs/>
      </w:rPr>
    </w:tblStylePr>
    <w:tblStylePr w:type="band1Vert">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tcPr>
    </w:tblStylePr>
    <w:tblStylePr w:type="band1Horz">
      <w:tblPr/>
      <w:tcPr>
        <w:tcBorders>
          <w:top w:val="single" w:sz="8" w:space="0" w:color="E84C22" w:themeColor="accent1"/>
          <w:left w:val="single" w:sz="8" w:space="0" w:color="E84C22" w:themeColor="accent1"/>
          <w:bottom w:val="single" w:sz="8" w:space="0" w:color="E84C22" w:themeColor="accent1"/>
          <w:right w:val="single" w:sz="8" w:space="0" w:color="E84C22"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131400">
      <w:bodyDiv w:val="1"/>
      <w:marLeft w:val="0"/>
      <w:marRight w:val="0"/>
      <w:marTop w:val="0"/>
      <w:marBottom w:val="0"/>
      <w:divBdr>
        <w:top w:val="none" w:sz="0" w:space="0" w:color="auto"/>
        <w:left w:val="none" w:sz="0" w:space="0" w:color="auto"/>
        <w:bottom w:val="none" w:sz="0" w:space="0" w:color="auto"/>
        <w:right w:val="none" w:sz="0" w:space="0" w:color="auto"/>
      </w:divBdr>
      <w:divsChild>
        <w:div w:id="2026588933">
          <w:marLeft w:val="0"/>
          <w:marRight w:val="0"/>
          <w:marTop w:val="0"/>
          <w:marBottom w:val="0"/>
          <w:divBdr>
            <w:top w:val="none" w:sz="0" w:space="0" w:color="auto"/>
            <w:left w:val="none" w:sz="0" w:space="0" w:color="auto"/>
            <w:bottom w:val="none" w:sz="0" w:space="0" w:color="auto"/>
            <w:right w:val="none" w:sz="0" w:space="0" w:color="auto"/>
          </w:divBdr>
          <w:divsChild>
            <w:div w:id="492643604">
              <w:marLeft w:val="0"/>
              <w:marRight w:val="0"/>
              <w:marTop w:val="0"/>
              <w:marBottom w:val="0"/>
              <w:divBdr>
                <w:top w:val="none" w:sz="0" w:space="0" w:color="auto"/>
                <w:left w:val="none" w:sz="0" w:space="0" w:color="auto"/>
                <w:bottom w:val="none" w:sz="0" w:space="0" w:color="auto"/>
                <w:right w:val="none" w:sz="0" w:space="0" w:color="auto"/>
              </w:divBdr>
              <w:divsChild>
                <w:div w:id="1697656736">
                  <w:marLeft w:val="0"/>
                  <w:marRight w:val="0"/>
                  <w:marTop w:val="0"/>
                  <w:marBottom w:val="0"/>
                  <w:divBdr>
                    <w:top w:val="none" w:sz="0" w:space="0" w:color="auto"/>
                    <w:left w:val="none" w:sz="0" w:space="0" w:color="auto"/>
                    <w:bottom w:val="none" w:sz="0" w:space="0" w:color="auto"/>
                    <w:right w:val="none" w:sz="0" w:space="0" w:color="auto"/>
                  </w:divBdr>
                  <w:divsChild>
                    <w:div w:id="1583491985">
                      <w:marLeft w:val="0"/>
                      <w:marRight w:val="0"/>
                      <w:marTop w:val="0"/>
                      <w:marBottom w:val="0"/>
                      <w:divBdr>
                        <w:top w:val="none" w:sz="0" w:space="0" w:color="auto"/>
                        <w:left w:val="none" w:sz="0" w:space="0" w:color="auto"/>
                        <w:bottom w:val="none" w:sz="0" w:space="0" w:color="auto"/>
                        <w:right w:val="none" w:sz="0" w:space="0" w:color="auto"/>
                      </w:divBdr>
                    </w:div>
                    <w:div w:id="17074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329958">
      <w:bodyDiv w:val="1"/>
      <w:marLeft w:val="0"/>
      <w:marRight w:val="0"/>
      <w:marTop w:val="0"/>
      <w:marBottom w:val="0"/>
      <w:divBdr>
        <w:top w:val="none" w:sz="0" w:space="0" w:color="auto"/>
        <w:left w:val="none" w:sz="0" w:space="0" w:color="auto"/>
        <w:bottom w:val="none" w:sz="0" w:space="0" w:color="auto"/>
        <w:right w:val="none" w:sz="0" w:space="0" w:color="auto"/>
      </w:divBdr>
    </w:div>
    <w:div w:id="9172080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515">
          <w:marLeft w:val="0"/>
          <w:marRight w:val="0"/>
          <w:marTop w:val="0"/>
          <w:marBottom w:val="0"/>
          <w:divBdr>
            <w:top w:val="none" w:sz="0" w:space="0" w:color="auto"/>
            <w:left w:val="none" w:sz="0" w:space="0" w:color="auto"/>
            <w:bottom w:val="none" w:sz="0" w:space="0" w:color="auto"/>
            <w:right w:val="none" w:sz="0" w:space="0" w:color="auto"/>
          </w:divBdr>
          <w:divsChild>
            <w:div w:id="381052850">
              <w:marLeft w:val="0"/>
              <w:marRight w:val="0"/>
              <w:marTop w:val="0"/>
              <w:marBottom w:val="0"/>
              <w:divBdr>
                <w:top w:val="none" w:sz="0" w:space="0" w:color="auto"/>
                <w:left w:val="none" w:sz="0" w:space="0" w:color="auto"/>
                <w:bottom w:val="none" w:sz="0" w:space="0" w:color="auto"/>
                <w:right w:val="none" w:sz="0" w:space="0" w:color="auto"/>
              </w:divBdr>
              <w:divsChild>
                <w:div w:id="19000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04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portphillip.vic.gov.au/CPP0052_IndigenousStrategy_FINAL.pdf" TargetMode="External"/><Relationship Id="rId4" Type="http://schemas.microsoft.com/office/2007/relationships/stylesWithEffects" Target="stylesWithEffects.xml"/><Relationship Id="rId9" Type="http://schemas.openxmlformats.org/officeDocument/2006/relationships/hyperlink" Target="http://www.portphillip.vic.gov.au/CPP0052_IndigenousStrategy_FINAL.pdf" TargetMode="Externa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DC4C8-49D5-43F5-8361-01C85B9FA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7158</Words>
  <Characters>41317</Characters>
  <Application>Microsoft Office Word</Application>
  <DocSecurity>4</DocSecurity>
  <Lines>1223</Lines>
  <Paragraphs>387</Paragraphs>
  <ScaleCrop>false</ScaleCrop>
  <HeadingPairs>
    <vt:vector size="2" baseType="variant">
      <vt:variant>
        <vt:lpstr>Title</vt:lpstr>
      </vt:variant>
      <vt:variant>
        <vt:i4>1</vt:i4>
      </vt:variant>
    </vt:vector>
  </HeadingPairs>
  <TitlesOfParts>
    <vt:vector size="1" baseType="lpstr">
      <vt:lpstr/>
    </vt:vector>
  </TitlesOfParts>
  <Company>Indigenous Careers &amp; Employment</Company>
  <LinksUpToDate>false</LinksUpToDate>
  <CharactersWithSpaces>48376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Kinsela</dc:creator>
  <cp:lastModifiedBy>wmackay</cp:lastModifiedBy>
  <cp:revision>2</cp:revision>
  <cp:lastPrinted>2016-02-07T22:25:00Z</cp:lastPrinted>
  <dcterms:created xsi:type="dcterms:W3CDTF">2016-05-13T01:38:00Z</dcterms:created>
  <dcterms:modified xsi:type="dcterms:W3CDTF">2016-05-13T01:38:00Z</dcterms:modified>
</cp:coreProperties>
</file>