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5616" w14:textId="7AF6CFB1" w:rsidR="005065FB" w:rsidRDefault="005065FB" w:rsidP="005065FB">
      <w:pPr>
        <w:jc w:val="center"/>
        <w:rPr>
          <w:rFonts w:ascii="Arial" w:hAnsi="Arial" w:cs="Arial"/>
          <w:b/>
          <w:bCs/>
        </w:rPr>
      </w:pPr>
      <w:r w:rsidRPr="005065FB">
        <w:rPr>
          <w:rFonts w:ascii="Arial" w:hAnsi="Arial" w:cs="Arial"/>
          <w:b/>
          <w:bCs/>
        </w:rPr>
        <w:t>RENTERS’ RIGHT</w:t>
      </w:r>
      <w:r>
        <w:rPr>
          <w:rFonts w:ascii="Arial" w:hAnsi="Arial" w:cs="Arial"/>
          <w:b/>
          <w:bCs/>
        </w:rPr>
        <w:t>S</w:t>
      </w:r>
      <w:bookmarkStart w:id="0" w:name="_GoBack"/>
      <w:bookmarkEnd w:id="0"/>
      <w:r w:rsidRPr="005065FB">
        <w:rPr>
          <w:rFonts w:ascii="Arial" w:hAnsi="Arial" w:cs="Arial"/>
          <w:b/>
          <w:bCs/>
        </w:rPr>
        <w:t xml:space="preserve"> </w:t>
      </w:r>
    </w:p>
    <w:p w14:paraId="5528FD82" w14:textId="20924DE1" w:rsidR="005065FB" w:rsidRDefault="005065FB" w:rsidP="005065FB">
      <w:pPr>
        <w:jc w:val="center"/>
        <w:rPr>
          <w:rFonts w:ascii="Arial" w:hAnsi="Arial" w:cs="Arial"/>
          <w:b/>
          <w:bCs/>
        </w:rPr>
      </w:pPr>
    </w:p>
    <w:p w14:paraId="3BC93C52" w14:textId="6123CCA9" w:rsidR="004A0F87" w:rsidRDefault="004A0F87" w:rsidP="005065FB">
      <w:pPr>
        <w:pStyle w:val="ListParagraph"/>
        <w:numPr>
          <w:ilvl w:val="0"/>
          <w:numId w:val="1"/>
        </w:numPr>
        <w:ind w:left="567" w:hanging="567"/>
        <w:rPr>
          <w:rFonts w:ascii="Arial" w:hAnsi="Arial" w:cs="Arial"/>
        </w:rPr>
      </w:pPr>
      <w:r>
        <w:rPr>
          <w:rFonts w:ascii="Arial" w:hAnsi="Arial" w:cs="Arial"/>
        </w:rPr>
        <w:t>First of all, it is prudent that the Renter understand</w:t>
      </w:r>
      <w:r w:rsidR="00464FD3">
        <w:rPr>
          <w:rFonts w:ascii="Arial" w:hAnsi="Arial" w:cs="Arial"/>
        </w:rPr>
        <w:t>s her/his rights according to the Lease Agreement.</w:t>
      </w:r>
    </w:p>
    <w:p w14:paraId="356F4F87" w14:textId="77777777" w:rsidR="00464FD3" w:rsidRDefault="00464FD3" w:rsidP="00464FD3">
      <w:pPr>
        <w:pStyle w:val="ListParagraph"/>
        <w:ind w:left="567"/>
        <w:rPr>
          <w:rFonts w:ascii="Arial" w:hAnsi="Arial" w:cs="Arial"/>
        </w:rPr>
      </w:pPr>
    </w:p>
    <w:p w14:paraId="27C26890" w14:textId="79A7F75A" w:rsidR="005065FB" w:rsidRDefault="005065FB" w:rsidP="005065FB">
      <w:pPr>
        <w:pStyle w:val="ListParagraph"/>
        <w:numPr>
          <w:ilvl w:val="0"/>
          <w:numId w:val="1"/>
        </w:numPr>
        <w:ind w:left="567" w:hanging="567"/>
        <w:rPr>
          <w:rFonts w:ascii="Arial" w:hAnsi="Arial" w:cs="Arial"/>
        </w:rPr>
      </w:pPr>
      <w:r>
        <w:rPr>
          <w:rFonts w:ascii="Arial" w:hAnsi="Arial" w:cs="Arial"/>
        </w:rPr>
        <w:t xml:space="preserve">Generally, any Renter has a right to make </w:t>
      </w:r>
      <w:r w:rsidRPr="005065FB">
        <w:rPr>
          <w:rFonts w:ascii="Arial" w:hAnsi="Arial" w:cs="Arial"/>
          <w:b/>
          <w:bCs/>
        </w:rPr>
        <w:t>minor cosmetic changes</w:t>
      </w:r>
      <w:r>
        <w:rPr>
          <w:rFonts w:ascii="Arial" w:hAnsi="Arial" w:cs="Arial"/>
        </w:rPr>
        <w:t xml:space="preserve"> to the apartment on the condition that the apartment will be reinstated to its original condition when the Renter returns the apartment to the Landlord.</w:t>
      </w:r>
      <w:r>
        <w:rPr>
          <w:rFonts w:ascii="Arial" w:hAnsi="Arial" w:cs="Arial"/>
        </w:rPr>
        <w:br/>
      </w:r>
    </w:p>
    <w:p w14:paraId="0FAFEF05" w14:textId="74DF713C" w:rsidR="005065FB" w:rsidRDefault="005065FB" w:rsidP="005065FB">
      <w:pPr>
        <w:pStyle w:val="ListParagraph"/>
        <w:numPr>
          <w:ilvl w:val="0"/>
          <w:numId w:val="1"/>
        </w:numPr>
        <w:ind w:left="567" w:hanging="567"/>
        <w:rPr>
          <w:rFonts w:ascii="Arial" w:hAnsi="Arial" w:cs="Arial"/>
        </w:rPr>
      </w:pPr>
      <w:r>
        <w:rPr>
          <w:rFonts w:ascii="Arial" w:hAnsi="Arial" w:cs="Arial"/>
        </w:rPr>
        <w:t>A Renter must review their Lease Agreement to determine what they are permitted and not permitted to do in respect of making changes to the apartment.</w:t>
      </w:r>
      <w:r>
        <w:rPr>
          <w:rFonts w:ascii="Arial" w:hAnsi="Arial" w:cs="Arial"/>
        </w:rPr>
        <w:br/>
      </w:r>
    </w:p>
    <w:p w14:paraId="4B22107D" w14:textId="6D274399" w:rsidR="005065FB" w:rsidRDefault="005065FB" w:rsidP="005065FB">
      <w:pPr>
        <w:pStyle w:val="ListParagraph"/>
        <w:numPr>
          <w:ilvl w:val="0"/>
          <w:numId w:val="1"/>
        </w:numPr>
        <w:ind w:left="567" w:hanging="567"/>
        <w:rPr>
          <w:rFonts w:ascii="Arial" w:hAnsi="Arial" w:cs="Arial"/>
        </w:rPr>
      </w:pPr>
      <w:r>
        <w:rPr>
          <w:rFonts w:ascii="Arial" w:hAnsi="Arial" w:cs="Arial"/>
        </w:rPr>
        <w:t xml:space="preserve">On the other hand, if a Renter sees it fit to draught proof the apartment, it is prudent that the Renter obtain the Landlord’s permission to make any changes to the </w:t>
      </w:r>
      <w:r w:rsidRPr="005065FB">
        <w:rPr>
          <w:rFonts w:ascii="Arial" w:hAnsi="Arial" w:cs="Arial"/>
          <w:b/>
          <w:bCs/>
        </w:rPr>
        <w:t>structure</w:t>
      </w:r>
      <w:r>
        <w:rPr>
          <w:rFonts w:ascii="Arial" w:hAnsi="Arial" w:cs="Arial"/>
        </w:rPr>
        <w:t xml:space="preserve"> of the apartment.</w:t>
      </w:r>
      <w:r>
        <w:rPr>
          <w:rFonts w:ascii="Arial" w:hAnsi="Arial" w:cs="Arial"/>
        </w:rPr>
        <w:br/>
      </w:r>
    </w:p>
    <w:p w14:paraId="44BEF76F" w14:textId="127AB90B" w:rsidR="005065FB" w:rsidRDefault="00233B15" w:rsidP="004A0F87">
      <w:pPr>
        <w:pStyle w:val="ListParagraph"/>
        <w:numPr>
          <w:ilvl w:val="0"/>
          <w:numId w:val="1"/>
        </w:numPr>
        <w:ind w:left="567" w:hanging="567"/>
        <w:rPr>
          <w:rFonts w:ascii="Arial" w:hAnsi="Arial" w:cs="Arial"/>
        </w:rPr>
      </w:pPr>
      <w:proofErr w:type="gramStart"/>
      <w:r w:rsidRPr="004A0F87">
        <w:rPr>
          <w:rFonts w:ascii="Arial" w:hAnsi="Arial" w:cs="Arial"/>
        </w:rPr>
        <w:t>Generally</w:t>
      </w:r>
      <w:proofErr w:type="gramEnd"/>
      <w:r w:rsidRPr="004A0F87">
        <w:rPr>
          <w:rFonts w:ascii="Arial" w:hAnsi="Arial" w:cs="Arial"/>
        </w:rPr>
        <w:t xml:space="preserve"> in Lease Agreements, any structural matters are the Landlord’s responsibility so the Renter should address to the Landlord and require rectification for any structural matters that affect the Renters ability to enjoy and reside in the apartment</w:t>
      </w:r>
      <w:r w:rsidR="004A0F87" w:rsidRPr="004A0F87">
        <w:rPr>
          <w:rFonts w:ascii="Arial" w:hAnsi="Arial" w:cs="Arial"/>
        </w:rPr>
        <w:t>.</w:t>
      </w:r>
      <w:r w:rsidR="00464FD3">
        <w:rPr>
          <w:rFonts w:ascii="Arial" w:hAnsi="Arial" w:cs="Arial"/>
        </w:rPr>
        <w:br/>
      </w:r>
    </w:p>
    <w:p w14:paraId="70E4BEDB" w14:textId="04256666" w:rsidR="00464FD3" w:rsidRDefault="00464FD3" w:rsidP="004A0F87">
      <w:pPr>
        <w:pStyle w:val="ListParagraph"/>
        <w:numPr>
          <w:ilvl w:val="0"/>
          <w:numId w:val="1"/>
        </w:numPr>
        <w:ind w:left="567" w:hanging="567"/>
        <w:rPr>
          <w:rFonts w:ascii="Arial" w:hAnsi="Arial" w:cs="Arial"/>
        </w:rPr>
      </w:pPr>
      <w:r>
        <w:rPr>
          <w:rFonts w:ascii="Arial" w:hAnsi="Arial" w:cs="Arial"/>
        </w:rPr>
        <w:t>Structures of the apartment include but are not limited to the following:</w:t>
      </w:r>
    </w:p>
    <w:p w14:paraId="29D6152C" w14:textId="6F40334F" w:rsidR="00464FD3" w:rsidRDefault="00464FD3" w:rsidP="00464FD3">
      <w:pPr>
        <w:pStyle w:val="ListParagraph"/>
        <w:numPr>
          <w:ilvl w:val="1"/>
          <w:numId w:val="1"/>
        </w:numPr>
        <w:ind w:left="1134" w:hanging="567"/>
        <w:rPr>
          <w:rFonts w:ascii="Arial" w:hAnsi="Arial" w:cs="Arial"/>
        </w:rPr>
      </w:pPr>
      <w:r>
        <w:rPr>
          <w:rFonts w:ascii="Arial" w:hAnsi="Arial" w:cs="Arial"/>
        </w:rPr>
        <w:t>windows and doors;</w:t>
      </w:r>
    </w:p>
    <w:p w14:paraId="0AFC8149" w14:textId="439018F5" w:rsidR="00464FD3" w:rsidRDefault="00464FD3" w:rsidP="00464FD3">
      <w:pPr>
        <w:pStyle w:val="ListParagraph"/>
        <w:numPr>
          <w:ilvl w:val="1"/>
          <w:numId w:val="1"/>
        </w:numPr>
        <w:ind w:left="1134" w:hanging="567"/>
        <w:rPr>
          <w:rFonts w:ascii="Arial" w:hAnsi="Arial" w:cs="Arial"/>
        </w:rPr>
      </w:pPr>
      <w:r>
        <w:rPr>
          <w:rFonts w:ascii="Arial" w:hAnsi="Arial" w:cs="Arial"/>
        </w:rPr>
        <w:t xml:space="preserve">anything beyond the surface of the floors, walls and ceilings; </w:t>
      </w:r>
    </w:p>
    <w:p w14:paraId="42B2D6B2" w14:textId="7B778CC4" w:rsidR="00464FD3" w:rsidRDefault="00464FD3" w:rsidP="00464FD3">
      <w:pPr>
        <w:pStyle w:val="ListParagraph"/>
        <w:numPr>
          <w:ilvl w:val="1"/>
          <w:numId w:val="1"/>
        </w:numPr>
        <w:ind w:left="1134" w:hanging="567"/>
        <w:rPr>
          <w:rFonts w:ascii="Arial" w:hAnsi="Arial" w:cs="Arial"/>
        </w:rPr>
      </w:pPr>
      <w:r>
        <w:rPr>
          <w:rFonts w:ascii="Arial" w:hAnsi="Arial" w:cs="Arial"/>
        </w:rPr>
        <w:t>balcony balustrades;</w:t>
      </w:r>
    </w:p>
    <w:p w14:paraId="34602F6B" w14:textId="131D1955" w:rsidR="00464FD3" w:rsidRDefault="00464FD3" w:rsidP="00464FD3">
      <w:pPr>
        <w:pStyle w:val="ListParagraph"/>
        <w:numPr>
          <w:ilvl w:val="1"/>
          <w:numId w:val="1"/>
        </w:numPr>
        <w:ind w:left="1134" w:hanging="567"/>
        <w:rPr>
          <w:rFonts w:ascii="Arial" w:hAnsi="Arial" w:cs="Arial"/>
        </w:rPr>
      </w:pPr>
      <w:r>
        <w:rPr>
          <w:rFonts w:ascii="Arial" w:hAnsi="Arial" w:cs="Arial"/>
        </w:rPr>
        <w:t>columns within the apartment.</w:t>
      </w:r>
    </w:p>
    <w:p w14:paraId="52C25435" w14:textId="77777777" w:rsidR="00464FD3" w:rsidRPr="004A0F87" w:rsidRDefault="00464FD3" w:rsidP="00464FD3">
      <w:pPr>
        <w:pStyle w:val="ListParagraph"/>
        <w:ind w:left="567"/>
        <w:rPr>
          <w:rFonts w:ascii="Arial" w:hAnsi="Arial" w:cs="Arial"/>
        </w:rPr>
      </w:pPr>
    </w:p>
    <w:sectPr w:rsidR="00464FD3" w:rsidRPr="004A0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263C7"/>
    <w:multiLevelType w:val="hybridMultilevel"/>
    <w:tmpl w:val="5060EC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FB"/>
    <w:rsid w:val="00233B15"/>
    <w:rsid w:val="00464FD3"/>
    <w:rsid w:val="004A0F87"/>
    <w:rsid w:val="00506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64D2"/>
  <w15:chartTrackingRefBased/>
  <w15:docId w15:val="{ABB57B69-4727-42BD-89AE-372AC3E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Castro</dc:creator>
  <cp:keywords/>
  <dc:description/>
  <cp:lastModifiedBy>Rochelle Castro</cp:lastModifiedBy>
  <cp:revision>6</cp:revision>
  <dcterms:created xsi:type="dcterms:W3CDTF">2019-06-17T05:57:00Z</dcterms:created>
  <dcterms:modified xsi:type="dcterms:W3CDTF">2019-06-17T07:01:00Z</dcterms:modified>
</cp:coreProperties>
</file>